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DA4" w:rsidRDefault="00766DA4" w:rsidP="002D3EB1">
      <w:pPr>
        <w:bidi/>
        <w:spacing w:line="240" w:lineRule="auto"/>
        <w:jc w:val="both"/>
        <w:rPr>
          <w:rFonts w:cs="Simplified Arabic" w:hint="cs"/>
          <w:b/>
          <w:bCs/>
          <w:sz w:val="32"/>
          <w:szCs w:val="32"/>
          <w:rtl/>
          <w:lang w:bidi="ar-DZ"/>
        </w:rPr>
      </w:pPr>
      <w:r>
        <w:rPr>
          <w:rFonts w:cs="Simplified Arabic"/>
          <w:b/>
          <w:bCs/>
          <w:sz w:val="32"/>
          <w:szCs w:val="32"/>
        </w:rPr>
        <w:t xml:space="preserve">     </w:t>
      </w:r>
      <w:r>
        <w:rPr>
          <w:rFonts w:cs="Simplified Arabic" w:hint="cs"/>
          <w:b/>
          <w:bCs/>
          <w:sz w:val="32"/>
          <w:szCs w:val="32"/>
          <w:rtl/>
        </w:rPr>
        <w:t xml:space="preserve">                                بسم الله الرحمن الرحيم </w:t>
      </w:r>
    </w:p>
    <w:p w:rsidR="002D3EB1" w:rsidRDefault="002D3EB1" w:rsidP="00766DA4">
      <w:pPr>
        <w:bidi/>
        <w:spacing w:line="240" w:lineRule="auto"/>
        <w:jc w:val="both"/>
        <w:rPr>
          <w:rFonts w:cs="Simplified Arabic"/>
          <w:b/>
          <w:bCs/>
          <w:sz w:val="32"/>
          <w:szCs w:val="32"/>
          <w:rtl/>
        </w:rPr>
      </w:pPr>
      <w:r>
        <w:rPr>
          <w:rFonts w:cs="Simplified Arabic" w:hint="cs"/>
          <w:b/>
          <w:bCs/>
          <w:sz w:val="32"/>
          <w:szCs w:val="32"/>
          <w:rtl/>
        </w:rPr>
        <w:t>المحاضرة التّاسع</w:t>
      </w:r>
      <w:r w:rsidRPr="00AB6F67">
        <w:rPr>
          <w:rFonts w:cs="Simplified Arabic" w:hint="cs"/>
          <w:b/>
          <w:bCs/>
          <w:sz w:val="32"/>
          <w:szCs w:val="32"/>
          <w:rtl/>
        </w:rPr>
        <w:t>ة</w:t>
      </w:r>
      <w:r w:rsidRPr="00AB6F67">
        <w:rPr>
          <w:rFonts w:cs="Simplified Arabic" w:hint="cs"/>
          <w:sz w:val="32"/>
          <w:szCs w:val="32"/>
          <w:rtl/>
        </w:rPr>
        <w:t xml:space="preserve">                                   </w:t>
      </w:r>
      <w:r>
        <w:rPr>
          <w:rFonts w:cs="Simplified Arabic" w:hint="cs"/>
          <w:sz w:val="32"/>
          <w:szCs w:val="32"/>
          <w:rtl/>
        </w:rPr>
        <w:t xml:space="preserve">       </w:t>
      </w:r>
      <w:r w:rsidRPr="00AB6F67">
        <w:rPr>
          <w:rFonts w:cs="Simplified Arabic" w:hint="cs"/>
          <w:b/>
          <w:bCs/>
          <w:sz w:val="32"/>
          <w:szCs w:val="32"/>
          <w:rtl/>
        </w:rPr>
        <w:t>الفنون النّثريّة</w:t>
      </w:r>
      <w:r>
        <w:rPr>
          <w:rFonts w:cs="Simplified Arabic" w:hint="cs"/>
          <w:b/>
          <w:bCs/>
          <w:sz w:val="32"/>
          <w:szCs w:val="32"/>
          <w:rtl/>
        </w:rPr>
        <w:t xml:space="preserve">:  </w:t>
      </w:r>
      <w:proofErr w:type="gramStart"/>
      <w:r>
        <w:rPr>
          <w:rFonts w:cs="Simplified Arabic" w:hint="cs"/>
          <w:b/>
          <w:bCs/>
          <w:sz w:val="32"/>
          <w:szCs w:val="32"/>
          <w:rtl/>
        </w:rPr>
        <w:t>المقالة</w:t>
      </w:r>
      <w:proofErr w:type="gramEnd"/>
      <w:r w:rsidRPr="00AB6F67">
        <w:rPr>
          <w:rFonts w:cs="Simplified Arabic" w:hint="cs"/>
          <w:b/>
          <w:bCs/>
          <w:sz w:val="32"/>
          <w:szCs w:val="32"/>
          <w:rtl/>
        </w:rPr>
        <w:t xml:space="preserve"> </w:t>
      </w:r>
    </w:p>
    <w:p w:rsidR="002D3EB1" w:rsidRPr="0069232E" w:rsidRDefault="002D3EB1" w:rsidP="002D3EB1">
      <w:pPr>
        <w:bidi/>
        <w:spacing w:line="240" w:lineRule="auto"/>
        <w:jc w:val="both"/>
        <w:rPr>
          <w:rFonts w:cs="Simplified Arabic"/>
          <w:b/>
          <w:bCs/>
          <w:sz w:val="28"/>
          <w:szCs w:val="28"/>
          <w:rtl/>
        </w:rPr>
      </w:pPr>
      <w:r w:rsidRPr="0069232E">
        <w:rPr>
          <w:rFonts w:cs="Simplified Arabic" w:hint="cs"/>
          <w:b/>
          <w:bCs/>
          <w:sz w:val="28"/>
          <w:szCs w:val="28"/>
          <w:rtl/>
        </w:rPr>
        <w:t>تمهيد:</w:t>
      </w:r>
    </w:p>
    <w:p w:rsidR="00B02CC0" w:rsidRPr="00E37905" w:rsidRDefault="00C449F6" w:rsidP="00B02CC0">
      <w:pPr>
        <w:bidi/>
        <w:spacing w:line="240" w:lineRule="auto"/>
        <w:jc w:val="both"/>
        <w:rPr>
          <w:rFonts w:cs="Simplified Arabic"/>
          <w:sz w:val="28"/>
          <w:szCs w:val="28"/>
          <w:rtl/>
        </w:rPr>
      </w:pPr>
      <w:r>
        <w:rPr>
          <w:rFonts w:cs="Simplified Arabic" w:hint="cs"/>
          <w:sz w:val="28"/>
          <w:szCs w:val="28"/>
          <w:rtl/>
        </w:rPr>
        <w:t xml:space="preserve">     </w:t>
      </w:r>
      <w:r w:rsidRPr="0052446B">
        <w:rPr>
          <w:rFonts w:cs="Simplified Arabic" w:hint="cs"/>
          <w:sz w:val="28"/>
          <w:szCs w:val="28"/>
          <w:rtl/>
        </w:rPr>
        <w:t>انفتحت الأوطان العربية على كنوز الفنون النثرية الغربية ومنها ما أطلق عليه سمية المقال، تعود بداية ظهوره إلى العصر الحديث حيث عرف رواجا منقطع النظير وفي كل الأقطار العربية</w:t>
      </w:r>
      <w:r>
        <w:rPr>
          <w:rFonts w:cs="Simplified Arabic" w:hint="cs"/>
          <w:sz w:val="28"/>
          <w:szCs w:val="28"/>
          <w:rtl/>
        </w:rPr>
        <w:t>،</w:t>
      </w:r>
      <w:r w:rsidRPr="0052446B">
        <w:rPr>
          <w:rFonts w:cs="Simplified Arabic" w:hint="cs"/>
          <w:sz w:val="28"/>
          <w:szCs w:val="28"/>
          <w:rtl/>
        </w:rPr>
        <w:t xml:space="preserve"> </w:t>
      </w:r>
      <w:proofErr w:type="spellStart"/>
      <w:r w:rsidRPr="0052446B">
        <w:rPr>
          <w:rFonts w:cs="Simplified Arabic" w:hint="cs"/>
          <w:sz w:val="28"/>
          <w:szCs w:val="28"/>
          <w:rtl/>
        </w:rPr>
        <w:t>تغيا</w:t>
      </w:r>
      <w:proofErr w:type="spellEnd"/>
      <w:r w:rsidRPr="0052446B">
        <w:rPr>
          <w:rFonts w:cs="Simplified Arabic" w:hint="cs"/>
          <w:sz w:val="28"/>
          <w:szCs w:val="28"/>
          <w:rtl/>
        </w:rPr>
        <w:t xml:space="preserve"> المقال معالجة قضايا الوطن العربي على شكل موضوعات مستقلة الطرح وعلى مختلف الأصعدة فكان للمقال طرائق في المعالجة تراوحت طرحا، وتبسيطا، وتحليلا، ونقدا، وعليه، ما هو مفهوم المقال لغة واصطلاحا؟ كيف كانت نشأته في العصر الحديث؟ وما هي أنواعه </w:t>
      </w:r>
      <w:proofErr w:type="gramStart"/>
      <w:r w:rsidRPr="0052446B">
        <w:rPr>
          <w:rFonts w:cs="Simplified Arabic" w:hint="cs"/>
          <w:sz w:val="28"/>
          <w:szCs w:val="28"/>
          <w:rtl/>
        </w:rPr>
        <w:t>وخصائص</w:t>
      </w:r>
      <w:proofErr w:type="gramEnd"/>
      <w:r w:rsidRPr="0052446B">
        <w:rPr>
          <w:rFonts w:cs="Simplified Arabic" w:hint="cs"/>
          <w:sz w:val="28"/>
          <w:szCs w:val="28"/>
          <w:rtl/>
        </w:rPr>
        <w:t xml:space="preserve"> كل منها؟ </w:t>
      </w:r>
    </w:p>
    <w:p w:rsidR="00B02CC0" w:rsidRPr="00E37905" w:rsidRDefault="00B02CC0" w:rsidP="00B02CC0">
      <w:pPr>
        <w:bidi/>
        <w:spacing w:line="240" w:lineRule="auto"/>
        <w:jc w:val="both"/>
        <w:rPr>
          <w:rFonts w:cs="Simplified Arabic"/>
          <w:b/>
          <w:bCs/>
          <w:sz w:val="28"/>
          <w:szCs w:val="28"/>
          <w:rtl/>
        </w:rPr>
      </w:pPr>
      <w:r w:rsidRPr="00E37905">
        <w:rPr>
          <w:rFonts w:cs="Simplified Arabic" w:hint="cs"/>
          <w:b/>
          <w:bCs/>
          <w:sz w:val="28"/>
          <w:szCs w:val="28"/>
          <w:rtl/>
        </w:rPr>
        <w:t xml:space="preserve">أوّلا- </w:t>
      </w:r>
      <w:proofErr w:type="gramStart"/>
      <w:r w:rsidRPr="00E37905">
        <w:rPr>
          <w:rFonts w:cs="Simplified Arabic" w:hint="cs"/>
          <w:b/>
          <w:bCs/>
          <w:sz w:val="28"/>
          <w:szCs w:val="28"/>
          <w:rtl/>
        </w:rPr>
        <w:t>مفاهيم</w:t>
      </w:r>
      <w:proofErr w:type="gramEnd"/>
      <w:r w:rsidRPr="00E37905">
        <w:rPr>
          <w:rFonts w:cs="Simplified Arabic" w:hint="cs"/>
          <w:b/>
          <w:bCs/>
          <w:sz w:val="28"/>
          <w:szCs w:val="28"/>
          <w:rtl/>
        </w:rPr>
        <w:t xml:space="preserve"> أوّليّة: </w:t>
      </w:r>
    </w:p>
    <w:p w:rsidR="00B02CC0" w:rsidRPr="00E37905" w:rsidRDefault="00B9258A" w:rsidP="00B02CC0">
      <w:pPr>
        <w:bidi/>
        <w:spacing w:line="240" w:lineRule="auto"/>
        <w:jc w:val="both"/>
        <w:rPr>
          <w:rFonts w:cs="Simplified Arabic"/>
          <w:b/>
          <w:bCs/>
          <w:sz w:val="28"/>
          <w:szCs w:val="28"/>
          <w:rtl/>
        </w:rPr>
      </w:pPr>
      <w:r>
        <w:rPr>
          <w:rFonts w:cs="Simplified Arabic" w:hint="cs"/>
          <w:b/>
          <w:bCs/>
          <w:sz w:val="28"/>
          <w:szCs w:val="28"/>
          <w:rtl/>
        </w:rPr>
        <w:t xml:space="preserve">1- </w:t>
      </w:r>
      <w:proofErr w:type="gramStart"/>
      <w:r>
        <w:rPr>
          <w:rFonts w:cs="Simplified Arabic" w:hint="cs"/>
          <w:b/>
          <w:bCs/>
          <w:sz w:val="28"/>
          <w:szCs w:val="28"/>
          <w:rtl/>
        </w:rPr>
        <w:t>ال</w:t>
      </w:r>
      <w:r w:rsidR="00B02CC0" w:rsidRPr="00E37905">
        <w:rPr>
          <w:rFonts w:cs="Simplified Arabic" w:hint="cs"/>
          <w:b/>
          <w:bCs/>
          <w:sz w:val="28"/>
          <w:szCs w:val="28"/>
          <w:rtl/>
        </w:rPr>
        <w:t>مفهوم</w:t>
      </w:r>
      <w:proofErr w:type="gramEnd"/>
      <w:r w:rsidR="00B02CC0" w:rsidRPr="00E37905">
        <w:rPr>
          <w:rFonts w:cs="Simplified Arabic" w:hint="cs"/>
          <w:b/>
          <w:bCs/>
          <w:sz w:val="28"/>
          <w:szCs w:val="28"/>
          <w:rtl/>
        </w:rPr>
        <w:t xml:space="preserve"> اللّغويّ</w:t>
      </w:r>
      <w:r>
        <w:rPr>
          <w:rFonts w:cs="Simplified Arabic" w:hint="cs"/>
          <w:b/>
          <w:bCs/>
          <w:sz w:val="28"/>
          <w:szCs w:val="28"/>
          <w:rtl/>
        </w:rPr>
        <w:t xml:space="preserve"> للمقال</w:t>
      </w:r>
      <w:r w:rsidR="00B02CC0" w:rsidRPr="00E37905">
        <w:rPr>
          <w:rFonts w:cs="Simplified Arabic" w:hint="cs"/>
          <w:b/>
          <w:bCs/>
          <w:sz w:val="28"/>
          <w:szCs w:val="28"/>
          <w:rtl/>
        </w:rPr>
        <w:t xml:space="preserve">: </w:t>
      </w:r>
    </w:p>
    <w:p w:rsidR="00B02CC0" w:rsidRDefault="00B02CC0" w:rsidP="00B9258A">
      <w:pPr>
        <w:bidi/>
        <w:spacing w:line="240" w:lineRule="auto"/>
        <w:jc w:val="both"/>
        <w:rPr>
          <w:rFonts w:cs="Simplified Arabic"/>
          <w:sz w:val="28"/>
          <w:szCs w:val="28"/>
          <w:rtl/>
        </w:rPr>
      </w:pPr>
      <w:r>
        <w:rPr>
          <w:rFonts w:cs="Simplified Arabic" w:hint="cs"/>
          <w:sz w:val="28"/>
          <w:szCs w:val="28"/>
          <w:rtl/>
        </w:rPr>
        <w:t xml:space="preserve">     </w:t>
      </w:r>
      <w:proofErr w:type="gramStart"/>
      <w:r w:rsidRPr="00E37905">
        <w:rPr>
          <w:rFonts w:cs="Simplified Arabic" w:hint="cs"/>
          <w:sz w:val="28"/>
          <w:szCs w:val="28"/>
          <w:rtl/>
        </w:rPr>
        <w:t>يجعل</w:t>
      </w:r>
      <w:proofErr w:type="gramEnd"/>
      <w:r w:rsidRPr="00E37905">
        <w:rPr>
          <w:rFonts w:cs="Simplified Arabic" w:hint="cs"/>
          <w:sz w:val="28"/>
          <w:szCs w:val="28"/>
          <w:rtl/>
        </w:rPr>
        <w:t xml:space="preserve"> ابن منظور في لسان العرب المادة كلها تحت مسمى " قول "، كما حدد مجموع ما وردت عليه من صيغ في لغة العرب ودلالتها، "تقول: قالَ يَقُولُ قَوْلا، والفاعل قائِلٌ، والمَفْعُولُ مَقُولٌ.. والجمع أقْوالٌ، </w:t>
      </w:r>
      <w:proofErr w:type="gramStart"/>
      <w:r w:rsidRPr="00E37905">
        <w:rPr>
          <w:rFonts w:cs="Simplified Arabic" w:hint="cs"/>
          <w:sz w:val="28"/>
          <w:szCs w:val="28"/>
          <w:rtl/>
        </w:rPr>
        <w:t>وأَقاوِيلُ</w:t>
      </w:r>
      <w:proofErr w:type="gramEnd"/>
      <w:r w:rsidRPr="00E37905">
        <w:rPr>
          <w:rFonts w:cs="Simplified Arabic" w:hint="cs"/>
          <w:sz w:val="28"/>
          <w:szCs w:val="28"/>
          <w:rtl/>
        </w:rPr>
        <w:t xml:space="preserve"> جمع الجمع..، وقيلا وقولة ومقالا ومقالة.. الكلام على الترتيب وهو عند المحقق كل لفظ قال به اللسان تاما كان أو ناقصا"</w:t>
      </w:r>
      <w:r w:rsidR="00B9258A">
        <w:rPr>
          <w:rFonts w:cs="Simplified Arabic" w:hint="cs"/>
          <w:sz w:val="28"/>
          <w:szCs w:val="28"/>
          <w:vertAlign w:val="superscript"/>
          <w:rtl/>
        </w:rPr>
        <w:t>1</w:t>
      </w:r>
      <w:r w:rsidR="00B9258A">
        <w:rPr>
          <w:rFonts w:cs="Simplified Arabic" w:hint="cs"/>
          <w:sz w:val="28"/>
          <w:szCs w:val="28"/>
          <w:rtl/>
        </w:rPr>
        <w:t xml:space="preserve">، </w:t>
      </w:r>
      <w:r w:rsidRPr="00E37905">
        <w:rPr>
          <w:rFonts w:cs="Simplified Arabic" w:hint="cs"/>
          <w:sz w:val="28"/>
          <w:szCs w:val="28"/>
          <w:rtl/>
        </w:rPr>
        <w:t xml:space="preserve">ومما يجدر بنا التنبيه إليه هو إشارة ابن منظور إلى تفريق العرب في لغتها بين الكلام والقول وذلك حسب </w:t>
      </w:r>
      <w:proofErr w:type="spellStart"/>
      <w:r w:rsidRPr="00E37905">
        <w:rPr>
          <w:rFonts w:cs="Simplified Arabic" w:hint="cs"/>
          <w:sz w:val="28"/>
          <w:szCs w:val="28"/>
          <w:rtl/>
        </w:rPr>
        <w:t>سبويه</w:t>
      </w:r>
      <w:proofErr w:type="spellEnd"/>
      <w:r w:rsidRPr="00E37905">
        <w:rPr>
          <w:rFonts w:cs="Simplified Arabic" w:hint="cs"/>
          <w:sz w:val="28"/>
          <w:szCs w:val="28"/>
          <w:rtl/>
        </w:rPr>
        <w:t xml:space="preserve">، فـ"(قُلْت) في كلام العرب إنما وقعت على أن تحكي بها ما كان كلاما لا قولا، يعني بالكلام الجمل كقولك زيد منطلق.. ويعني بالقول الألفاظ المفردة التي يبنى الكلام منها كزيد </w:t>
      </w:r>
      <w:proofErr w:type="gramStart"/>
      <w:r w:rsidRPr="00E37905">
        <w:rPr>
          <w:rFonts w:cs="Simplified Arabic" w:hint="cs"/>
          <w:sz w:val="28"/>
          <w:szCs w:val="28"/>
          <w:rtl/>
        </w:rPr>
        <w:t>من</w:t>
      </w:r>
      <w:proofErr w:type="gramEnd"/>
      <w:r w:rsidRPr="00E37905">
        <w:rPr>
          <w:rFonts w:cs="Simplified Arabic" w:hint="cs"/>
          <w:sz w:val="28"/>
          <w:szCs w:val="28"/>
          <w:rtl/>
        </w:rPr>
        <w:t xml:space="preserve"> قولك زيد منطلق.. ، فأما تجوزهم في تسميتهم الاعتقادات والآراء قولا فلأن الاعتقاد يخفى فلا يعرف إلا بالقول أو بما يقوم مقام القول من شاهد الحال، فلما كانت لا تظهر إلا بالقول سميت قولا إذ كانت سببا له وكان القول دليلا عليها "</w:t>
      </w:r>
      <w:r w:rsidR="00B9258A">
        <w:rPr>
          <w:rFonts w:cs="Simplified Arabic" w:hint="cs"/>
          <w:sz w:val="28"/>
          <w:szCs w:val="28"/>
          <w:vertAlign w:val="superscript"/>
          <w:rtl/>
        </w:rPr>
        <w:t>2</w:t>
      </w:r>
      <w:r w:rsidR="00B9258A">
        <w:rPr>
          <w:rFonts w:cs="Simplified Arabic" w:hint="cs"/>
          <w:sz w:val="28"/>
          <w:szCs w:val="28"/>
          <w:rtl/>
        </w:rPr>
        <w:t xml:space="preserve">، </w:t>
      </w:r>
      <w:r w:rsidRPr="00E37905">
        <w:rPr>
          <w:rFonts w:cs="Simplified Arabic" w:hint="cs"/>
          <w:sz w:val="28"/>
          <w:szCs w:val="28"/>
          <w:rtl/>
        </w:rPr>
        <w:t xml:space="preserve">الاعتقاد من سماته أنه خفي لا يدرك بالنسبة للمتلقي إلا أن هذا الخفي يمكن أن يتهيأ له من الأسباب ما يجعله ظاهرا وذلك بتوفير سبب من القول فيصبح الخفي ظاهرا، وهذا لأول تجوز أحدثته العرب في لغتها، إلا أنه يمكننا أن نحدث تجوزا ثانيا منطلقه تسمية المعتقدات والآراء المكتوبة مقالا ومقالة، ووجه المقاربة بين الدلالة اللغوية في القاموس التراثي وبين الاستخدام اللغوي المعاصر هو المعتقدات والآراء غير المرئية الظاهرة بسبب القول ولكن مع فارق كونها مكتوبة. </w:t>
      </w:r>
    </w:p>
    <w:p w:rsidR="00B9258A" w:rsidRDefault="00B9258A" w:rsidP="00B9258A">
      <w:pPr>
        <w:bidi/>
        <w:spacing w:line="240" w:lineRule="auto"/>
        <w:jc w:val="both"/>
        <w:rPr>
          <w:rFonts w:cs="Simplified Arabic"/>
          <w:b/>
          <w:bCs/>
          <w:sz w:val="28"/>
          <w:szCs w:val="28"/>
          <w:rtl/>
        </w:rPr>
      </w:pPr>
      <w:r w:rsidRPr="00B9258A">
        <w:rPr>
          <w:rFonts w:cs="Simplified Arabic" w:hint="cs"/>
          <w:b/>
          <w:bCs/>
          <w:sz w:val="28"/>
          <w:szCs w:val="28"/>
          <w:rtl/>
        </w:rPr>
        <w:lastRenderedPageBreak/>
        <w:t xml:space="preserve">2- </w:t>
      </w:r>
      <w:proofErr w:type="gramStart"/>
      <w:r w:rsidRPr="00B9258A">
        <w:rPr>
          <w:rFonts w:cs="Simplified Arabic" w:hint="cs"/>
          <w:b/>
          <w:bCs/>
          <w:sz w:val="28"/>
          <w:szCs w:val="28"/>
          <w:rtl/>
        </w:rPr>
        <w:t>المفهوم</w:t>
      </w:r>
      <w:proofErr w:type="gramEnd"/>
      <w:r w:rsidRPr="00B9258A">
        <w:rPr>
          <w:rFonts w:cs="Simplified Arabic" w:hint="cs"/>
          <w:b/>
          <w:bCs/>
          <w:sz w:val="28"/>
          <w:szCs w:val="28"/>
          <w:rtl/>
        </w:rPr>
        <w:t xml:space="preserve"> الاصطلاحي</w:t>
      </w:r>
      <w:r>
        <w:rPr>
          <w:rFonts w:cs="Simplified Arabic" w:hint="cs"/>
          <w:b/>
          <w:bCs/>
          <w:sz w:val="28"/>
          <w:szCs w:val="28"/>
          <w:rtl/>
        </w:rPr>
        <w:t xml:space="preserve"> للمقال</w:t>
      </w:r>
      <w:r w:rsidRPr="00B9258A">
        <w:rPr>
          <w:rFonts w:cs="Simplified Arabic" w:hint="cs"/>
          <w:b/>
          <w:bCs/>
          <w:sz w:val="28"/>
          <w:szCs w:val="28"/>
          <w:rtl/>
        </w:rPr>
        <w:t>:</w:t>
      </w:r>
    </w:p>
    <w:p w:rsidR="00184362" w:rsidRPr="00184362" w:rsidRDefault="00184362" w:rsidP="00B76514">
      <w:pPr>
        <w:bidi/>
        <w:spacing w:line="240" w:lineRule="auto"/>
        <w:jc w:val="both"/>
        <w:rPr>
          <w:rFonts w:cs="Simplified Arabic"/>
          <w:sz w:val="28"/>
          <w:szCs w:val="28"/>
          <w:rtl/>
        </w:rPr>
      </w:pPr>
      <w:r w:rsidRPr="00447CB2">
        <w:rPr>
          <w:rFonts w:cs="Simplified Arabic" w:hint="cs"/>
          <w:sz w:val="28"/>
          <w:szCs w:val="28"/>
          <w:rtl/>
        </w:rPr>
        <w:t>حسب معجم النق</w:t>
      </w:r>
      <w:r>
        <w:rPr>
          <w:rFonts w:cs="Simplified Arabic" w:hint="cs"/>
          <w:sz w:val="28"/>
          <w:szCs w:val="28"/>
          <w:rtl/>
        </w:rPr>
        <w:t>د الأدبي المقال</w:t>
      </w:r>
      <w:r w:rsidRPr="00447CB2">
        <w:rPr>
          <w:rFonts w:cs="Simplified Arabic" w:hint="cs"/>
          <w:sz w:val="28"/>
          <w:szCs w:val="28"/>
          <w:rtl/>
        </w:rPr>
        <w:t xml:space="preserve"> </w:t>
      </w:r>
      <w:r>
        <w:rPr>
          <w:rFonts w:cs="Simplified Arabic" w:hint="cs"/>
          <w:sz w:val="28"/>
          <w:szCs w:val="28"/>
          <w:rtl/>
        </w:rPr>
        <w:t>"</w:t>
      </w:r>
      <w:r w:rsidRPr="00447CB2">
        <w:rPr>
          <w:rFonts w:cs="Simplified Arabic" w:hint="cs"/>
          <w:sz w:val="28"/>
          <w:szCs w:val="28"/>
          <w:rtl/>
        </w:rPr>
        <w:t>نص استنتاجي أو استهلالي يقوم بتحليل جانب من موضوع ، هذا النص يجمع أفكارا ورؤى حول موضوع أو عدة مواضيع من خلال نظرة فاحصة أو من خلال تجربة الكاتب ولكنه لا يزعم أنه استوفى الموضوع كله"</w:t>
      </w:r>
      <w:r>
        <w:rPr>
          <w:rFonts w:cs="Simplified Arabic" w:hint="cs"/>
          <w:sz w:val="28"/>
          <w:szCs w:val="28"/>
          <w:vertAlign w:val="superscript"/>
          <w:rtl/>
        </w:rPr>
        <w:t>3</w:t>
      </w:r>
      <w:r w:rsidRPr="00447CB2">
        <w:rPr>
          <w:rFonts w:cs="Simplified Arabic" w:hint="cs"/>
          <w:sz w:val="28"/>
          <w:szCs w:val="28"/>
          <w:rtl/>
        </w:rPr>
        <w:t xml:space="preserve"> </w:t>
      </w:r>
      <w:r w:rsidR="00B76514">
        <w:rPr>
          <w:rFonts w:cs="Simplified Arabic" w:hint="cs"/>
          <w:sz w:val="28"/>
          <w:szCs w:val="28"/>
          <w:rtl/>
        </w:rPr>
        <w:t xml:space="preserve">، هذا </w:t>
      </w:r>
      <w:r w:rsidRPr="00447CB2">
        <w:rPr>
          <w:rFonts w:cs="Simplified Arabic" w:hint="cs"/>
          <w:sz w:val="28"/>
          <w:szCs w:val="28"/>
          <w:rtl/>
        </w:rPr>
        <w:t xml:space="preserve">المفهوم </w:t>
      </w:r>
      <w:r>
        <w:rPr>
          <w:rFonts w:cs="Simplified Arabic" w:hint="cs"/>
          <w:sz w:val="28"/>
          <w:szCs w:val="28"/>
          <w:rtl/>
        </w:rPr>
        <w:t xml:space="preserve">أخذ </w:t>
      </w:r>
      <w:r w:rsidRPr="00447CB2">
        <w:rPr>
          <w:rFonts w:cs="Simplified Arabic" w:hint="cs"/>
          <w:sz w:val="28"/>
          <w:szCs w:val="28"/>
          <w:rtl/>
        </w:rPr>
        <w:t>بعدا عاما ولهذا نجد يوسف نجم يجعل مفهوم المقال أكثر خصوصية من الوجهة الأدبية حيث يرى بأن "المقالة الأدبية قطعة نثرية محدودة في الطول والموضوع تكتب بطريقة عفوية سريعة خالية من الكلفة والرهق وشرطها الأول أن تكون تعبيرا صادقا عن شخصية الكاتب"</w:t>
      </w:r>
      <w:r w:rsidR="00B76514">
        <w:rPr>
          <w:rFonts w:cs="Simplified Arabic" w:hint="cs"/>
          <w:sz w:val="28"/>
          <w:szCs w:val="28"/>
          <w:vertAlign w:val="superscript"/>
          <w:rtl/>
        </w:rPr>
        <w:t>4</w:t>
      </w:r>
      <w:r w:rsidR="00B76514">
        <w:rPr>
          <w:rFonts w:cs="Simplified Arabic" w:hint="cs"/>
          <w:sz w:val="28"/>
          <w:szCs w:val="28"/>
          <w:rtl/>
        </w:rPr>
        <w:t xml:space="preserve">. </w:t>
      </w:r>
    </w:p>
    <w:p w:rsidR="00B02CC0" w:rsidRPr="00E37905" w:rsidRDefault="00B02CC0" w:rsidP="00B02CC0">
      <w:pPr>
        <w:bidi/>
        <w:jc w:val="both"/>
        <w:rPr>
          <w:rFonts w:cs="Simplified Arabic"/>
          <w:b/>
          <w:bCs/>
          <w:sz w:val="28"/>
          <w:szCs w:val="28"/>
          <w:rtl/>
        </w:rPr>
      </w:pPr>
      <w:r w:rsidRPr="00E37905">
        <w:rPr>
          <w:rFonts w:cs="Simplified Arabic" w:hint="cs"/>
          <w:b/>
          <w:bCs/>
          <w:sz w:val="28"/>
          <w:szCs w:val="28"/>
          <w:rtl/>
        </w:rPr>
        <w:t xml:space="preserve">ثانيا- </w:t>
      </w:r>
      <w:proofErr w:type="gramStart"/>
      <w:r w:rsidRPr="00E37905">
        <w:rPr>
          <w:rFonts w:cs="Simplified Arabic" w:hint="cs"/>
          <w:b/>
          <w:bCs/>
          <w:sz w:val="28"/>
          <w:szCs w:val="28"/>
          <w:rtl/>
        </w:rPr>
        <w:t>أسباب</w:t>
      </w:r>
      <w:proofErr w:type="gramEnd"/>
      <w:r w:rsidRPr="00E37905">
        <w:rPr>
          <w:rFonts w:cs="Simplified Arabic" w:hint="cs"/>
          <w:b/>
          <w:bCs/>
          <w:sz w:val="28"/>
          <w:szCs w:val="28"/>
          <w:rtl/>
        </w:rPr>
        <w:t xml:space="preserve"> وجود المقال: </w:t>
      </w:r>
      <w:r w:rsidRPr="00E37905">
        <w:rPr>
          <w:rFonts w:cs="Simplified Arabic" w:hint="cs"/>
          <w:sz w:val="28"/>
          <w:szCs w:val="28"/>
          <w:rtl/>
        </w:rPr>
        <w:t xml:space="preserve"> </w:t>
      </w:r>
    </w:p>
    <w:p w:rsidR="00184362" w:rsidRDefault="00B02CC0" w:rsidP="00B76514">
      <w:pPr>
        <w:bidi/>
        <w:spacing w:line="240" w:lineRule="auto"/>
        <w:jc w:val="both"/>
        <w:rPr>
          <w:rFonts w:cs="Simplified Arabic"/>
          <w:sz w:val="28"/>
          <w:szCs w:val="28"/>
          <w:rtl/>
        </w:rPr>
      </w:pPr>
      <w:r w:rsidRPr="00E37905">
        <w:rPr>
          <w:rFonts w:cs="Simplified Arabic" w:hint="cs"/>
          <w:b/>
          <w:bCs/>
          <w:sz w:val="28"/>
          <w:szCs w:val="28"/>
          <w:rtl/>
        </w:rPr>
        <w:t>1- الصّحافة:</w:t>
      </w:r>
      <w:r w:rsidRPr="00E37905">
        <w:rPr>
          <w:rFonts w:cs="Simplified Arabic" w:hint="cs"/>
          <w:sz w:val="28"/>
          <w:szCs w:val="28"/>
          <w:rtl/>
        </w:rPr>
        <w:t xml:space="preserve"> ولدت المقالة في أحضان الصحافة فكانت أفضيتها بمثابة التربة الخصبة التي احتضنت المقال أولا، ثم عملت بعد ذلك على تهيئة الأجواء لنمو، وتطور، ونضج وازدهار هذا الأخير، والسبب الذي جعل الصحافة تأخذ هذ</w:t>
      </w:r>
      <w:r w:rsidR="00B76514">
        <w:rPr>
          <w:rFonts w:cs="Simplified Arabic" w:hint="cs"/>
          <w:sz w:val="28"/>
          <w:szCs w:val="28"/>
          <w:rtl/>
        </w:rPr>
        <w:t xml:space="preserve">ا الدور الريادي كامن في اعتماد </w:t>
      </w:r>
      <w:r w:rsidRPr="00E37905">
        <w:rPr>
          <w:rFonts w:cs="Simplified Arabic" w:hint="cs"/>
          <w:sz w:val="28"/>
          <w:szCs w:val="28"/>
          <w:rtl/>
        </w:rPr>
        <w:t>الصح</w:t>
      </w:r>
      <w:r w:rsidR="00B76514">
        <w:rPr>
          <w:rFonts w:cs="Simplified Arabic" w:hint="cs"/>
          <w:sz w:val="28"/>
          <w:szCs w:val="28"/>
          <w:rtl/>
        </w:rPr>
        <w:t>افة على فن المقالة أكثر من سواه</w:t>
      </w:r>
      <w:r w:rsidR="00B76514">
        <w:rPr>
          <w:rFonts w:cs="Simplified Arabic" w:hint="cs"/>
          <w:sz w:val="28"/>
          <w:szCs w:val="28"/>
          <w:vertAlign w:val="superscript"/>
          <w:rtl/>
        </w:rPr>
        <w:t>5</w:t>
      </w:r>
      <w:r w:rsidRPr="00E37905">
        <w:rPr>
          <w:rFonts w:cs="Simplified Arabic" w:hint="cs"/>
          <w:sz w:val="28"/>
          <w:szCs w:val="28"/>
          <w:rtl/>
        </w:rPr>
        <w:t xml:space="preserve"> من الأشكال الأدبية المعروفة في العصر الحديث، فاحتوت الصحف الكتاب وفسحت أمامهم المجال ليكتبوا المقالات في المجالات السياسية، والا</w:t>
      </w:r>
      <w:r w:rsidR="00B76514">
        <w:rPr>
          <w:rFonts w:cs="Simplified Arabic" w:hint="cs"/>
          <w:sz w:val="28"/>
          <w:szCs w:val="28"/>
          <w:rtl/>
        </w:rPr>
        <w:t>جتماعية، والأدبية، والنقدية</w:t>
      </w:r>
      <w:r w:rsidRPr="00E37905">
        <w:rPr>
          <w:rFonts w:cs="Simplified Arabic" w:hint="cs"/>
          <w:sz w:val="28"/>
          <w:szCs w:val="28"/>
          <w:rtl/>
        </w:rPr>
        <w:t>، وبما أن الكتاب كانوا على مشارب خضعت الصحافة لذلك فتنوعت هي الأخرى بتنوع مشارب الكتاب فكانت كثيرة لاستيعاب إنتاجيتهم وتنوعت بتنوع</w:t>
      </w:r>
      <w:r w:rsidR="00184362">
        <w:rPr>
          <w:rFonts w:cs="Simplified Arabic" w:hint="cs"/>
          <w:sz w:val="28"/>
          <w:szCs w:val="28"/>
          <w:rtl/>
        </w:rPr>
        <w:t xml:space="preserve"> كتاباتهم.</w:t>
      </w:r>
    </w:p>
    <w:p w:rsidR="00B02CC0" w:rsidRPr="00E37905" w:rsidRDefault="00B02CC0" w:rsidP="00184362">
      <w:pPr>
        <w:bidi/>
        <w:spacing w:line="240" w:lineRule="auto"/>
        <w:jc w:val="both"/>
        <w:rPr>
          <w:rFonts w:cs="Simplified Arabic"/>
          <w:sz w:val="28"/>
          <w:szCs w:val="28"/>
          <w:rtl/>
        </w:rPr>
      </w:pPr>
      <w:r w:rsidRPr="00E37905">
        <w:rPr>
          <w:rFonts w:cs="Simplified Arabic" w:hint="cs"/>
          <w:sz w:val="28"/>
          <w:szCs w:val="28"/>
          <w:rtl/>
        </w:rPr>
        <w:t xml:space="preserve"> </w:t>
      </w:r>
      <w:r w:rsidRPr="00E37905">
        <w:rPr>
          <w:rFonts w:cs="Simplified Arabic" w:hint="cs"/>
          <w:b/>
          <w:bCs/>
          <w:sz w:val="28"/>
          <w:szCs w:val="28"/>
          <w:rtl/>
        </w:rPr>
        <w:t>2- الأوضاع العربية:</w:t>
      </w:r>
      <w:r w:rsidRPr="00E37905">
        <w:rPr>
          <w:rFonts w:cs="Simplified Arabic" w:hint="cs"/>
          <w:sz w:val="28"/>
          <w:szCs w:val="28"/>
          <w:rtl/>
        </w:rPr>
        <w:t xml:space="preserve"> اتخذ المقال كوسيلة ناجعة لمواكبة مجموع التغيرات التي كان الوطن العربي يمر بها من ظهور الأحزاب، والثورات، وبروز أفكار الوطنية والقومية، ومناهضة الاستعمار، فسعت المقالات قدما للمشاركة في الحركة الإصلاحية الكبرى من خلال نقد وتحليل أوضاع العالم العربي ومحاولة التغيير والإصلاح. </w:t>
      </w:r>
    </w:p>
    <w:p w:rsidR="00B02CC0" w:rsidRDefault="00B02CC0" w:rsidP="00B02CC0">
      <w:pPr>
        <w:bidi/>
        <w:spacing w:line="240" w:lineRule="auto"/>
        <w:jc w:val="both"/>
        <w:rPr>
          <w:rFonts w:cs="Simplified Arabic"/>
          <w:sz w:val="28"/>
          <w:szCs w:val="28"/>
          <w:rtl/>
        </w:rPr>
      </w:pPr>
      <w:r w:rsidRPr="00E37905">
        <w:rPr>
          <w:rFonts w:cs="Simplified Arabic" w:hint="cs"/>
          <w:b/>
          <w:bCs/>
          <w:sz w:val="28"/>
          <w:szCs w:val="28"/>
          <w:rtl/>
        </w:rPr>
        <w:t xml:space="preserve">3- المدرسة </w:t>
      </w:r>
      <w:proofErr w:type="spellStart"/>
      <w:r w:rsidRPr="00E37905">
        <w:rPr>
          <w:rFonts w:cs="Simplified Arabic" w:hint="cs"/>
          <w:b/>
          <w:bCs/>
          <w:sz w:val="28"/>
          <w:szCs w:val="28"/>
          <w:rtl/>
        </w:rPr>
        <w:t>الشآمصرية</w:t>
      </w:r>
      <w:proofErr w:type="spellEnd"/>
      <w:r w:rsidRPr="00E37905">
        <w:rPr>
          <w:rFonts w:cs="Simplified Arabic" w:hint="cs"/>
          <w:b/>
          <w:bCs/>
          <w:sz w:val="28"/>
          <w:szCs w:val="28"/>
          <w:rtl/>
        </w:rPr>
        <w:t>:</w:t>
      </w:r>
      <w:r w:rsidRPr="00E37905">
        <w:rPr>
          <w:rFonts w:cs="Simplified Arabic" w:hint="cs"/>
          <w:sz w:val="28"/>
          <w:szCs w:val="28"/>
          <w:rtl/>
        </w:rPr>
        <w:t xml:space="preserve"> هجرة الشآميين وتفاعلهم الإيجابي مع المصريين في باب إنتاجية المقال فتتعاضد الجميع ضمن مسمى المدرسة </w:t>
      </w:r>
      <w:proofErr w:type="spellStart"/>
      <w:r w:rsidRPr="00E37905">
        <w:rPr>
          <w:rFonts w:cs="Simplified Arabic" w:hint="cs"/>
          <w:sz w:val="28"/>
          <w:szCs w:val="28"/>
          <w:rtl/>
        </w:rPr>
        <w:t>الشآمصرية</w:t>
      </w:r>
      <w:proofErr w:type="spellEnd"/>
      <w:r w:rsidRPr="00E37905">
        <w:rPr>
          <w:rFonts w:cs="Simplified Arabic" w:hint="cs"/>
          <w:sz w:val="28"/>
          <w:szCs w:val="28"/>
          <w:rtl/>
        </w:rPr>
        <w:t xml:space="preserve"> حتى أنتجت المقال العلمي، والم</w:t>
      </w:r>
      <w:r w:rsidR="00E2684C">
        <w:rPr>
          <w:rFonts w:cs="Simplified Arabic" w:hint="cs"/>
          <w:sz w:val="28"/>
          <w:szCs w:val="28"/>
          <w:rtl/>
        </w:rPr>
        <w:t>قال الأدبي، والمقال النقدي</w:t>
      </w:r>
      <w:r w:rsidRPr="00E37905">
        <w:rPr>
          <w:rFonts w:cs="Simplified Arabic" w:hint="cs"/>
          <w:sz w:val="28"/>
          <w:szCs w:val="28"/>
          <w:rtl/>
        </w:rPr>
        <w:t>، كما نوعت بين مقال الصحف ومقال المجلات.</w:t>
      </w:r>
      <w:r w:rsidR="00E26F53">
        <w:rPr>
          <w:rFonts w:cs="Simplified Arabic" w:hint="cs"/>
          <w:sz w:val="28"/>
          <w:szCs w:val="28"/>
          <w:rtl/>
        </w:rPr>
        <w:t xml:space="preserve"> </w:t>
      </w:r>
    </w:p>
    <w:p w:rsidR="006B5D8F" w:rsidRPr="00295B72" w:rsidRDefault="006B5D8F" w:rsidP="006B5D8F">
      <w:pPr>
        <w:bidi/>
        <w:spacing w:line="240" w:lineRule="auto"/>
        <w:jc w:val="both"/>
        <w:rPr>
          <w:rFonts w:cs="Simplified Arabic"/>
          <w:b/>
          <w:bCs/>
          <w:sz w:val="28"/>
          <w:szCs w:val="28"/>
          <w:rtl/>
        </w:rPr>
      </w:pPr>
      <w:r w:rsidRPr="00295B72">
        <w:rPr>
          <w:rFonts w:cs="Simplified Arabic" w:hint="cs"/>
          <w:b/>
          <w:bCs/>
          <w:sz w:val="28"/>
          <w:szCs w:val="28"/>
          <w:rtl/>
        </w:rPr>
        <w:t xml:space="preserve">رابعا- </w:t>
      </w:r>
      <w:proofErr w:type="gramStart"/>
      <w:r w:rsidRPr="00295B72">
        <w:rPr>
          <w:rFonts w:cs="Simplified Arabic" w:hint="cs"/>
          <w:b/>
          <w:bCs/>
          <w:sz w:val="28"/>
          <w:szCs w:val="28"/>
          <w:rtl/>
        </w:rPr>
        <w:t>المقال</w:t>
      </w:r>
      <w:proofErr w:type="gramEnd"/>
      <w:r w:rsidRPr="00295B72">
        <w:rPr>
          <w:rFonts w:cs="Simplified Arabic" w:hint="cs"/>
          <w:b/>
          <w:bCs/>
          <w:sz w:val="28"/>
          <w:szCs w:val="28"/>
          <w:rtl/>
        </w:rPr>
        <w:t xml:space="preserve"> العربي الحديث (النّشأة ـ الأنواع ـ الخصائص):</w:t>
      </w:r>
    </w:p>
    <w:p w:rsidR="006B5D8F" w:rsidRPr="00295B72" w:rsidRDefault="006B5D8F" w:rsidP="006B5D8F">
      <w:pPr>
        <w:bidi/>
        <w:jc w:val="both"/>
        <w:rPr>
          <w:rFonts w:cs="Simplified Arabic"/>
          <w:sz w:val="28"/>
          <w:szCs w:val="28"/>
          <w:rtl/>
        </w:rPr>
      </w:pPr>
      <w:r w:rsidRPr="00295B72">
        <w:rPr>
          <w:rFonts w:cs="Simplified Arabic" w:hint="cs"/>
          <w:sz w:val="28"/>
          <w:szCs w:val="28"/>
          <w:rtl/>
        </w:rPr>
        <w:lastRenderedPageBreak/>
        <w:t xml:space="preserve">مر المقال </w:t>
      </w:r>
      <w:proofErr w:type="gramStart"/>
      <w:r w:rsidRPr="00295B72">
        <w:rPr>
          <w:rFonts w:cs="Simplified Arabic" w:hint="cs"/>
          <w:sz w:val="28"/>
          <w:szCs w:val="28"/>
          <w:rtl/>
        </w:rPr>
        <w:t>الحديث  بثلاثة</w:t>
      </w:r>
      <w:proofErr w:type="gramEnd"/>
      <w:r w:rsidRPr="00295B72">
        <w:rPr>
          <w:rFonts w:cs="Simplified Arabic" w:hint="cs"/>
          <w:sz w:val="28"/>
          <w:szCs w:val="28"/>
          <w:rtl/>
        </w:rPr>
        <w:t xml:space="preserve"> مراحل ، وفي كل مرحلة عرف أنواعا وخصائص ميزته وتفصيلية ذلك على النحو الآتي:  </w:t>
      </w:r>
    </w:p>
    <w:p w:rsidR="006B5D8F" w:rsidRPr="00295B72" w:rsidRDefault="006B5D8F" w:rsidP="00E2684C">
      <w:pPr>
        <w:bidi/>
        <w:jc w:val="both"/>
        <w:rPr>
          <w:rFonts w:cs="Simplified Arabic"/>
          <w:b/>
          <w:bCs/>
          <w:sz w:val="28"/>
          <w:szCs w:val="28"/>
          <w:rtl/>
        </w:rPr>
      </w:pPr>
      <w:r w:rsidRPr="00295B72">
        <w:rPr>
          <w:rFonts w:cs="Simplified Arabic" w:hint="cs"/>
          <w:b/>
          <w:bCs/>
          <w:sz w:val="28"/>
          <w:szCs w:val="28"/>
          <w:rtl/>
        </w:rPr>
        <w:t xml:space="preserve">1- المرحلة الأولى: </w:t>
      </w:r>
      <w:r w:rsidRPr="00295B72">
        <w:rPr>
          <w:rFonts w:cs="Simplified Arabic" w:hint="cs"/>
          <w:sz w:val="28"/>
          <w:szCs w:val="28"/>
          <w:rtl/>
        </w:rPr>
        <w:t xml:space="preserve">وتبدأ من حملة نابليون إلى غاية بداية حكم الخديوي اسماعيل وقد مثلت مرحلة الميلاد وبدايات النمو، غير أننا سنتجاوز الكلام عن المقالات التي تخص عهد نابليون خاصة وأن الدراسات العربية قد سكتت عنها فغيبت بذلك مباحث من حيث </w:t>
      </w:r>
      <w:proofErr w:type="spellStart"/>
      <w:r w:rsidRPr="00295B72">
        <w:rPr>
          <w:rFonts w:cs="Simplified Arabic" w:hint="cs"/>
          <w:sz w:val="28"/>
          <w:szCs w:val="28"/>
          <w:rtl/>
        </w:rPr>
        <w:t>ثيماتها</w:t>
      </w:r>
      <w:proofErr w:type="spellEnd"/>
      <w:r w:rsidRPr="00295B72">
        <w:rPr>
          <w:rFonts w:cs="Simplified Arabic" w:hint="cs"/>
          <w:sz w:val="28"/>
          <w:szCs w:val="28"/>
          <w:rtl/>
        </w:rPr>
        <w:t>، وطبيعتها، ولغتها، وأخيرا خاصياتها، وعليه سنعمل على تجاوزها ليبقى الحديث عن النشأة الفعلية للمقال الحديث مع بداية مرحلة حكم محمد علي مصر، وبهذا تبدأ الدراسات في الكشف عن الشرارات الأولى التي قدحت فكرة المقال وذلك بفضل جهود رافع رفاعة الطهطاوي الذي زاحم الحلم العسكري والعلمي لمحمد علي وأصبح مُهدِّدا بميلاد المقال وهو يشهد مد الوصال مع مجالات الأدب والسياسة والحياة الاجتماعية، فـ"إليه تنسب أول محاولة مستحدثة لإنشاء فن المقال الذي لم تكن قد ألفته الصحافة المصرية من قبل"</w:t>
      </w:r>
      <w:r w:rsidR="00E2684C">
        <w:rPr>
          <w:rFonts w:cs="Simplified Arabic" w:hint="cs"/>
          <w:sz w:val="28"/>
          <w:szCs w:val="28"/>
          <w:vertAlign w:val="superscript"/>
          <w:rtl/>
        </w:rPr>
        <w:t>6</w:t>
      </w:r>
      <w:r w:rsidRPr="00295B72">
        <w:rPr>
          <w:rFonts w:cs="Simplified Arabic" w:hint="cs"/>
          <w:sz w:val="28"/>
          <w:szCs w:val="28"/>
          <w:rtl/>
        </w:rPr>
        <w:t xml:space="preserve">. وإلى جانب الطهطاوي تذكر أسماء كتاب آخرين ساهموا في كتابة المقال وهم عبد الله أبو السعود، ميخائيل عبد السيد، محمد أنسي، سليم </w:t>
      </w:r>
      <w:proofErr w:type="spellStart"/>
      <w:r w:rsidRPr="00295B72">
        <w:rPr>
          <w:rFonts w:cs="Simplified Arabic" w:hint="cs"/>
          <w:sz w:val="28"/>
          <w:szCs w:val="28"/>
          <w:rtl/>
        </w:rPr>
        <w:t>عنحوري</w:t>
      </w:r>
      <w:proofErr w:type="spellEnd"/>
      <w:r w:rsidRPr="00295B72">
        <w:rPr>
          <w:rFonts w:cs="Simplified Arabic" w:hint="cs"/>
          <w:sz w:val="28"/>
          <w:szCs w:val="28"/>
          <w:rtl/>
        </w:rPr>
        <w:t>.. وغيرهم، وقد توسع نشاطهم بأن أسسوا صحفا أخرى أضيفت إلى الوقائع المصرية كوادي النيل 1866، الوطن، روضة الأخبار1875، ومرآة الشرق.</w:t>
      </w:r>
    </w:p>
    <w:p w:rsidR="006B5D8F" w:rsidRPr="00295B72" w:rsidRDefault="006B5D8F" w:rsidP="00E2684C">
      <w:pPr>
        <w:bidi/>
        <w:spacing w:line="240" w:lineRule="auto"/>
        <w:jc w:val="both"/>
        <w:rPr>
          <w:rFonts w:cs="Simplified Arabic"/>
          <w:sz w:val="28"/>
          <w:szCs w:val="28"/>
          <w:rtl/>
        </w:rPr>
      </w:pPr>
      <w:r w:rsidRPr="00295B72">
        <w:rPr>
          <w:rFonts w:cs="Simplified Arabic" w:hint="cs"/>
          <w:sz w:val="28"/>
          <w:szCs w:val="28"/>
          <w:rtl/>
        </w:rPr>
        <w:t xml:space="preserve">     ومن أهم الخصائص </w:t>
      </w:r>
      <w:proofErr w:type="spellStart"/>
      <w:r w:rsidRPr="00295B72">
        <w:rPr>
          <w:rFonts w:cs="Simplified Arabic" w:hint="cs"/>
          <w:sz w:val="28"/>
          <w:szCs w:val="28"/>
          <w:rtl/>
        </w:rPr>
        <w:t>الثيمية</w:t>
      </w:r>
      <w:proofErr w:type="spellEnd"/>
      <w:r w:rsidRPr="00295B72">
        <w:rPr>
          <w:rFonts w:cs="Simplified Arabic" w:hint="cs"/>
          <w:sz w:val="28"/>
          <w:szCs w:val="28"/>
          <w:rtl/>
        </w:rPr>
        <w:t xml:space="preserve"> لكتابات هذه المرحلة أن "الشؤون السياسية هي الموضوع الأول لهذه المقالات ولكن الكتاب كانوا يعرضون أحيانا لبعض الشؤون الاجتماعية والتعليمية"</w:t>
      </w:r>
      <w:r w:rsidR="00E2684C">
        <w:rPr>
          <w:rFonts w:cs="Simplified Arabic" w:hint="cs"/>
          <w:sz w:val="28"/>
          <w:szCs w:val="28"/>
          <w:vertAlign w:val="superscript"/>
          <w:rtl/>
        </w:rPr>
        <w:t>7</w:t>
      </w:r>
      <w:r w:rsidRPr="00295B72">
        <w:rPr>
          <w:rFonts w:cs="Simplified Arabic" w:hint="cs"/>
          <w:sz w:val="28"/>
          <w:szCs w:val="28"/>
          <w:rtl/>
        </w:rPr>
        <w:t xml:space="preserve">، أما من حيث الخصائص الفنية فقد "ظهرت المقالة على أيديهم بصورة بدائية فجة وكان أسلوبهم أقرب إلى أساليب عصر الانحطاط فهو يزهو بالسجع الغث وبالمحسنات </w:t>
      </w:r>
      <w:r w:rsidR="00E2684C">
        <w:rPr>
          <w:rFonts w:cs="Simplified Arabic" w:hint="cs"/>
          <w:sz w:val="28"/>
          <w:szCs w:val="28"/>
          <w:rtl/>
        </w:rPr>
        <w:t>البديعية والزخارف المتكلفة</w:t>
      </w:r>
      <w:r w:rsidRPr="00295B72">
        <w:rPr>
          <w:rFonts w:cs="Simplified Arabic" w:hint="cs"/>
          <w:sz w:val="28"/>
          <w:szCs w:val="28"/>
          <w:rtl/>
        </w:rPr>
        <w:t xml:space="preserve"> الممجوجة"</w:t>
      </w:r>
      <w:r w:rsidR="00E2684C">
        <w:rPr>
          <w:rFonts w:cs="Simplified Arabic" w:hint="cs"/>
          <w:sz w:val="28"/>
          <w:szCs w:val="28"/>
          <w:vertAlign w:val="superscript"/>
          <w:rtl/>
        </w:rPr>
        <w:t>8</w:t>
      </w:r>
      <w:r w:rsidRPr="00295B72">
        <w:rPr>
          <w:rFonts w:cs="Simplified Arabic" w:hint="cs"/>
          <w:sz w:val="28"/>
          <w:szCs w:val="28"/>
          <w:rtl/>
        </w:rPr>
        <w:t xml:space="preserve">، والمنتشرة على جسد النص، وبهذا أسهموا قليلا في المحافظة على الخاصيات الكتابية الممتدة الوصال مع عصر الانحطاط، إلا أن هذا لم يدم طويلا فقد استدرك الطهطاوي الوضع لاحقا بعد أن مال إلى الأسلوب المرسل المصفى من الخاصيات الكتابية لعصر الضعف، وبهذا تبقى الإنتاجية </w:t>
      </w:r>
      <w:proofErr w:type="spellStart"/>
      <w:r w:rsidRPr="00295B72">
        <w:rPr>
          <w:rFonts w:cs="Simplified Arabic" w:hint="cs"/>
          <w:sz w:val="28"/>
          <w:szCs w:val="28"/>
          <w:rtl/>
        </w:rPr>
        <w:t>الطهطاوية</w:t>
      </w:r>
      <w:proofErr w:type="spellEnd"/>
      <w:r w:rsidRPr="00295B72">
        <w:rPr>
          <w:rFonts w:cs="Simplified Arabic" w:hint="cs"/>
          <w:sz w:val="28"/>
          <w:szCs w:val="28"/>
          <w:rtl/>
        </w:rPr>
        <w:t xml:space="preserve"> محاولة تأسيسية للمقال العربي الحديث فتح المنافذ على من سيأتي بعده.</w:t>
      </w:r>
    </w:p>
    <w:p w:rsidR="006E6703" w:rsidRPr="00CB7B5E" w:rsidRDefault="006E6703" w:rsidP="00E2684C">
      <w:pPr>
        <w:bidi/>
        <w:spacing w:line="240" w:lineRule="auto"/>
        <w:jc w:val="both"/>
        <w:rPr>
          <w:rFonts w:cs="Simplified Arabic"/>
          <w:b/>
          <w:bCs/>
          <w:sz w:val="28"/>
          <w:szCs w:val="28"/>
          <w:rtl/>
        </w:rPr>
      </w:pPr>
      <w:r w:rsidRPr="00CB7B5E">
        <w:rPr>
          <w:rFonts w:cs="Simplified Arabic" w:hint="cs"/>
          <w:b/>
          <w:bCs/>
          <w:sz w:val="28"/>
          <w:szCs w:val="28"/>
          <w:rtl/>
        </w:rPr>
        <w:t xml:space="preserve">2ـ المرحلة الثّانية: </w:t>
      </w:r>
      <w:r w:rsidRPr="00CB7B5E">
        <w:rPr>
          <w:rFonts w:cs="Simplified Arabic" w:hint="cs"/>
          <w:sz w:val="28"/>
          <w:szCs w:val="28"/>
          <w:rtl/>
        </w:rPr>
        <w:t xml:space="preserve">تمتد المرحلة الثانية من بداية حكم الخديوي اسماعيل إلى غاية نهاية العقد الأول من القرن العشرين، و شهد فيها المقال تطورا على يدي جمال الدين الأفغاني وكل الذين تتلمذوا </w:t>
      </w:r>
      <w:r w:rsidR="00E2684C">
        <w:rPr>
          <w:rFonts w:cs="Simplified Arabic" w:hint="cs"/>
          <w:sz w:val="28"/>
          <w:szCs w:val="28"/>
          <w:rtl/>
        </w:rPr>
        <w:t xml:space="preserve">على </w:t>
      </w:r>
      <w:r w:rsidR="00E2684C">
        <w:rPr>
          <w:rFonts w:cs="Simplified Arabic" w:hint="cs"/>
          <w:sz w:val="28"/>
          <w:szCs w:val="28"/>
          <w:rtl/>
        </w:rPr>
        <w:lastRenderedPageBreak/>
        <w:t xml:space="preserve">يديه </w:t>
      </w:r>
      <w:r w:rsidRPr="00CB7B5E">
        <w:rPr>
          <w:rFonts w:cs="Simplified Arabic" w:hint="cs"/>
          <w:sz w:val="28"/>
          <w:szCs w:val="28"/>
          <w:rtl/>
        </w:rPr>
        <w:t>"ومن أشهر هؤلاء الأعلام (أديب اسحق - محمد عبده - النديم) وكلهم ممن ارتبط تاريخهم بتاريخ الكفاح الوطني المصري"</w:t>
      </w:r>
      <w:r w:rsidR="00E2684C">
        <w:rPr>
          <w:rFonts w:cs="Simplified Arabic" w:hint="cs"/>
          <w:sz w:val="28"/>
          <w:szCs w:val="28"/>
          <w:vertAlign w:val="superscript"/>
          <w:rtl/>
        </w:rPr>
        <w:t>9</w:t>
      </w:r>
      <w:r w:rsidR="00E2684C">
        <w:rPr>
          <w:rFonts w:cs="Simplified Arabic" w:hint="cs"/>
          <w:sz w:val="28"/>
          <w:szCs w:val="28"/>
          <w:rtl/>
        </w:rPr>
        <w:t xml:space="preserve">، </w:t>
      </w:r>
      <w:r w:rsidRPr="00CB7B5E">
        <w:rPr>
          <w:rFonts w:cs="Simplified Arabic" w:hint="cs"/>
          <w:sz w:val="28"/>
          <w:szCs w:val="28"/>
          <w:rtl/>
        </w:rPr>
        <w:t xml:space="preserve">فضلا عن أسماء أخرى "سليم النقاش، وسعيد البستاني..، وابراهيم </w:t>
      </w:r>
      <w:proofErr w:type="spellStart"/>
      <w:r w:rsidRPr="00CB7B5E">
        <w:rPr>
          <w:rFonts w:cs="Simplified Arabic" w:hint="cs"/>
          <w:sz w:val="28"/>
          <w:szCs w:val="28"/>
          <w:rtl/>
        </w:rPr>
        <w:t>المويلحي</w:t>
      </w:r>
      <w:proofErr w:type="spellEnd"/>
      <w:r w:rsidRPr="00CB7B5E">
        <w:rPr>
          <w:rFonts w:cs="Simplified Arabic" w:hint="cs"/>
          <w:sz w:val="28"/>
          <w:szCs w:val="28"/>
          <w:rtl/>
        </w:rPr>
        <w:t>، ومحمد عثمان جلال، وعبد الرحمان الكواكبي، وبشارة تقلا"</w:t>
      </w:r>
      <w:r w:rsidR="00E2684C">
        <w:rPr>
          <w:rFonts w:cs="Simplified Arabic" w:hint="cs"/>
          <w:sz w:val="28"/>
          <w:szCs w:val="28"/>
          <w:vertAlign w:val="superscript"/>
          <w:rtl/>
        </w:rPr>
        <w:t>10</w:t>
      </w:r>
      <w:r w:rsidRPr="00CB7B5E">
        <w:rPr>
          <w:rFonts w:cs="Simplified Arabic" w:hint="cs"/>
          <w:sz w:val="28"/>
          <w:szCs w:val="28"/>
          <w:rtl/>
        </w:rPr>
        <w:t>، ومن أهم الصحف التي نشروا بها مقالاتهم، الأهرا</w:t>
      </w:r>
      <w:r w:rsidR="00E2684C">
        <w:rPr>
          <w:rFonts w:cs="Simplified Arabic" w:hint="cs"/>
          <w:sz w:val="28"/>
          <w:szCs w:val="28"/>
          <w:rtl/>
        </w:rPr>
        <w:t>م، مصر، التجارة، الفلاح، الحقوق</w:t>
      </w:r>
      <w:r w:rsidR="00E2684C">
        <w:rPr>
          <w:rFonts w:cs="Simplified Arabic" w:hint="cs"/>
          <w:sz w:val="28"/>
          <w:szCs w:val="28"/>
          <w:vertAlign w:val="superscript"/>
          <w:rtl/>
        </w:rPr>
        <w:t>11</w:t>
      </w:r>
      <w:r w:rsidR="00E2684C">
        <w:rPr>
          <w:rFonts w:cs="Simplified Arabic" w:hint="cs"/>
          <w:sz w:val="28"/>
          <w:szCs w:val="28"/>
          <w:rtl/>
        </w:rPr>
        <w:t>.</w:t>
      </w:r>
      <w:r w:rsidRPr="00CB7B5E">
        <w:rPr>
          <w:rFonts w:cs="Simplified Arabic" w:hint="cs"/>
          <w:sz w:val="28"/>
          <w:szCs w:val="28"/>
          <w:rtl/>
        </w:rPr>
        <w:t xml:space="preserve"> </w:t>
      </w:r>
    </w:p>
    <w:p w:rsidR="001F236B" w:rsidRPr="00127E2C" w:rsidRDefault="006E6703" w:rsidP="001F236B">
      <w:pPr>
        <w:bidi/>
        <w:spacing w:line="240" w:lineRule="auto"/>
        <w:jc w:val="both"/>
        <w:rPr>
          <w:rFonts w:cs="Simplified Arabic"/>
          <w:sz w:val="28"/>
          <w:szCs w:val="28"/>
          <w:rtl/>
        </w:rPr>
      </w:pPr>
      <w:r w:rsidRPr="00CB7B5E">
        <w:rPr>
          <w:rFonts w:cs="Simplified Arabic" w:hint="cs"/>
          <w:sz w:val="28"/>
          <w:szCs w:val="28"/>
          <w:rtl/>
        </w:rPr>
        <w:t xml:space="preserve">     وعن الخاصيات </w:t>
      </w:r>
      <w:proofErr w:type="spellStart"/>
      <w:r w:rsidRPr="00CB7B5E">
        <w:rPr>
          <w:rFonts w:cs="Simplified Arabic" w:hint="cs"/>
          <w:sz w:val="28"/>
          <w:szCs w:val="28"/>
          <w:rtl/>
        </w:rPr>
        <w:t>الثيمية</w:t>
      </w:r>
      <w:proofErr w:type="spellEnd"/>
      <w:r w:rsidRPr="00CB7B5E">
        <w:rPr>
          <w:rFonts w:cs="Simplified Arabic" w:hint="cs"/>
          <w:sz w:val="28"/>
          <w:szCs w:val="28"/>
          <w:rtl/>
        </w:rPr>
        <w:t xml:space="preserve"> لهذه المدرسة فقد تمثلت في الأغلب الأعم في "الدفاع عن الشعوب" ومناقشة الحكام في سلطتهم، وحق الشعوب، وبشرية الحاكم، والعمل على إصلاح المفاسد الاجتماعية"</w:t>
      </w:r>
      <w:r w:rsidR="008A51A4">
        <w:rPr>
          <w:rFonts w:cs="Simplified Arabic" w:hint="cs"/>
          <w:sz w:val="28"/>
          <w:szCs w:val="28"/>
          <w:vertAlign w:val="superscript"/>
          <w:rtl/>
        </w:rPr>
        <w:t>12</w:t>
      </w:r>
      <w:r w:rsidRPr="00CB7B5E">
        <w:rPr>
          <w:rFonts w:cs="Simplified Arabic" w:hint="cs"/>
          <w:sz w:val="28"/>
          <w:szCs w:val="28"/>
          <w:rtl/>
        </w:rPr>
        <w:t>، وسبب الاستناد إلى هذه الثيمات راجع إلى الترابط القوي بين المقال وبين الحركة الإصلاحية التي تزعمها جمال الدين الأفغاني ثم واصل حمل مشعلها محمد عبده وبقية تلاميذه. وأما عن أبرز الخصائص الفنية فقد تحللت مقالات المرحلة الثانية "من قيود السجع إلى حد بعيد وأخذت تقترب من الشعب شيئا فشيئا، وذلك بتأثير الشيخ محمد عبده وحركته الإصلاحية"</w:t>
      </w:r>
      <w:r w:rsidR="008A51A4">
        <w:rPr>
          <w:rFonts w:cs="Simplified Arabic" w:hint="cs"/>
          <w:sz w:val="28"/>
          <w:szCs w:val="28"/>
          <w:vertAlign w:val="superscript"/>
          <w:rtl/>
        </w:rPr>
        <w:t>13</w:t>
      </w:r>
      <w:r w:rsidR="008A51A4">
        <w:rPr>
          <w:rFonts w:cs="Simplified Arabic" w:hint="cs"/>
          <w:sz w:val="28"/>
          <w:szCs w:val="28"/>
          <w:rtl/>
        </w:rPr>
        <w:t xml:space="preserve">، </w:t>
      </w:r>
      <w:r w:rsidRPr="00CB7B5E">
        <w:rPr>
          <w:rFonts w:cs="Simplified Arabic" w:hint="cs"/>
          <w:sz w:val="28"/>
          <w:szCs w:val="28"/>
          <w:rtl/>
        </w:rPr>
        <w:t>ومما أضافه الطويل من خاصيات أنها تميزت بالتأثر بأسلوب القرآن الكريم، كما عولت على اللفظ المختار والعبارة المرسلة وبهذا تكون المقالة في هذه المرحلة الثانية "قد خطت بالمقال خطوات موفقة من حيث الفكرة والأسلوب والأداء الفني الذي جاوزت به في خطاها دور الصبا"</w:t>
      </w:r>
      <w:r w:rsidR="008A51A4">
        <w:rPr>
          <w:rFonts w:cs="Simplified Arabic" w:hint="cs"/>
          <w:sz w:val="28"/>
          <w:szCs w:val="28"/>
          <w:vertAlign w:val="superscript"/>
          <w:rtl/>
        </w:rPr>
        <w:t>14</w:t>
      </w:r>
      <w:r w:rsidR="008A51A4">
        <w:rPr>
          <w:rFonts w:cs="Simplified Arabic" w:hint="cs"/>
          <w:sz w:val="28"/>
          <w:szCs w:val="28"/>
          <w:rtl/>
        </w:rPr>
        <w:t>.</w:t>
      </w:r>
    </w:p>
    <w:p w:rsidR="001F236B" w:rsidRPr="00127E2C" w:rsidRDefault="001F236B" w:rsidP="001F236B">
      <w:pPr>
        <w:bidi/>
        <w:spacing w:line="240" w:lineRule="auto"/>
        <w:jc w:val="both"/>
        <w:rPr>
          <w:rFonts w:cs="Simplified Arabic"/>
          <w:sz w:val="28"/>
          <w:szCs w:val="28"/>
          <w:rtl/>
        </w:rPr>
      </w:pPr>
      <w:r w:rsidRPr="00127E2C">
        <w:rPr>
          <w:rFonts w:cs="Simplified Arabic" w:hint="cs"/>
          <w:b/>
          <w:bCs/>
          <w:sz w:val="28"/>
          <w:szCs w:val="28"/>
          <w:rtl/>
        </w:rPr>
        <w:t xml:space="preserve">3- المرحلة الثالثة: </w:t>
      </w:r>
      <w:r w:rsidRPr="00127E2C">
        <w:rPr>
          <w:rFonts w:cs="Simplified Arabic" w:hint="cs"/>
          <w:sz w:val="28"/>
          <w:szCs w:val="28"/>
          <w:rtl/>
        </w:rPr>
        <w:t>وتمتد هذه المرحلة الأخيرة من بداية العقد الثاني وتنتهي قبيل نهاية الحرب العالمية الثانية 1945م، حمل المشعل فيها مجموعة من الأدباء والكتاب فبلغوا بالمقال الحديث مرتبة النضج والازدهار، توزعت كتابات هؤلاء على عدد من الصحف الحديثة التي عرفت شيئا من التنوع والتخصص، كما أضيفت إليها المجلات</w:t>
      </w:r>
      <w:r>
        <w:rPr>
          <w:rFonts w:cs="Simplified Arabic" w:hint="cs"/>
          <w:sz w:val="28"/>
          <w:szCs w:val="28"/>
          <w:rtl/>
        </w:rPr>
        <w:t xml:space="preserve">*، </w:t>
      </w:r>
      <w:r w:rsidRPr="00127E2C">
        <w:rPr>
          <w:rFonts w:cs="Simplified Arabic" w:hint="cs"/>
          <w:sz w:val="28"/>
          <w:szCs w:val="28"/>
          <w:rtl/>
        </w:rPr>
        <w:t>ومن أهمها الزهراء، الجديد، البلاغ الأسبوعي، الناقد، الرسالة، الفجر، المجلة الجديدة، أبولو، الشباب، الثقافة، الكاتب المصري، وأخيرا الكتاب</w:t>
      </w:r>
      <w:r>
        <w:rPr>
          <w:rFonts w:cs="Simplified Arabic" w:hint="cs"/>
          <w:sz w:val="28"/>
          <w:szCs w:val="28"/>
          <w:vertAlign w:val="superscript"/>
          <w:rtl/>
        </w:rPr>
        <w:t xml:space="preserve">15 </w:t>
      </w:r>
      <w:r>
        <w:rPr>
          <w:rFonts w:cs="Simplified Arabic" w:hint="cs"/>
          <w:sz w:val="28"/>
          <w:szCs w:val="28"/>
          <w:rtl/>
        </w:rPr>
        <w:t>.</w:t>
      </w:r>
      <w:r w:rsidRPr="00127E2C">
        <w:rPr>
          <w:rFonts w:cs="Simplified Arabic" w:hint="cs"/>
          <w:sz w:val="28"/>
          <w:szCs w:val="28"/>
          <w:rtl/>
        </w:rPr>
        <w:t xml:space="preserve"> </w:t>
      </w:r>
    </w:p>
    <w:p w:rsidR="001F236B" w:rsidRPr="00127E2C" w:rsidRDefault="001F236B" w:rsidP="004F0720">
      <w:pPr>
        <w:bidi/>
        <w:spacing w:line="240" w:lineRule="auto"/>
        <w:jc w:val="both"/>
        <w:rPr>
          <w:rFonts w:cs="Simplified Arabic"/>
          <w:sz w:val="28"/>
          <w:szCs w:val="28"/>
          <w:rtl/>
        </w:rPr>
      </w:pPr>
      <w:r w:rsidRPr="00127E2C">
        <w:rPr>
          <w:rFonts w:cs="Simplified Arabic" w:hint="cs"/>
          <w:sz w:val="28"/>
          <w:szCs w:val="28"/>
          <w:rtl/>
        </w:rPr>
        <w:t xml:space="preserve">     ومن أبرز خصائص المقال في هذه المرحلة الأخيرة أن تنوعت المقالات فهناك السياسية والذي شجع على بروزها هو ظهور فكرة الأحزاب السياسية التي كان ينتمي إليها أغلب كتاب المقالات، فكانوا يطرحون آراءهم عبر الصحف خدمة لتلك الأحزاب كطه حسين، العقاد، ومحمد حسين هيكل و"يعتمد المقال السياسي على رصيد ضخم من الثقافة والمعرفة والوعي السياسي"</w:t>
      </w:r>
      <w:r w:rsidR="00C75F03">
        <w:rPr>
          <w:rFonts w:cs="Simplified Arabic" w:hint="cs"/>
          <w:sz w:val="28"/>
          <w:szCs w:val="28"/>
          <w:vertAlign w:val="superscript"/>
          <w:rtl/>
        </w:rPr>
        <w:t>16</w:t>
      </w:r>
      <w:r w:rsidRPr="00127E2C">
        <w:rPr>
          <w:rFonts w:cs="Simplified Arabic" w:hint="cs"/>
          <w:sz w:val="28"/>
          <w:szCs w:val="28"/>
          <w:rtl/>
        </w:rPr>
        <w:t xml:space="preserve"> بمجريات الأحداث سواء باسم القومية أو الوطنية أو العربية، والنتيجة مع المقالات السياسية الحديثة إما أنها واكبت الثورات العربية فأذكت الروح الوطنية فيها، أو أنها عملت </w:t>
      </w:r>
      <w:r w:rsidRPr="00127E2C">
        <w:rPr>
          <w:rFonts w:cs="Simplified Arabic" w:hint="eastAsia"/>
          <w:sz w:val="28"/>
          <w:szCs w:val="28"/>
          <w:rtl/>
        </w:rPr>
        <w:t>على</w:t>
      </w:r>
      <w:r w:rsidRPr="00127E2C">
        <w:rPr>
          <w:rFonts w:cs="Simplified Arabic" w:hint="cs"/>
          <w:sz w:val="28"/>
          <w:szCs w:val="28"/>
          <w:rtl/>
        </w:rPr>
        <w:t xml:space="preserve"> إنتاج تلك الثورات القائمة أساسا على تحريض الشعب ضد المستعمر في الوطن العربي. وهناك المقال الاجتماعي الذي تخصص في معالجة مجموع القضايا الاجتماعية التي عانت منها الأمة العربية في العصر الحديث، </w:t>
      </w:r>
      <w:r w:rsidRPr="00127E2C">
        <w:rPr>
          <w:rFonts w:cs="Simplified Arabic" w:hint="cs"/>
          <w:sz w:val="28"/>
          <w:szCs w:val="28"/>
          <w:rtl/>
        </w:rPr>
        <w:lastRenderedPageBreak/>
        <w:t>ومنها المرأة، التخلف، الجهل، الانحراف، الأمية، وقد "برز قاسم أمين بمقالاته التي تدعو إلى الإصلاح الاجتماعي وتعليم المرأة وتحريرها من الجهل والتخلف، ونشر هذه المقالات في صحيفة المؤيد ثم جمعها في كتاب تحرير المرأة"</w:t>
      </w:r>
      <w:r w:rsidR="00C75F03">
        <w:rPr>
          <w:rFonts w:cs="Simplified Arabic" w:hint="cs"/>
          <w:sz w:val="28"/>
          <w:szCs w:val="28"/>
          <w:vertAlign w:val="superscript"/>
          <w:rtl/>
        </w:rPr>
        <w:t>17</w:t>
      </w:r>
      <w:r w:rsidR="00C75F03">
        <w:rPr>
          <w:rFonts w:cs="Simplified Arabic" w:hint="cs"/>
          <w:sz w:val="28"/>
          <w:szCs w:val="28"/>
          <w:rtl/>
        </w:rPr>
        <w:t>،</w:t>
      </w:r>
      <w:r w:rsidRPr="00127E2C">
        <w:rPr>
          <w:rFonts w:cs="Simplified Arabic" w:hint="cs"/>
          <w:sz w:val="28"/>
          <w:szCs w:val="28"/>
          <w:rtl/>
        </w:rPr>
        <w:t xml:space="preserve"> ومن كتاب المقال الاجتماعي من ركز على فئة الشباب وهي فئة حساسة في المجتمع وقد تطرق إليها البشير الابراهيمي في محاولة منه لإصلاح هذه الشريحة الحساسة والهامة في المجتمع، وترغيبهم في الصورة الإيجابية التي ينبغي أن يكونوا عليها ليفيدوا أمتهم ووطنهم</w:t>
      </w:r>
      <w:r w:rsidR="00C75F03">
        <w:rPr>
          <w:rFonts w:cs="Simplified Arabic" w:hint="cs"/>
          <w:sz w:val="28"/>
          <w:szCs w:val="28"/>
          <w:vertAlign w:val="superscript"/>
          <w:rtl/>
        </w:rPr>
        <w:t>**</w:t>
      </w:r>
      <w:r w:rsidR="00C75F03">
        <w:rPr>
          <w:rFonts w:cs="Simplified Arabic" w:hint="cs"/>
          <w:sz w:val="28"/>
          <w:szCs w:val="28"/>
          <w:rtl/>
        </w:rPr>
        <w:t>،</w:t>
      </w:r>
      <w:r w:rsidRPr="00127E2C">
        <w:rPr>
          <w:rFonts w:cs="Simplified Arabic" w:hint="cs"/>
          <w:sz w:val="28"/>
          <w:szCs w:val="28"/>
          <w:rtl/>
        </w:rPr>
        <w:t xml:space="preserve"> وهو بذلك يساند جهود الحركة الإصلاحية لجمعية العلماء المسلمين بالجزائر من خلال المقال كوسيط إصلاحي في المجتمع الجزائري. أما مصطفى لطفي المنفلوطي فقد "اشتهر.. </w:t>
      </w:r>
      <w:proofErr w:type="gramStart"/>
      <w:r w:rsidRPr="00127E2C">
        <w:rPr>
          <w:rFonts w:cs="Simplified Arabic" w:hint="cs"/>
          <w:sz w:val="28"/>
          <w:szCs w:val="28"/>
          <w:rtl/>
        </w:rPr>
        <w:t>بمقالاته</w:t>
      </w:r>
      <w:proofErr w:type="gramEnd"/>
      <w:r w:rsidRPr="00127E2C">
        <w:rPr>
          <w:rFonts w:cs="Simplified Arabic" w:hint="cs"/>
          <w:sz w:val="28"/>
          <w:szCs w:val="28"/>
          <w:rtl/>
        </w:rPr>
        <w:t xml:space="preserve"> الاجتماعية التي تدعو إلى الفضيلة والتراحم والتكافل الاجتماعي ومحاربة الفقر والبؤس، بينما اتجه أحمد أمين بمقالاته إلى محاربة بعض جوانب الفساد الاجتماعي ونقد بعض الأوضاع الاجتماعية"</w:t>
      </w:r>
      <w:r w:rsidR="00C75F03">
        <w:rPr>
          <w:rFonts w:cs="Simplified Arabic" w:hint="cs"/>
          <w:sz w:val="28"/>
          <w:szCs w:val="28"/>
          <w:vertAlign w:val="superscript"/>
          <w:rtl/>
        </w:rPr>
        <w:t>18</w:t>
      </w:r>
      <w:r w:rsidR="00C75F03">
        <w:rPr>
          <w:rFonts w:cs="Simplified Arabic" w:hint="cs"/>
          <w:sz w:val="28"/>
          <w:szCs w:val="28"/>
          <w:rtl/>
        </w:rPr>
        <w:t>.</w:t>
      </w:r>
      <w:r w:rsidRPr="00127E2C">
        <w:rPr>
          <w:rFonts w:cs="Simplified Arabic" w:hint="cs"/>
          <w:sz w:val="28"/>
          <w:szCs w:val="28"/>
          <w:rtl/>
        </w:rPr>
        <w:t xml:space="preserve"> وهناك أيضا المقال النقدي وهو يركز على معالجة قضايا نقدية من باب التأصيل للخطاب النقدي الحديث، وقد تزعم ذلك ثلة من النقاد وعلى رأسهم العقاد، المازني، عبد الرحمان شكري، طه حسين، الرافعي، "وحسبنا أن نعلم أن كتاب حديث الأربعاء أجزائه الثلاثة لطه حسين قد جمعه من مقالات نشرها في صحيفة سياسية"</w:t>
      </w:r>
      <w:r w:rsidR="00C75F03">
        <w:rPr>
          <w:rFonts w:cs="Simplified Arabic" w:hint="cs"/>
          <w:sz w:val="28"/>
          <w:szCs w:val="28"/>
          <w:vertAlign w:val="superscript"/>
          <w:rtl/>
        </w:rPr>
        <w:t>19</w:t>
      </w:r>
      <w:r w:rsidRPr="00127E2C">
        <w:rPr>
          <w:rFonts w:cs="Simplified Arabic" w:hint="cs"/>
          <w:sz w:val="28"/>
          <w:szCs w:val="28"/>
          <w:rtl/>
        </w:rPr>
        <w:t xml:space="preserve">. كما كانت المقالة النقدية وسيلة لخوض معارك نقدية في العصر الحديث ومن ذلك هجمة العقاد والمازني النقدية ضد شعراء الحركة الإحيائية ممثلة في أحمد شوقي وحافظ ابراهيم، وكذا ما كتب من نقد في حق عبد الرحمان شكري، ومجموع المعارك بين العقاد والرافعي. وأخيرا المقال الوصفي الذي خص به وصف الطبيعة أو الأمكنة ذات المناظر المؤثرة، ومن أهم ما تميزت به المقالة الوصفية كون كتابها يعكسون عبر هذا الفضاء انفعالاتهم ومشاعرهم إزاء تلك الموصوفات، كما </w:t>
      </w:r>
      <w:proofErr w:type="spellStart"/>
      <w:r w:rsidRPr="00127E2C">
        <w:rPr>
          <w:rFonts w:cs="Simplified Arabic" w:hint="cs"/>
          <w:sz w:val="28"/>
          <w:szCs w:val="28"/>
          <w:rtl/>
        </w:rPr>
        <w:t>لايخرج</w:t>
      </w:r>
      <w:proofErr w:type="spellEnd"/>
      <w:r w:rsidRPr="00127E2C">
        <w:rPr>
          <w:rFonts w:cs="Simplified Arabic" w:hint="cs"/>
          <w:sz w:val="28"/>
          <w:szCs w:val="28"/>
          <w:rtl/>
        </w:rPr>
        <w:t xml:space="preserve"> الواحد من كتابها أن تكون المقالة الوصفية نسيجا من "تأملاته الشخصية في الحياة والناس"</w:t>
      </w:r>
      <w:r w:rsidR="00C75F03">
        <w:rPr>
          <w:rFonts w:cs="Simplified Arabic" w:hint="cs"/>
          <w:sz w:val="28"/>
          <w:szCs w:val="28"/>
          <w:vertAlign w:val="superscript"/>
          <w:rtl/>
        </w:rPr>
        <w:t>20</w:t>
      </w:r>
      <w:r w:rsidRPr="00127E2C">
        <w:rPr>
          <w:rFonts w:cs="Simplified Arabic" w:hint="cs"/>
          <w:sz w:val="28"/>
          <w:szCs w:val="28"/>
          <w:rtl/>
        </w:rPr>
        <w:t xml:space="preserve"> حتى تصبغ بالصبغة الذاتية</w:t>
      </w:r>
      <w:r w:rsidR="00C75F03">
        <w:rPr>
          <w:rFonts w:cs="Simplified Arabic" w:hint="cs"/>
          <w:sz w:val="28"/>
          <w:szCs w:val="28"/>
          <w:rtl/>
        </w:rPr>
        <w:t>،</w:t>
      </w:r>
      <w:r w:rsidRPr="00127E2C">
        <w:rPr>
          <w:rFonts w:cs="Simplified Arabic" w:hint="cs"/>
          <w:sz w:val="28"/>
          <w:szCs w:val="28"/>
          <w:rtl/>
        </w:rPr>
        <w:t xml:space="preserve"> كما أن الجانب الوصفي يعول كثيرا في بناء " قيمتها الحقيقية على دقة الملاحظة وعلى التعاطف العميق مع الطبيعة الذي لا يحور إلى عاطفية مسرفة. </w:t>
      </w:r>
      <w:proofErr w:type="gramStart"/>
      <w:r w:rsidRPr="00127E2C">
        <w:rPr>
          <w:rFonts w:cs="Simplified Arabic" w:hint="cs"/>
          <w:sz w:val="28"/>
          <w:szCs w:val="28"/>
          <w:rtl/>
        </w:rPr>
        <w:t>ثم</w:t>
      </w:r>
      <w:proofErr w:type="gramEnd"/>
      <w:r w:rsidRPr="00127E2C">
        <w:rPr>
          <w:rFonts w:cs="Simplified Arabic" w:hint="cs"/>
          <w:sz w:val="28"/>
          <w:szCs w:val="28"/>
          <w:rtl/>
        </w:rPr>
        <w:t xml:space="preserve"> على الوصف.. المعبر الذي ينقل أحاسيس الكاتب وصورة الطبيعة كما تنعكس على مرآة نفسه بصدق </w:t>
      </w:r>
      <w:proofErr w:type="gramStart"/>
      <w:r w:rsidRPr="00127E2C">
        <w:rPr>
          <w:rFonts w:cs="Simplified Arabic" w:hint="cs"/>
          <w:sz w:val="28"/>
          <w:szCs w:val="28"/>
          <w:rtl/>
        </w:rPr>
        <w:t>وإخلاص</w:t>
      </w:r>
      <w:proofErr w:type="gramEnd"/>
      <w:r w:rsidRPr="00127E2C">
        <w:rPr>
          <w:rFonts w:cs="Simplified Arabic" w:hint="cs"/>
          <w:sz w:val="28"/>
          <w:szCs w:val="28"/>
          <w:rtl/>
        </w:rPr>
        <w:t>"</w:t>
      </w:r>
      <w:r w:rsidR="00C75F03">
        <w:rPr>
          <w:rFonts w:cs="Simplified Arabic" w:hint="cs"/>
          <w:sz w:val="28"/>
          <w:szCs w:val="28"/>
          <w:vertAlign w:val="superscript"/>
          <w:rtl/>
        </w:rPr>
        <w:t>21</w:t>
      </w:r>
      <w:r w:rsidR="00C75F03">
        <w:rPr>
          <w:rFonts w:cs="Simplified Arabic" w:hint="cs"/>
          <w:sz w:val="28"/>
          <w:szCs w:val="28"/>
          <w:rtl/>
        </w:rPr>
        <w:t>.</w:t>
      </w:r>
      <w:r w:rsidRPr="00127E2C">
        <w:rPr>
          <w:rFonts w:cs="Simplified Arabic" w:hint="cs"/>
          <w:sz w:val="28"/>
          <w:szCs w:val="28"/>
          <w:rtl/>
        </w:rPr>
        <w:t xml:space="preserve"> </w:t>
      </w:r>
      <w:r w:rsidR="00C75F03">
        <w:rPr>
          <w:rFonts w:cs="Simplified Arabic" w:hint="cs"/>
          <w:sz w:val="28"/>
          <w:szCs w:val="28"/>
          <w:rtl/>
        </w:rPr>
        <w:t>و</w:t>
      </w:r>
      <w:r w:rsidRPr="00127E2C">
        <w:rPr>
          <w:rFonts w:cs="Simplified Arabic" w:hint="cs"/>
          <w:sz w:val="28"/>
          <w:szCs w:val="28"/>
          <w:rtl/>
        </w:rPr>
        <w:t>نقرأ في هذا النوع للعقاد وصف قصر ملا، وصف جنة قصر ملا، ومقال جمال الطبيعة نشره بجريدة المؤيد 18 مايو سنة 1914م، و مقال بين الله والطبيعة نشر في جريدة البلاغ 19 / 2/ 1924م</w:t>
      </w:r>
      <w:r w:rsidR="00C75F03">
        <w:rPr>
          <w:rFonts w:cs="Simplified Arabic" w:hint="cs"/>
          <w:sz w:val="28"/>
          <w:szCs w:val="28"/>
          <w:vertAlign w:val="superscript"/>
          <w:rtl/>
        </w:rPr>
        <w:t>22</w:t>
      </w:r>
      <w:r w:rsidRPr="00127E2C">
        <w:rPr>
          <w:rFonts w:cs="Simplified Arabic" w:hint="cs"/>
          <w:sz w:val="28"/>
          <w:szCs w:val="28"/>
          <w:rtl/>
        </w:rPr>
        <w:t>، و يعلق عليها الطويل بعد جمعها بأنها قليلة موازاة مع نتاج العقاد النقدي، ومن الأمثلة المضافة "وحي البحر، وبجوار شجرة ورد، ومع الطير لأحمد أمين، والصخور لميخائيل نعيمة..، والربيع للرافعي"</w:t>
      </w:r>
      <w:r w:rsidR="004F0720">
        <w:rPr>
          <w:rFonts w:cs="Simplified Arabic" w:hint="cs"/>
          <w:sz w:val="28"/>
          <w:szCs w:val="28"/>
          <w:vertAlign w:val="superscript"/>
          <w:rtl/>
        </w:rPr>
        <w:t>23</w:t>
      </w:r>
      <w:r w:rsidR="004F0720">
        <w:rPr>
          <w:rFonts w:cs="Simplified Arabic" w:hint="cs"/>
          <w:sz w:val="28"/>
          <w:szCs w:val="28"/>
          <w:rtl/>
        </w:rPr>
        <w:t>.</w:t>
      </w:r>
    </w:p>
    <w:p w:rsidR="001F236B" w:rsidRPr="00127E2C" w:rsidRDefault="001F236B" w:rsidP="004F0720">
      <w:pPr>
        <w:bidi/>
        <w:spacing w:line="240" w:lineRule="auto"/>
        <w:jc w:val="both"/>
        <w:rPr>
          <w:rFonts w:cs="Simplified Arabic"/>
          <w:sz w:val="28"/>
          <w:szCs w:val="28"/>
          <w:rtl/>
        </w:rPr>
      </w:pPr>
      <w:r w:rsidRPr="00127E2C">
        <w:rPr>
          <w:rFonts w:cs="Simplified Arabic" w:hint="cs"/>
          <w:sz w:val="28"/>
          <w:szCs w:val="28"/>
          <w:rtl/>
        </w:rPr>
        <w:lastRenderedPageBreak/>
        <w:t xml:space="preserve">     ومن خصائص مقالات المرحلة الأخيرة أننا نجد النسيج اللغوي للمقال في عمومه قائم على استعمال الألفاظ المفهومة تجنبا لكل غموض أو لبس دلالي عند القارئ، لغة سلسة بنيت في الأغلب الأعم على عنصر الاختيار لألفاظ مستوحاة من  القاموس اليومي والمتداولة في العصر الحديث، والغاية من جعل اللغة على هذه المواصفات حتى لا تكون ممجوجة بالنسبة للذوق الحديث، ولتضمن بذلك سهولة فهمها لدى القراء</w:t>
      </w:r>
      <w:r w:rsidR="004F0720">
        <w:rPr>
          <w:rFonts w:cs="Simplified Arabic" w:hint="cs"/>
          <w:sz w:val="28"/>
          <w:szCs w:val="28"/>
          <w:vertAlign w:val="superscript"/>
          <w:rtl/>
        </w:rPr>
        <w:t>24</w:t>
      </w:r>
      <w:r w:rsidRPr="00127E2C">
        <w:rPr>
          <w:rFonts w:cs="Simplified Arabic" w:hint="cs"/>
          <w:sz w:val="28"/>
          <w:szCs w:val="28"/>
          <w:rtl/>
        </w:rPr>
        <w:t xml:space="preserve">، خاصة بعد الانتشار الواسع للمقروئية المتعلقة بالمقالات وبمختلف أنواعها، فضلا عن "تطويع اللغة وتهذيب أسلوب الكتابة بحيث أصبح أداة </w:t>
      </w:r>
      <w:proofErr w:type="spellStart"/>
      <w:r w:rsidRPr="00127E2C">
        <w:rPr>
          <w:rFonts w:cs="Simplified Arabic" w:hint="cs"/>
          <w:sz w:val="28"/>
          <w:szCs w:val="28"/>
          <w:rtl/>
        </w:rPr>
        <w:t>مؤاتية</w:t>
      </w:r>
      <w:proofErr w:type="spellEnd"/>
      <w:r w:rsidRPr="00127E2C">
        <w:rPr>
          <w:rFonts w:cs="Simplified Arabic" w:hint="cs"/>
          <w:sz w:val="28"/>
          <w:szCs w:val="28"/>
          <w:rtl/>
        </w:rPr>
        <w:t xml:space="preserve"> لنقل الأفكار الحديثة "</w:t>
      </w:r>
      <w:r w:rsidR="004F0720">
        <w:rPr>
          <w:rFonts w:cs="Simplified Arabic" w:hint="cs"/>
          <w:sz w:val="28"/>
          <w:szCs w:val="28"/>
          <w:vertAlign w:val="superscript"/>
          <w:rtl/>
        </w:rPr>
        <w:t>25</w:t>
      </w:r>
      <w:r w:rsidR="004F0720">
        <w:rPr>
          <w:rFonts w:cs="Simplified Arabic" w:hint="cs"/>
          <w:sz w:val="28"/>
          <w:szCs w:val="28"/>
          <w:rtl/>
        </w:rPr>
        <w:t xml:space="preserve">، </w:t>
      </w:r>
      <w:r w:rsidRPr="00127E2C">
        <w:rPr>
          <w:rFonts w:cs="Simplified Arabic" w:hint="cs"/>
          <w:sz w:val="28"/>
          <w:szCs w:val="28"/>
          <w:rtl/>
        </w:rPr>
        <w:t xml:space="preserve">غير أن البنية </w:t>
      </w:r>
      <w:proofErr w:type="spellStart"/>
      <w:r w:rsidRPr="00127E2C">
        <w:rPr>
          <w:rFonts w:cs="Simplified Arabic" w:hint="cs"/>
          <w:sz w:val="28"/>
          <w:szCs w:val="28"/>
          <w:rtl/>
        </w:rPr>
        <w:t>الغوية</w:t>
      </w:r>
      <w:proofErr w:type="spellEnd"/>
      <w:r w:rsidRPr="00127E2C">
        <w:rPr>
          <w:rFonts w:cs="Simplified Arabic" w:hint="cs"/>
          <w:sz w:val="28"/>
          <w:szCs w:val="28"/>
          <w:rtl/>
        </w:rPr>
        <w:t xml:space="preserve"> المتوزعة على جسد المقال قد شذت بنسبة قليلة عند بعض الكتاب بالميل إلى المعجم التراثي كما هو </w:t>
      </w:r>
      <w:proofErr w:type="spellStart"/>
      <w:r w:rsidRPr="00127E2C">
        <w:rPr>
          <w:rFonts w:cs="Simplified Arabic" w:hint="cs"/>
          <w:sz w:val="28"/>
          <w:szCs w:val="28"/>
          <w:rtl/>
        </w:rPr>
        <w:t>هو</w:t>
      </w:r>
      <w:proofErr w:type="spellEnd"/>
      <w:r w:rsidRPr="00127E2C">
        <w:rPr>
          <w:rFonts w:cs="Simplified Arabic" w:hint="cs"/>
          <w:sz w:val="28"/>
          <w:szCs w:val="28"/>
          <w:rtl/>
        </w:rPr>
        <w:t xml:space="preserve"> الحال عند البشير الابراهيمي، أو بعدم سلامتها من الحشو والاستطراد فضلا عن الميل بلغة المقال إلى العامية مثلما هو الحال في بعض كتابات أحمد أمين</w:t>
      </w:r>
      <w:r w:rsidR="004F0720">
        <w:rPr>
          <w:rFonts w:cs="Simplified Arabic" w:hint="cs"/>
          <w:sz w:val="28"/>
          <w:szCs w:val="28"/>
          <w:vertAlign w:val="superscript"/>
          <w:rtl/>
        </w:rPr>
        <w:t>26</w:t>
      </w:r>
      <w:r w:rsidRPr="00127E2C">
        <w:rPr>
          <w:rFonts w:cs="Simplified Arabic" w:hint="cs"/>
          <w:sz w:val="28"/>
          <w:szCs w:val="28"/>
          <w:rtl/>
        </w:rPr>
        <w:t xml:space="preserve">.  </w:t>
      </w:r>
    </w:p>
    <w:p w:rsidR="001F236B" w:rsidRPr="00127E2C" w:rsidRDefault="001F236B" w:rsidP="001F236B">
      <w:pPr>
        <w:bidi/>
        <w:spacing w:line="240" w:lineRule="auto"/>
        <w:jc w:val="both"/>
        <w:rPr>
          <w:rFonts w:cs="Simplified Arabic"/>
          <w:sz w:val="28"/>
          <w:szCs w:val="28"/>
          <w:rtl/>
        </w:rPr>
      </w:pPr>
      <w:bookmarkStart w:id="0" w:name="_GoBack"/>
      <w:bookmarkEnd w:id="0"/>
      <w:r w:rsidRPr="00127E2C">
        <w:rPr>
          <w:rFonts w:cs="Simplified Arabic" w:hint="cs"/>
          <w:sz w:val="28"/>
          <w:szCs w:val="28"/>
          <w:rtl/>
        </w:rPr>
        <w:t xml:space="preserve">     ومن الخصائص استقلال كل كاتب بظاهرة أسلوبية محددة، فطه حسين الذي تفرد بأسلوب الترادف والتكرار، والعقاد والمازني قد عرفا بظاهرة أسلوبية أخرى خصت التهكم والسخرية، في حين الفكاهة فهي ظاهرة أسلوبية مخصوصة بكتابات المازني وزكي مبارك. </w:t>
      </w:r>
    </w:p>
    <w:p w:rsidR="001F236B" w:rsidRPr="00127E2C" w:rsidRDefault="001F236B" w:rsidP="004F0720">
      <w:pPr>
        <w:bidi/>
        <w:spacing w:line="240" w:lineRule="auto"/>
        <w:jc w:val="both"/>
        <w:rPr>
          <w:rFonts w:cs="Simplified Arabic"/>
          <w:sz w:val="28"/>
          <w:szCs w:val="28"/>
          <w:rtl/>
        </w:rPr>
      </w:pPr>
      <w:r w:rsidRPr="00127E2C">
        <w:rPr>
          <w:rFonts w:cs="Simplified Arabic" w:hint="cs"/>
          <w:sz w:val="28"/>
          <w:szCs w:val="28"/>
          <w:rtl/>
        </w:rPr>
        <w:t xml:space="preserve">     ومن الخصائص أن اعتمدت أغلب المقالات الحديثة على الأسلوب المرسل لتبيح لنفسها فسحة التحرر من أساليب عصر الضعف، كما يساعد ذلك على تبسيط الأفكار وعند آخرين يساعدهم ذلك "على استيعاب المعاني والثقافات الغربية"</w:t>
      </w:r>
      <w:r w:rsidR="004F0720">
        <w:rPr>
          <w:rFonts w:cs="Simplified Arabic" w:hint="cs"/>
          <w:sz w:val="28"/>
          <w:szCs w:val="28"/>
          <w:vertAlign w:val="superscript"/>
          <w:rtl/>
        </w:rPr>
        <w:t>27</w:t>
      </w:r>
      <w:r w:rsidRPr="00127E2C">
        <w:rPr>
          <w:rFonts w:cs="Simplified Arabic" w:hint="cs"/>
          <w:sz w:val="28"/>
          <w:szCs w:val="28"/>
          <w:rtl/>
        </w:rPr>
        <w:t>، مع تفعيل الغايات الإصلاحية والخروج في بعض المواقف عبر المقال إلى مجالات الوعظ، ولكن هذا لم يمنع بعض كتاب المقال من التقيد بتراث السلف حتى احتفظوا منه ببعضٍ من لوازم أسلوب السجع ضمن خاصيتي التكلف والصنعة، فكان أسلوب الزيات قائما على "ضفيرة منسقة من الألفاظ الموسيقية المجلجلة..، أو هو قوالب جاهزة يلبسها لكل فكرة ويلقيها على كل موضوع دون أن يحاول الخروج عن النسق المعتاد أو السنة المقررة ودون أن يعنى بتحوير القالب وتهذيبه بحيث يلائم الشكل المطلوب"</w:t>
      </w:r>
      <w:r w:rsidR="004F0720">
        <w:rPr>
          <w:rFonts w:cs="Simplified Arabic" w:hint="cs"/>
          <w:sz w:val="28"/>
          <w:szCs w:val="28"/>
          <w:vertAlign w:val="superscript"/>
          <w:rtl/>
        </w:rPr>
        <w:t>28</w:t>
      </w:r>
      <w:r w:rsidR="004F0720">
        <w:rPr>
          <w:rFonts w:cs="Simplified Arabic" w:hint="cs"/>
          <w:sz w:val="28"/>
          <w:szCs w:val="28"/>
          <w:rtl/>
        </w:rPr>
        <w:t xml:space="preserve">، </w:t>
      </w:r>
      <w:r w:rsidRPr="00127E2C">
        <w:rPr>
          <w:rFonts w:cs="Simplified Arabic" w:hint="cs"/>
          <w:sz w:val="28"/>
          <w:szCs w:val="28"/>
          <w:rtl/>
        </w:rPr>
        <w:t>أما عند المنفلوطي فقد تورط "في السجع والإسراف فيه في غير مواضعه المستحبة في أحيان كثيرة"</w:t>
      </w:r>
      <w:r w:rsidR="004F0720">
        <w:rPr>
          <w:rFonts w:cs="Simplified Arabic" w:hint="cs"/>
          <w:sz w:val="28"/>
          <w:szCs w:val="28"/>
          <w:vertAlign w:val="superscript"/>
          <w:rtl/>
        </w:rPr>
        <w:t>29</w:t>
      </w:r>
      <w:r w:rsidR="004F0720">
        <w:rPr>
          <w:rFonts w:cs="Simplified Arabic" w:hint="cs"/>
          <w:sz w:val="28"/>
          <w:szCs w:val="28"/>
          <w:rtl/>
        </w:rPr>
        <w:t>.</w:t>
      </w:r>
    </w:p>
    <w:p w:rsidR="001F236B" w:rsidRPr="00127E2C" w:rsidRDefault="001F236B" w:rsidP="001F236B">
      <w:pPr>
        <w:bidi/>
        <w:spacing w:line="240" w:lineRule="auto"/>
        <w:jc w:val="both"/>
        <w:rPr>
          <w:rFonts w:cs="Simplified Arabic"/>
          <w:sz w:val="28"/>
          <w:szCs w:val="28"/>
        </w:rPr>
      </w:pPr>
      <w:r w:rsidRPr="00127E2C">
        <w:rPr>
          <w:rFonts w:cs="Simplified Arabic" w:hint="cs"/>
          <w:sz w:val="28"/>
          <w:szCs w:val="28"/>
          <w:rtl/>
        </w:rPr>
        <w:t xml:space="preserve">     وفي ختام هذه الأوراق يمكننا القول بأن المقال استطاع في حضن الصحافة والمجلة أن يكون قالبا هاما من قوالب الفنون النثرية الحديثة اكتملت صورته على مدار العصر الحديث حتى استوى على سوقه فنا عربيا حديثا مستقلا بذاته يحوي من الخصوصية </w:t>
      </w:r>
      <w:proofErr w:type="spellStart"/>
      <w:r w:rsidRPr="00127E2C">
        <w:rPr>
          <w:rFonts w:cs="Simplified Arabic" w:hint="cs"/>
          <w:sz w:val="28"/>
          <w:szCs w:val="28"/>
          <w:rtl/>
        </w:rPr>
        <w:t>ثيميا</w:t>
      </w:r>
      <w:proofErr w:type="spellEnd"/>
      <w:r w:rsidRPr="00127E2C">
        <w:rPr>
          <w:rFonts w:cs="Simplified Arabic" w:hint="cs"/>
          <w:sz w:val="28"/>
          <w:szCs w:val="28"/>
          <w:rtl/>
        </w:rPr>
        <w:t xml:space="preserve"> وفنيا الكثير. </w:t>
      </w:r>
    </w:p>
    <w:p w:rsidR="0066298A" w:rsidRPr="002D3EB1" w:rsidRDefault="0066298A" w:rsidP="001F236B">
      <w:pPr>
        <w:bidi/>
        <w:spacing w:line="240" w:lineRule="auto"/>
        <w:jc w:val="both"/>
        <w:rPr>
          <w:rFonts w:cs="Simplified Arabic"/>
          <w:sz w:val="28"/>
          <w:szCs w:val="28"/>
        </w:rPr>
      </w:pPr>
    </w:p>
    <w:sectPr w:rsidR="0066298A" w:rsidRPr="002D3EB1" w:rsidSect="00A46D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2D3EB1"/>
    <w:rsid w:val="0000615E"/>
    <w:rsid w:val="00070B61"/>
    <w:rsid w:val="000E7798"/>
    <w:rsid w:val="001812B0"/>
    <w:rsid w:val="00184362"/>
    <w:rsid w:val="001F236B"/>
    <w:rsid w:val="002D3EB1"/>
    <w:rsid w:val="004311FA"/>
    <w:rsid w:val="004F0720"/>
    <w:rsid w:val="005C21E7"/>
    <w:rsid w:val="0066298A"/>
    <w:rsid w:val="006B5D8F"/>
    <w:rsid w:val="006E6703"/>
    <w:rsid w:val="00766DA4"/>
    <w:rsid w:val="008A51A4"/>
    <w:rsid w:val="009D1527"/>
    <w:rsid w:val="00A46D56"/>
    <w:rsid w:val="00AB5400"/>
    <w:rsid w:val="00AC7921"/>
    <w:rsid w:val="00B02CC0"/>
    <w:rsid w:val="00B76514"/>
    <w:rsid w:val="00B9258A"/>
    <w:rsid w:val="00C449F6"/>
    <w:rsid w:val="00C75F03"/>
    <w:rsid w:val="00CD7833"/>
    <w:rsid w:val="00E2684C"/>
    <w:rsid w:val="00E26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D5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1859</Words>
  <Characters>10228</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USER</Company>
  <LinksUpToDate>false</LinksUpToDate>
  <CharactersWithSpaces>12063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1111</cp:lastModifiedBy>
  <cp:revision>25</cp:revision>
  <dcterms:created xsi:type="dcterms:W3CDTF">2020-08-19T15:04:00Z</dcterms:created>
  <dcterms:modified xsi:type="dcterms:W3CDTF">2021-03-11T16:20:00Z</dcterms:modified>
</cp:coreProperties>
</file>