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7F2" w:rsidRDefault="00D037F2" w:rsidP="00D037F2">
      <w:pPr>
        <w:bidi/>
        <w:spacing w:line="240" w:lineRule="auto"/>
        <w:jc w:val="both"/>
        <w:rPr>
          <w:rFonts w:cs="Simplified Arabic"/>
          <w:b/>
          <w:bCs/>
          <w:sz w:val="32"/>
          <w:szCs w:val="32"/>
        </w:rPr>
      </w:pPr>
      <w:r>
        <w:rPr>
          <w:rFonts w:cs="Simplified Arabic" w:hint="cs"/>
          <w:b/>
          <w:bCs/>
          <w:sz w:val="32"/>
          <w:szCs w:val="32"/>
          <w:rtl/>
        </w:rPr>
        <w:t xml:space="preserve">المحاضرة الثّانية </w:t>
      </w:r>
      <w:proofErr w:type="gramStart"/>
      <w:r>
        <w:rPr>
          <w:rFonts w:cs="Simplified Arabic" w:hint="cs"/>
          <w:b/>
          <w:bCs/>
          <w:sz w:val="32"/>
          <w:szCs w:val="32"/>
          <w:rtl/>
        </w:rPr>
        <w:t>عشر</w:t>
      </w:r>
      <w:proofErr w:type="gramEnd"/>
      <w:r>
        <w:rPr>
          <w:rFonts w:cs="Simplified Arabic" w:hint="cs"/>
          <w:sz w:val="32"/>
          <w:szCs w:val="32"/>
          <w:rtl/>
        </w:rPr>
        <w:t xml:space="preserve">                                   </w:t>
      </w:r>
      <w:r w:rsidR="00746609">
        <w:rPr>
          <w:rFonts w:cs="Simplified Arabic" w:hint="cs"/>
          <w:b/>
          <w:bCs/>
          <w:sz w:val="32"/>
          <w:szCs w:val="32"/>
          <w:rtl/>
        </w:rPr>
        <w:t>الفنون النّثريّة:</w:t>
      </w:r>
      <w:r>
        <w:rPr>
          <w:rFonts w:cs="Simplified Arabic" w:hint="cs"/>
          <w:b/>
          <w:bCs/>
          <w:sz w:val="32"/>
          <w:szCs w:val="32"/>
          <w:rtl/>
        </w:rPr>
        <w:t xml:space="preserve"> المسرحيّة </w:t>
      </w:r>
    </w:p>
    <w:p w:rsidR="00DF5071" w:rsidRDefault="00DF5071" w:rsidP="00D037F2">
      <w:pPr>
        <w:bidi/>
        <w:spacing w:line="240" w:lineRule="auto"/>
        <w:jc w:val="both"/>
        <w:rPr>
          <w:rFonts w:cs="Simplified Arabic"/>
          <w:b/>
          <w:bCs/>
          <w:sz w:val="24"/>
          <w:szCs w:val="24"/>
        </w:rPr>
      </w:pPr>
    </w:p>
    <w:p w:rsidR="00D037F2" w:rsidRDefault="00D037F2" w:rsidP="00DF5071">
      <w:pPr>
        <w:bidi/>
        <w:spacing w:line="240" w:lineRule="auto"/>
        <w:jc w:val="both"/>
        <w:rPr>
          <w:rFonts w:cs="Simplified Arabic"/>
          <w:b/>
          <w:bCs/>
          <w:sz w:val="28"/>
          <w:szCs w:val="28"/>
          <w:rtl/>
        </w:rPr>
      </w:pPr>
      <w:r>
        <w:rPr>
          <w:rFonts w:cs="Simplified Arabic" w:hint="cs"/>
          <w:b/>
          <w:bCs/>
          <w:sz w:val="28"/>
          <w:szCs w:val="28"/>
          <w:rtl/>
        </w:rPr>
        <w:t xml:space="preserve">تمهيد: </w:t>
      </w:r>
    </w:p>
    <w:p w:rsidR="0002205D" w:rsidRPr="002642FE" w:rsidRDefault="001943D0" w:rsidP="0002205D">
      <w:pPr>
        <w:bidi/>
        <w:spacing w:line="240" w:lineRule="auto"/>
        <w:jc w:val="both"/>
        <w:rPr>
          <w:rFonts w:cs="Simplified Arabic"/>
          <w:sz w:val="28"/>
          <w:szCs w:val="28"/>
          <w:rtl/>
        </w:rPr>
      </w:pPr>
      <w:r w:rsidRPr="00DA0084">
        <w:rPr>
          <w:rFonts w:cs="Simplified Arabic" w:hint="cs"/>
          <w:sz w:val="28"/>
          <w:szCs w:val="28"/>
          <w:rtl/>
        </w:rPr>
        <w:t xml:space="preserve">     </w:t>
      </w:r>
      <w:proofErr w:type="spellStart"/>
      <w:r w:rsidRPr="00DA0084">
        <w:rPr>
          <w:rFonts w:cs="Simplified Arabic" w:hint="cs"/>
          <w:sz w:val="28"/>
          <w:szCs w:val="28"/>
          <w:rtl/>
        </w:rPr>
        <w:t>أسكيلوس</w:t>
      </w:r>
      <w:proofErr w:type="spellEnd"/>
      <w:r w:rsidRPr="00DA0084">
        <w:rPr>
          <w:rFonts w:cs="Simplified Arabic" w:hint="cs"/>
          <w:sz w:val="28"/>
          <w:szCs w:val="28"/>
          <w:rtl/>
        </w:rPr>
        <w:t xml:space="preserve">، </w:t>
      </w:r>
      <w:proofErr w:type="spellStart"/>
      <w:r w:rsidRPr="00DA0084">
        <w:rPr>
          <w:rFonts w:cs="Simplified Arabic" w:hint="cs"/>
          <w:sz w:val="28"/>
          <w:szCs w:val="28"/>
          <w:rtl/>
        </w:rPr>
        <w:t>سوفوكليس</w:t>
      </w:r>
      <w:proofErr w:type="spellEnd"/>
      <w:r w:rsidRPr="00DA0084">
        <w:rPr>
          <w:rFonts w:cs="Simplified Arabic" w:hint="cs"/>
          <w:sz w:val="28"/>
          <w:szCs w:val="28"/>
          <w:rtl/>
        </w:rPr>
        <w:t xml:space="preserve">، </w:t>
      </w:r>
      <w:proofErr w:type="spellStart"/>
      <w:r w:rsidRPr="00DA0084">
        <w:rPr>
          <w:rFonts w:cs="Simplified Arabic" w:hint="cs"/>
          <w:sz w:val="28"/>
          <w:szCs w:val="28"/>
          <w:rtl/>
        </w:rPr>
        <w:t>يوروبيدس</w:t>
      </w:r>
      <w:proofErr w:type="spellEnd"/>
      <w:r w:rsidRPr="00DA0084">
        <w:rPr>
          <w:rFonts w:cs="Simplified Arabic" w:hint="cs"/>
          <w:sz w:val="28"/>
          <w:szCs w:val="28"/>
          <w:rtl/>
        </w:rPr>
        <w:t xml:space="preserve">، </w:t>
      </w:r>
      <w:proofErr w:type="spellStart"/>
      <w:r w:rsidRPr="00DA0084">
        <w:rPr>
          <w:rFonts w:cs="Simplified Arabic" w:hint="cs"/>
          <w:sz w:val="28"/>
          <w:szCs w:val="28"/>
          <w:rtl/>
        </w:rPr>
        <w:t>أرستوفان</w:t>
      </w:r>
      <w:proofErr w:type="spellEnd"/>
      <w:r w:rsidRPr="00DA0084">
        <w:rPr>
          <w:rFonts w:cs="Simplified Arabic" w:hint="cs"/>
          <w:sz w:val="28"/>
          <w:szCs w:val="28"/>
          <w:rtl/>
        </w:rPr>
        <w:t xml:space="preserve">، هي الأسماء التي كانت تقرع أسماع الشغوفين بالإبداع المسرحي من طلبة البعثات العلمية وهم بباريس، فقد أدركوا أنه خصيصة متعلقة بالآخر/الغرب، كما أدركوا في الوقت عينه أن له معمارا متمايزا عن معمار القصيدة الخليلية، أطلقوا عليه سمية " </w:t>
      </w:r>
      <w:proofErr w:type="spellStart"/>
      <w:r w:rsidRPr="00DA0084">
        <w:rPr>
          <w:rFonts w:cs="Simplified Arabic" w:hint="cs"/>
          <w:sz w:val="28"/>
          <w:szCs w:val="28"/>
          <w:rtl/>
        </w:rPr>
        <w:t>المرسح</w:t>
      </w:r>
      <w:proofErr w:type="spellEnd"/>
      <w:r w:rsidRPr="00DA0084">
        <w:rPr>
          <w:rFonts w:cs="Simplified Arabic" w:hint="cs"/>
          <w:sz w:val="28"/>
          <w:szCs w:val="28"/>
          <w:rtl/>
        </w:rPr>
        <w:t xml:space="preserve">" و"المسرح"، وعليه، فما مفهوم هذا الأخير؟ وما هي أسباب وجوده في العالم العربي إبان العصر الحديث؟ كيف كانت نشأته؟ وما هي المراحل التي </w:t>
      </w:r>
      <w:proofErr w:type="gramStart"/>
      <w:r w:rsidRPr="00DA0084">
        <w:rPr>
          <w:rFonts w:cs="Simplified Arabic" w:hint="cs"/>
          <w:sz w:val="28"/>
          <w:szCs w:val="28"/>
          <w:rtl/>
        </w:rPr>
        <w:t>مر</w:t>
      </w:r>
      <w:proofErr w:type="gramEnd"/>
      <w:r w:rsidRPr="00DA0084">
        <w:rPr>
          <w:rFonts w:cs="Simplified Arabic" w:hint="cs"/>
          <w:sz w:val="28"/>
          <w:szCs w:val="28"/>
          <w:rtl/>
        </w:rPr>
        <w:t xml:space="preserve"> بها؟ وما هي أهم خصائص هذا الجنس الأدبي الحديث الوافد من محاضن الغرب؟   </w:t>
      </w:r>
    </w:p>
    <w:p w:rsidR="0002205D" w:rsidRPr="002642FE" w:rsidRDefault="0002205D" w:rsidP="0002205D">
      <w:pPr>
        <w:bidi/>
        <w:spacing w:line="240" w:lineRule="auto"/>
        <w:jc w:val="both"/>
        <w:rPr>
          <w:rFonts w:cs="Simplified Arabic"/>
          <w:sz w:val="28"/>
          <w:szCs w:val="28"/>
          <w:rtl/>
        </w:rPr>
      </w:pPr>
      <w:r w:rsidRPr="002642FE">
        <w:rPr>
          <w:rFonts w:cs="Simplified Arabic" w:hint="cs"/>
          <w:b/>
          <w:bCs/>
          <w:i/>
          <w:iCs/>
          <w:sz w:val="28"/>
          <w:szCs w:val="28"/>
          <w:rtl/>
        </w:rPr>
        <w:t xml:space="preserve">أوّلا- </w:t>
      </w:r>
      <w:proofErr w:type="gramStart"/>
      <w:r w:rsidRPr="002642FE">
        <w:rPr>
          <w:rFonts w:cs="Simplified Arabic" w:hint="cs"/>
          <w:b/>
          <w:bCs/>
          <w:i/>
          <w:iCs/>
          <w:sz w:val="28"/>
          <w:szCs w:val="28"/>
          <w:rtl/>
        </w:rPr>
        <w:t>مفاهيم</w:t>
      </w:r>
      <w:proofErr w:type="gramEnd"/>
      <w:r w:rsidRPr="002642FE">
        <w:rPr>
          <w:rFonts w:cs="Simplified Arabic" w:hint="cs"/>
          <w:b/>
          <w:bCs/>
          <w:i/>
          <w:iCs/>
          <w:sz w:val="28"/>
          <w:szCs w:val="28"/>
          <w:rtl/>
        </w:rPr>
        <w:t xml:space="preserve"> أوّليّة:  </w:t>
      </w:r>
      <w:r w:rsidRPr="002642FE">
        <w:rPr>
          <w:rFonts w:cs="Simplified Arabic" w:hint="cs"/>
          <w:sz w:val="28"/>
          <w:szCs w:val="28"/>
          <w:rtl/>
        </w:rPr>
        <w:t xml:space="preserve">   </w:t>
      </w:r>
    </w:p>
    <w:p w:rsidR="0002205D" w:rsidRPr="002642FE" w:rsidRDefault="00C759AD" w:rsidP="0002205D">
      <w:pPr>
        <w:bidi/>
        <w:spacing w:line="240" w:lineRule="auto"/>
        <w:jc w:val="both"/>
        <w:rPr>
          <w:rFonts w:cs="Simplified Arabic"/>
          <w:b/>
          <w:bCs/>
          <w:sz w:val="28"/>
          <w:szCs w:val="28"/>
          <w:rtl/>
        </w:rPr>
      </w:pPr>
      <w:r>
        <w:rPr>
          <w:rFonts w:cs="Simplified Arabic" w:hint="cs"/>
          <w:b/>
          <w:bCs/>
          <w:sz w:val="28"/>
          <w:szCs w:val="28"/>
          <w:rtl/>
        </w:rPr>
        <w:t>1</w:t>
      </w:r>
      <w:r w:rsidR="0002205D" w:rsidRPr="002642FE">
        <w:rPr>
          <w:rFonts w:cs="Simplified Arabic" w:hint="cs"/>
          <w:b/>
          <w:bCs/>
          <w:sz w:val="28"/>
          <w:szCs w:val="28"/>
          <w:rtl/>
        </w:rPr>
        <w:t xml:space="preserve">- مفهوم المسرحيّة لغة: </w:t>
      </w:r>
    </w:p>
    <w:p w:rsidR="0002205D" w:rsidRPr="002642FE" w:rsidRDefault="0002205D" w:rsidP="00B7726C">
      <w:pPr>
        <w:bidi/>
        <w:spacing w:line="240" w:lineRule="auto"/>
        <w:jc w:val="both"/>
        <w:rPr>
          <w:rFonts w:cs="Simplified Arabic"/>
          <w:sz w:val="28"/>
          <w:szCs w:val="28"/>
          <w:rtl/>
        </w:rPr>
      </w:pPr>
      <w:r w:rsidRPr="002642FE">
        <w:rPr>
          <w:rFonts w:cs="Simplified Arabic" w:hint="cs"/>
          <w:sz w:val="28"/>
          <w:szCs w:val="28"/>
          <w:rtl/>
        </w:rPr>
        <w:t xml:space="preserve">     </w:t>
      </w:r>
      <w:proofErr w:type="gramStart"/>
      <w:r w:rsidRPr="002642FE">
        <w:rPr>
          <w:rFonts w:cs="Simplified Arabic" w:hint="cs"/>
          <w:sz w:val="28"/>
          <w:szCs w:val="28"/>
          <w:rtl/>
        </w:rPr>
        <w:t>من</w:t>
      </w:r>
      <w:proofErr w:type="gramEnd"/>
      <w:r w:rsidRPr="002642FE">
        <w:rPr>
          <w:rFonts w:cs="Simplified Arabic" w:hint="cs"/>
          <w:sz w:val="28"/>
          <w:szCs w:val="28"/>
          <w:rtl/>
        </w:rPr>
        <w:t xml:space="preserve"> مادة "سرح" اشتقت كلمة "المَسْرَح" و"المَسْرَحان" وذلك حسب ما ورد في معجم لسان العرب، أما "المَسْرَح بفتح الميم المرعى الذي تسرح فيه الدواب للرعي"</w:t>
      </w:r>
      <w:r w:rsidR="00B7726C">
        <w:rPr>
          <w:rFonts w:cs="Simplified Arabic" w:hint="cs"/>
          <w:sz w:val="28"/>
          <w:szCs w:val="28"/>
          <w:vertAlign w:val="superscript"/>
          <w:rtl/>
        </w:rPr>
        <w:t>1</w:t>
      </w:r>
      <w:r w:rsidRPr="002642FE">
        <w:rPr>
          <w:rFonts w:cs="Simplified Arabic" w:hint="cs"/>
          <w:sz w:val="28"/>
          <w:szCs w:val="28"/>
          <w:rtl/>
        </w:rPr>
        <w:t xml:space="preserve"> وجمعه المسارح. أما "المَسْرَحان: خشبتان تشدان في عنق الثور الذي يحرث به"</w:t>
      </w:r>
      <w:r w:rsidR="00B7726C">
        <w:rPr>
          <w:rFonts w:cs="Simplified Arabic" w:hint="cs"/>
          <w:sz w:val="28"/>
          <w:szCs w:val="28"/>
          <w:vertAlign w:val="superscript"/>
          <w:rtl/>
        </w:rPr>
        <w:t>2</w:t>
      </w:r>
      <w:r w:rsidRPr="002642FE">
        <w:rPr>
          <w:rFonts w:cs="Simplified Arabic" w:hint="cs"/>
          <w:sz w:val="28"/>
          <w:szCs w:val="28"/>
          <w:rtl/>
        </w:rPr>
        <w:t xml:space="preserve">، يمكن التوقف لتسجيل ملاحظتين أولاهما غياب كلمة "مسرحية" في هذا المعجم الذي يعد من أمهات المعاجم اللغوية وتعود إليه سائر المعاجم في ضبط الدلالة اللغوية، وثانيهما أن دلالات المادة "سرح" بعيدة عن دلالة مصطلح المسرحية والمسرح في وقتنا الراهن، من هنا يقع منا تفسير انتفاء الوجود بعدم الاستخدام، غير أنه وفي الاستعمال المعاصر يحصل نقل دلالة كلمة المسرح من موضع الرعي إلى موضع العرض لمشاهد تمثيلية مأخوذة من نص مسرحي. </w:t>
      </w:r>
    </w:p>
    <w:p w:rsidR="001F0E5B" w:rsidRDefault="00C759AD" w:rsidP="001F0E5B">
      <w:pPr>
        <w:bidi/>
        <w:jc w:val="both"/>
        <w:rPr>
          <w:rFonts w:cs="Simplified Arabic"/>
          <w:b/>
          <w:bCs/>
          <w:sz w:val="28"/>
          <w:szCs w:val="28"/>
          <w:lang w:val="fr-FR"/>
        </w:rPr>
      </w:pPr>
      <w:r w:rsidRPr="002642FE">
        <w:rPr>
          <w:rFonts w:cs="Simplified Arabic" w:hint="cs"/>
          <w:b/>
          <w:bCs/>
          <w:sz w:val="28"/>
          <w:szCs w:val="28"/>
          <w:rtl/>
        </w:rPr>
        <w:t xml:space="preserve">2- مفهوم المسرحيّة </w:t>
      </w:r>
      <w:proofErr w:type="gramStart"/>
      <w:r w:rsidRPr="002642FE">
        <w:rPr>
          <w:rFonts w:cs="Simplified Arabic" w:hint="cs"/>
          <w:b/>
          <w:bCs/>
          <w:sz w:val="28"/>
          <w:szCs w:val="28"/>
          <w:rtl/>
        </w:rPr>
        <w:t>اصطلاحا</w:t>
      </w:r>
      <w:proofErr w:type="gramEnd"/>
      <w:r w:rsidRPr="002642FE">
        <w:rPr>
          <w:rFonts w:cs="Simplified Arabic" w:hint="cs"/>
          <w:b/>
          <w:bCs/>
          <w:sz w:val="28"/>
          <w:szCs w:val="28"/>
          <w:rtl/>
        </w:rPr>
        <w:t>:</w:t>
      </w:r>
      <w:r w:rsidR="001F0E5B">
        <w:rPr>
          <w:rFonts w:cs="Simplified Arabic"/>
          <w:b/>
          <w:bCs/>
          <w:sz w:val="28"/>
          <w:szCs w:val="28"/>
          <w:lang w:val="fr-FR"/>
        </w:rPr>
        <w:t xml:space="preserve"> </w:t>
      </w:r>
    </w:p>
    <w:p w:rsidR="00ED6C56" w:rsidRPr="00ED6C56" w:rsidRDefault="00081632" w:rsidP="00081632">
      <w:pPr>
        <w:bidi/>
        <w:jc w:val="both"/>
        <w:rPr>
          <w:rFonts w:cs="Simplified Arabic"/>
          <w:b/>
          <w:bCs/>
          <w:sz w:val="28"/>
          <w:szCs w:val="28"/>
          <w:rtl/>
        </w:rPr>
      </w:pPr>
      <w:r>
        <w:rPr>
          <w:rFonts w:cs="Simplified Arabic" w:hint="cs"/>
          <w:sz w:val="28"/>
          <w:szCs w:val="28"/>
          <w:rtl/>
        </w:rPr>
        <w:t xml:space="preserve">     </w:t>
      </w:r>
      <w:r w:rsidR="00ED6C56">
        <w:rPr>
          <w:rFonts w:cs="Simplified Arabic" w:hint="cs"/>
          <w:sz w:val="28"/>
          <w:szCs w:val="28"/>
          <w:rtl/>
        </w:rPr>
        <w:t xml:space="preserve">حدد مفهوم المسرحية حسب معجم النقد الأدبي على أنها </w:t>
      </w:r>
      <w:r w:rsidR="001F0E5B" w:rsidRPr="001F0E5B">
        <w:rPr>
          <w:rFonts w:cs="Simplified Arabic"/>
          <w:sz w:val="28"/>
          <w:szCs w:val="28"/>
          <w:rtl/>
        </w:rPr>
        <w:t>"</w:t>
      </w:r>
      <w:r w:rsidR="001F0E5B" w:rsidRPr="001F0E5B">
        <w:rPr>
          <w:rFonts w:cs="Simplified Arabic" w:hint="eastAsia"/>
          <w:sz w:val="28"/>
          <w:szCs w:val="28"/>
          <w:rtl/>
        </w:rPr>
        <w:t>جنس</w:t>
      </w:r>
      <w:r w:rsidR="001F0E5B" w:rsidRPr="001F0E5B">
        <w:rPr>
          <w:rFonts w:cs="Simplified Arabic"/>
          <w:sz w:val="28"/>
          <w:szCs w:val="28"/>
          <w:rtl/>
        </w:rPr>
        <w:t xml:space="preserve"> </w:t>
      </w:r>
      <w:proofErr w:type="gramStart"/>
      <w:r w:rsidR="001F0E5B" w:rsidRPr="001F0E5B">
        <w:rPr>
          <w:rFonts w:cs="Simplified Arabic" w:hint="eastAsia"/>
          <w:sz w:val="28"/>
          <w:szCs w:val="28"/>
          <w:rtl/>
        </w:rPr>
        <w:t>أدبي</w:t>
      </w:r>
      <w:r w:rsidR="001F0E5B" w:rsidRPr="001F0E5B">
        <w:rPr>
          <w:rFonts w:cs="Simplified Arabic"/>
          <w:sz w:val="28"/>
          <w:szCs w:val="28"/>
          <w:rtl/>
        </w:rPr>
        <w:t xml:space="preserve"> .</w:t>
      </w:r>
      <w:proofErr w:type="gramEnd"/>
      <w:r w:rsidR="001F0E5B" w:rsidRPr="001F0E5B">
        <w:rPr>
          <w:rFonts w:cs="Simplified Arabic"/>
          <w:sz w:val="28"/>
          <w:szCs w:val="28"/>
          <w:rtl/>
        </w:rPr>
        <w:t>.</w:t>
      </w:r>
      <w:r w:rsidR="001F0E5B" w:rsidRPr="001F0E5B">
        <w:rPr>
          <w:rFonts w:cs="Simplified Arabic" w:hint="eastAsia"/>
          <w:sz w:val="28"/>
          <w:szCs w:val="28"/>
          <w:rtl/>
        </w:rPr>
        <w:t>ويتكون</w:t>
      </w:r>
      <w:r w:rsidR="001F0E5B" w:rsidRPr="001F0E5B">
        <w:rPr>
          <w:rFonts w:cs="Simplified Arabic"/>
          <w:sz w:val="28"/>
          <w:szCs w:val="28"/>
          <w:rtl/>
        </w:rPr>
        <w:t xml:space="preserve"> </w:t>
      </w:r>
      <w:r w:rsidR="001F0E5B" w:rsidRPr="001F0E5B">
        <w:rPr>
          <w:rFonts w:cs="Simplified Arabic" w:hint="eastAsia"/>
          <w:sz w:val="28"/>
          <w:szCs w:val="28"/>
          <w:rtl/>
        </w:rPr>
        <w:t>من</w:t>
      </w:r>
      <w:r w:rsidR="001F0E5B" w:rsidRPr="001F0E5B">
        <w:rPr>
          <w:rFonts w:cs="Simplified Arabic"/>
          <w:sz w:val="28"/>
          <w:szCs w:val="28"/>
          <w:rtl/>
        </w:rPr>
        <w:t xml:space="preserve"> </w:t>
      </w:r>
      <w:r w:rsidR="001F0E5B" w:rsidRPr="001F0E5B">
        <w:rPr>
          <w:rFonts w:cs="Simplified Arabic" w:hint="eastAsia"/>
          <w:sz w:val="28"/>
          <w:szCs w:val="28"/>
          <w:rtl/>
        </w:rPr>
        <w:t>مجموعة</w:t>
      </w:r>
      <w:r w:rsidR="001F0E5B" w:rsidRPr="001F0E5B">
        <w:rPr>
          <w:rFonts w:cs="Simplified Arabic"/>
          <w:sz w:val="28"/>
          <w:szCs w:val="28"/>
          <w:rtl/>
        </w:rPr>
        <w:t xml:space="preserve"> </w:t>
      </w:r>
      <w:r w:rsidR="001F0E5B" w:rsidRPr="001F0E5B">
        <w:rPr>
          <w:rFonts w:cs="Simplified Arabic" w:hint="eastAsia"/>
          <w:sz w:val="28"/>
          <w:szCs w:val="28"/>
          <w:rtl/>
        </w:rPr>
        <w:t>نصوص</w:t>
      </w:r>
      <w:r w:rsidR="001F0E5B" w:rsidRPr="001F0E5B">
        <w:rPr>
          <w:rFonts w:cs="Simplified Arabic"/>
          <w:sz w:val="28"/>
          <w:szCs w:val="28"/>
          <w:rtl/>
        </w:rPr>
        <w:t xml:space="preserve"> </w:t>
      </w:r>
      <w:r w:rsidR="001F0E5B" w:rsidRPr="001F0E5B">
        <w:rPr>
          <w:rFonts w:cs="Simplified Arabic" w:hint="eastAsia"/>
          <w:sz w:val="28"/>
          <w:szCs w:val="28"/>
          <w:rtl/>
        </w:rPr>
        <w:t>تمثل</w:t>
      </w:r>
      <w:r w:rsidR="001F0E5B" w:rsidRPr="001F0E5B">
        <w:rPr>
          <w:rFonts w:cs="Simplified Arabic"/>
          <w:sz w:val="28"/>
          <w:szCs w:val="28"/>
          <w:rtl/>
        </w:rPr>
        <w:t xml:space="preserve"> </w:t>
      </w:r>
      <w:r w:rsidR="001F0E5B" w:rsidRPr="001F0E5B">
        <w:rPr>
          <w:rFonts w:cs="Simplified Arabic" w:hint="eastAsia"/>
          <w:sz w:val="28"/>
          <w:szCs w:val="28"/>
          <w:rtl/>
        </w:rPr>
        <w:t>أمام</w:t>
      </w:r>
      <w:r w:rsidR="001F0E5B" w:rsidRPr="001F0E5B">
        <w:rPr>
          <w:rFonts w:cs="Simplified Arabic"/>
          <w:sz w:val="28"/>
          <w:szCs w:val="28"/>
          <w:rtl/>
        </w:rPr>
        <w:t xml:space="preserve"> </w:t>
      </w:r>
      <w:r w:rsidR="001F0E5B" w:rsidRPr="001F0E5B">
        <w:rPr>
          <w:rFonts w:cs="Simplified Arabic" w:hint="eastAsia"/>
          <w:sz w:val="28"/>
          <w:szCs w:val="28"/>
          <w:rtl/>
        </w:rPr>
        <w:t>الجمهور،</w:t>
      </w:r>
      <w:r w:rsidR="001F0E5B" w:rsidRPr="001F0E5B">
        <w:rPr>
          <w:rFonts w:cs="Simplified Arabic"/>
          <w:sz w:val="28"/>
          <w:szCs w:val="28"/>
          <w:rtl/>
        </w:rPr>
        <w:t xml:space="preserve"> </w:t>
      </w:r>
      <w:r w:rsidR="001F0E5B" w:rsidRPr="001F0E5B">
        <w:rPr>
          <w:rFonts w:cs="Simplified Arabic" w:hint="eastAsia"/>
          <w:sz w:val="28"/>
          <w:szCs w:val="28"/>
          <w:rtl/>
        </w:rPr>
        <w:t>وللمسرح</w:t>
      </w:r>
      <w:r w:rsidR="001F0E5B" w:rsidRPr="001F0E5B">
        <w:rPr>
          <w:rFonts w:cs="Simplified Arabic"/>
          <w:sz w:val="28"/>
          <w:szCs w:val="28"/>
          <w:rtl/>
        </w:rPr>
        <w:t xml:space="preserve"> </w:t>
      </w:r>
      <w:r w:rsidR="001F0E5B" w:rsidRPr="001F0E5B">
        <w:rPr>
          <w:rFonts w:cs="Simplified Arabic" w:hint="eastAsia"/>
          <w:sz w:val="28"/>
          <w:szCs w:val="28"/>
          <w:rtl/>
        </w:rPr>
        <w:t>أنواع</w:t>
      </w:r>
      <w:r w:rsidR="001F0E5B" w:rsidRPr="001F0E5B">
        <w:rPr>
          <w:rFonts w:cs="Simplified Arabic"/>
          <w:sz w:val="28"/>
          <w:szCs w:val="28"/>
          <w:rtl/>
        </w:rPr>
        <w:t xml:space="preserve"> </w:t>
      </w:r>
      <w:r w:rsidR="001F0E5B" w:rsidRPr="001F0E5B">
        <w:rPr>
          <w:rFonts w:cs="Simplified Arabic" w:hint="eastAsia"/>
          <w:sz w:val="28"/>
          <w:szCs w:val="28"/>
          <w:rtl/>
        </w:rPr>
        <w:t>عديدة</w:t>
      </w:r>
      <w:r w:rsidR="001F0E5B" w:rsidRPr="001F0E5B">
        <w:rPr>
          <w:rFonts w:cs="Simplified Arabic"/>
          <w:sz w:val="28"/>
          <w:szCs w:val="28"/>
          <w:rtl/>
        </w:rPr>
        <w:t xml:space="preserve"> </w:t>
      </w:r>
      <w:r w:rsidR="001F0E5B" w:rsidRPr="001F0E5B">
        <w:rPr>
          <w:rFonts w:cs="Simplified Arabic" w:hint="eastAsia"/>
          <w:sz w:val="28"/>
          <w:szCs w:val="28"/>
          <w:rtl/>
        </w:rPr>
        <w:t>فهناك</w:t>
      </w:r>
      <w:r w:rsidR="001F0E5B" w:rsidRPr="001F0E5B">
        <w:rPr>
          <w:rFonts w:cs="Simplified Arabic"/>
          <w:sz w:val="28"/>
          <w:szCs w:val="28"/>
          <w:rtl/>
        </w:rPr>
        <w:t xml:space="preserve"> </w:t>
      </w:r>
      <w:r w:rsidR="001F0E5B" w:rsidRPr="001F0E5B">
        <w:rPr>
          <w:rFonts w:cs="Simplified Arabic" w:hint="eastAsia"/>
          <w:sz w:val="28"/>
          <w:szCs w:val="28"/>
          <w:rtl/>
        </w:rPr>
        <w:t>الكوميديا</w:t>
      </w:r>
      <w:proofErr w:type="gramStart"/>
      <w:r w:rsidR="001F0E5B" w:rsidRPr="001F0E5B">
        <w:rPr>
          <w:rFonts w:cs="Simplified Arabic"/>
          <w:sz w:val="28"/>
          <w:szCs w:val="28"/>
          <w:rtl/>
        </w:rPr>
        <w:t xml:space="preserve"> </w:t>
      </w:r>
      <w:r w:rsidR="001F0E5B" w:rsidRPr="001F0E5B">
        <w:rPr>
          <w:rFonts w:cs="Simplified Arabic" w:hint="eastAsia"/>
          <w:sz w:val="28"/>
          <w:szCs w:val="28"/>
          <w:rtl/>
        </w:rPr>
        <w:t>والتراجيديا</w:t>
      </w:r>
      <w:r w:rsidR="001F0E5B" w:rsidRPr="001F0E5B">
        <w:rPr>
          <w:rFonts w:cs="Simplified Arabic"/>
          <w:sz w:val="28"/>
          <w:szCs w:val="28"/>
          <w:rtl/>
        </w:rPr>
        <w:t xml:space="preserve"> </w:t>
      </w:r>
      <w:proofErr w:type="gramEnd"/>
      <w:r w:rsidR="001F0E5B" w:rsidRPr="001F0E5B">
        <w:rPr>
          <w:rFonts w:cs="Simplified Arabic"/>
          <w:sz w:val="28"/>
          <w:szCs w:val="28"/>
          <w:rtl/>
        </w:rPr>
        <w:t>..</w:t>
      </w:r>
      <w:proofErr w:type="gramStart"/>
      <w:r w:rsidR="001F0E5B" w:rsidRPr="001F0E5B">
        <w:rPr>
          <w:rFonts w:cs="Simplified Arabic" w:hint="eastAsia"/>
          <w:sz w:val="28"/>
          <w:szCs w:val="28"/>
          <w:rtl/>
        </w:rPr>
        <w:t>والدراما</w:t>
      </w:r>
      <w:proofErr w:type="gramEnd"/>
      <w:r w:rsidR="001F0E5B" w:rsidRPr="001F0E5B">
        <w:rPr>
          <w:rFonts w:cs="Simplified Arabic"/>
          <w:sz w:val="28"/>
          <w:szCs w:val="28"/>
          <w:rtl/>
        </w:rPr>
        <w:t xml:space="preserve"> </w:t>
      </w:r>
      <w:r w:rsidR="001F0E5B" w:rsidRPr="001F0E5B">
        <w:rPr>
          <w:rFonts w:cs="Simplified Arabic" w:hint="eastAsia"/>
          <w:sz w:val="28"/>
          <w:szCs w:val="28"/>
          <w:rtl/>
        </w:rPr>
        <w:t>الرومانسية</w:t>
      </w:r>
      <w:r w:rsidR="001F0E5B" w:rsidRPr="001F0E5B">
        <w:rPr>
          <w:rFonts w:cs="Simplified Arabic"/>
          <w:sz w:val="28"/>
          <w:szCs w:val="28"/>
          <w:rtl/>
        </w:rPr>
        <w:t xml:space="preserve"> </w:t>
      </w:r>
      <w:r w:rsidR="001F0E5B" w:rsidRPr="001F0E5B">
        <w:rPr>
          <w:rFonts w:cs="Simplified Arabic" w:hint="eastAsia"/>
          <w:sz w:val="28"/>
          <w:szCs w:val="28"/>
          <w:rtl/>
        </w:rPr>
        <w:t>والدراما</w:t>
      </w:r>
      <w:r w:rsidR="001F0E5B" w:rsidRPr="001F0E5B">
        <w:rPr>
          <w:rFonts w:cs="Simplified Arabic"/>
          <w:sz w:val="28"/>
          <w:szCs w:val="28"/>
          <w:rtl/>
        </w:rPr>
        <w:t xml:space="preserve"> </w:t>
      </w:r>
      <w:r w:rsidR="001F0E5B" w:rsidRPr="001F0E5B">
        <w:rPr>
          <w:rFonts w:cs="Simplified Arabic" w:hint="eastAsia"/>
          <w:sz w:val="28"/>
          <w:szCs w:val="28"/>
          <w:rtl/>
        </w:rPr>
        <w:t>البرجوازية</w:t>
      </w:r>
      <w:r w:rsidR="00ED6C56">
        <w:rPr>
          <w:rFonts w:cs="Simplified Arabic"/>
          <w:sz w:val="28"/>
          <w:szCs w:val="28"/>
          <w:rtl/>
        </w:rPr>
        <w:t>"</w:t>
      </w:r>
      <w:r w:rsidR="00ED6C56">
        <w:rPr>
          <w:rFonts w:cs="Simplified Arabic" w:hint="cs"/>
          <w:sz w:val="28"/>
          <w:szCs w:val="28"/>
          <w:vertAlign w:val="superscript"/>
          <w:rtl/>
        </w:rPr>
        <w:t>3</w:t>
      </w:r>
      <w:r w:rsidR="00ED6C56" w:rsidRPr="00ED6C56">
        <w:rPr>
          <w:rFonts w:cs="Simplified Arabic" w:hint="cs"/>
          <w:sz w:val="28"/>
          <w:szCs w:val="28"/>
          <w:rtl/>
        </w:rPr>
        <w:t xml:space="preserve">، </w:t>
      </w:r>
      <w:r w:rsidR="00E2193E">
        <w:rPr>
          <w:rFonts w:cs="Simplified Arabic" w:hint="cs"/>
          <w:sz w:val="28"/>
          <w:szCs w:val="28"/>
          <w:rtl/>
        </w:rPr>
        <w:t>يمكننا الق</w:t>
      </w:r>
      <w:r>
        <w:rPr>
          <w:rFonts w:cs="Simplified Arabic" w:hint="cs"/>
          <w:sz w:val="28"/>
          <w:szCs w:val="28"/>
          <w:rtl/>
        </w:rPr>
        <w:t>ول بأن هذا المفهوم مقتضب وقد حصر</w:t>
      </w:r>
      <w:r w:rsidR="00E2193E">
        <w:rPr>
          <w:rFonts w:cs="Simplified Arabic" w:hint="cs"/>
          <w:sz w:val="28"/>
          <w:szCs w:val="28"/>
          <w:rtl/>
        </w:rPr>
        <w:t xml:space="preserve"> بين </w:t>
      </w:r>
      <w:r>
        <w:rPr>
          <w:rFonts w:cs="Simplified Arabic" w:hint="cs"/>
          <w:sz w:val="28"/>
          <w:szCs w:val="28"/>
          <w:rtl/>
        </w:rPr>
        <w:t xml:space="preserve">عناصر </w:t>
      </w:r>
      <w:r w:rsidR="00E2193E">
        <w:rPr>
          <w:rFonts w:cs="Simplified Arabic" w:hint="cs"/>
          <w:sz w:val="28"/>
          <w:szCs w:val="28"/>
          <w:rtl/>
        </w:rPr>
        <w:t>ا</w:t>
      </w:r>
      <w:r>
        <w:rPr>
          <w:rFonts w:cs="Simplified Arabic" w:hint="cs"/>
          <w:sz w:val="28"/>
          <w:szCs w:val="28"/>
          <w:rtl/>
        </w:rPr>
        <w:t>لنص والخشبة وأنواع المسرحية، فضلا عن كونه</w:t>
      </w:r>
      <w:r w:rsidR="00E2193E">
        <w:rPr>
          <w:rFonts w:cs="Simplified Arabic" w:hint="cs"/>
          <w:sz w:val="28"/>
          <w:szCs w:val="28"/>
          <w:rtl/>
        </w:rPr>
        <w:t xml:space="preserve"> مفهوم غير مفصل. </w:t>
      </w:r>
      <w:proofErr w:type="gramStart"/>
      <w:r w:rsidR="00ED6C56">
        <w:rPr>
          <w:rFonts w:cs="Simplified Arabic" w:hint="cs"/>
          <w:sz w:val="28"/>
          <w:szCs w:val="28"/>
          <w:rtl/>
        </w:rPr>
        <w:t>في</w:t>
      </w:r>
      <w:proofErr w:type="gramEnd"/>
      <w:r w:rsidR="00ED6C56">
        <w:rPr>
          <w:rFonts w:cs="Simplified Arabic" w:hint="cs"/>
          <w:sz w:val="28"/>
          <w:szCs w:val="28"/>
          <w:rtl/>
        </w:rPr>
        <w:t xml:space="preserve"> حين إن قلبنا في دفاتر الدراسات العربية </w:t>
      </w:r>
      <w:r w:rsidR="00ED6C56">
        <w:rPr>
          <w:rFonts w:cs="Simplified Arabic" w:hint="cs"/>
          <w:sz w:val="28"/>
          <w:szCs w:val="28"/>
          <w:rtl/>
        </w:rPr>
        <w:lastRenderedPageBreak/>
        <w:t xml:space="preserve">للمسرحية الحديثة فإن مفهوم </w:t>
      </w:r>
      <w:r w:rsidR="00E2193E">
        <w:rPr>
          <w:rFonts w:cs="Simplified Arabic" w:hint="cs"/>
          <w:sz w:val="28"/>
          <w:szCs w:val="28"/>
          <w:rtl/>
        </w:rPr>
        <w:t>المسرحية يت</w:t>
      </w:r>
      <w:r w:rsidR="00ED6C56">
        <w:rPr>
          <w:rFonts w:cs="Simplified Arabic" w:hint="cs"/>
          <w:sz w:val="28"/>
          <w:szCs w:val="28"/>
          <w:rtl/>
        </w:rPr>
        <w:t xml:space="preserve">حدد على أنه </w:t>
      </w:r>
      <w:r w:rsidR="00ED6C56" w:rsidRPr="00ED6C56">
        <w:rPr>
          <w:rFonts w:cs="Simplified Arabic"/>
          <w:sz w:val="28"/>
          <w:szCs w:val="28"/>
          <w:rtl/>
        </w:rPr>
        <w:t xml:space="preserve">" </w:t>
      </w:r>
      <w:r w:rsidR="00ED6C56" w:rsidRPr="00ED6C56">
        <w:rPr>
          <w:rFonts w:cs="Simplified Arabic" w:hint="eastAsia"/>
          <w:sz w:val="28"/>
          <w:szCs w:val="28"/>
          <w:rtl/>
        </w:rPr>
        <w:t>عمل</w:t>
      </w:r>
      <w:r w:rsidR="00ED6C56" w:rsidRPr="00ED6C56">
        <w:rPr>
          <w:rFonts w:cs="Simplified Arabic"/>
          <w:sz w:val="28"/>
          <w:szCs w:val="28"/>
          <w:rtl/>
        </w:rPr>
        <w:t xml:space="preserve"> </w:t>
      </w:r>
      <w:r w:rsidR="00ED6C56" w:rsidRPr="00ED6C56">
        <w:rPr>
          <w:rFonts w:cs="Simplified Arabic" w:hint="eastAsia"/>
          <w:sz w:val="28"/>
          <w:szCs w:val="28"/>
          <w:rtl/>
        </w:rPr>
        <w:t>درامي</w:t>
      </w:r>
      <w:r w:rsidR="00ED6C56" w:rsidRPr="00ED6C56">
        <w:rPr>
          <w:rFonts w:cs="Simplified Arabic"/>
          <w:sz w:val="28"/>
          <w:szCs w:val="28"/>
          <w:rtl/>
        </w:rPr>
        <w:t xml:space="preserve"> </w:t>
      </w:r>
      <w:r w:rsidR="00ED6C56" w:rsidRPr="00ED6C56">
        <w:rPr>
          <w:rFonts w:cs="Simplified Arabic" w:hint="eastAsia"/>
          <w:sz w:val="28"/>
          <w:szCs w:val="28"/>
          <w:rtl/>
        </w:rPr>
        <w:t>مأخوذ</w:t>
      </w:r>
      <w:r w:rsidR="00ED6C56" w:rsidRPr="00ED6C56">
        <w:rPr>
          <w:rFonts w:cs="Simplified Arabic"/>
          <w:sz w:val="28"/>
          <w:szCs w:val="28"/>
          <w:rtl/>
        </w:rPr>
        <w:t xml:space="preserve"> </w:t>
      </w:r>
      <w:r w:rsidR="00ED6C56" w:rsidRPr="00ED6C56">
        <w:rPr>
          <w:rFonts w:cs="Simplified Arabic" w:hint="eastAsia"/>
          <w:sz w:val="28"/>
          <w:szCs w:val="28"/>
          <w:rtl/>
        </w:rPr>
        <w:t>من</w:t>
      </w:r>
      <w:r w:rsidR="00ED6C56" w:rsidRPr="00ED6C56">
        <w:rPr>
          <w:rFonts w:cs="Simplified Arabic"/>
          <w:sz w:val="28"/>
          <w:szCs w:val="28"/>
          <w:rtl/>
        </w:rPr>
        <w:t xml:space="preserve"> </w:t>
      </w:r>
      <w:r w:rsidR="00ED6C56" w:rsidRPr="00ED6C56">
        <w:rPr>
          <w:rFonts w:cs="Simplified Arabic" w:hint="eastAsia"/>
          <w:sz w:val="28"/>
          <w:szCs w:val="28"/>
          <w:rtl/>
        </w:rPr>
        <w:t>الحياة</w:t>
      </w:r>
      <w:r w:rsidR="00ED6C56" w:rsidRPr="00ED6C56">
        <w:rPr>
          <w:rFonts w:cs="Simplified Arabic"/>
          <w:sz w:val="28"/>
          <w:szCs w:val="28"/>
          <w:rtl/>
        </w:rPr>
        <w:t xml:space="preserve"> </w:t>
      </w:r>
      <w:r w:rsidR="00ED6C56" w:rsidRPr="00ED6C56">
        <w:rPr>
          <w:rFonts w:cs="Simplified Arabic" w:hint="eastAsia"/>
          <w:sz w:val="28"/>
          <w:szCs w:val="28"/>
          <w:rtl/>
        </w:rPr>
        <w:t>بروح</w:t>
      </w:r>
      <w:r w:rsidR="00ED6C56" w:rsidRPr="00ED6C56">
        <w:rPr>
          <w:rFonts w:cs="Simplified Arabic"/>
          <w:sz w:val="28"/>
          <w:szCs w:val="28"/>
          <w:rtl/>
        </w:rPr>
        <w:t xml:space="preserve"> </w:t>
      </w:r>
      <w:r w:rsidR="00ED6C56" w:rsidRPr="00ED6C56">
        <w:rPr>
          <w:rFonts w:cs="Simplified Arabic" w:hint="eastAsia"/>
          <w:sz w:val="28"/>
          <w:szCs w:val="28"/>
          <w:rtl/>
        </w:rPr>
        <w:t>فنية</w:t>
      </w:r>
      <w:r w:rsidR="00ED6C56" w:rsidRPr="00ED6C56">
        <w:rPr>
          <w:rFonts w:cs="Simplified Arabic"/>
          <w:sz w:val="28"/>
          <w:szCs w:val="28"/>
          <w:rtl/>
        </w:rPr>
        <w:t>..</w:t>
      </w:r>
      <w:r>
        <w:rPr>
          <w:rFonts w:cs="Simplified Arabic" w:hint="cs"/>
          <w:sz w:val="28"/>
          <w:szCs w:val="28"/>
          <w:rtl/>
        </w:rPr>
        <w:t>،</w:t>
      </w:r>
      <w:r w:rsidR="00ED6C56" w:rsidRPr="00ED6C56">
        <w:rPr>
          <w:rFonts w:cs="Simplified Arabic"/>
          <w:sz w:val="28"/>
          <w:szCs w:val="28"/>
          <w:rtl/>
        </w:rPr>
        <w:t xml:space="preserve"> </w:t>
      </w:r>
      <w:r w:rsidR="00ED6C56" w:rsidRPr="00ED6C56">
        <w:rPr>
          <w:rFonts w:cs="Simplified Arabic" w:hint="eastAsia"/>
          <w:sz w:val="28"/>
          <w:szCs w:val="28"/>
          <w:rtl/>
        </w:rPr>
        <w:t>يقوم</w:t>
      </w:r>
      <w:r w:rsidR="00ED6C56" w:rsidRPr="00ED6C56">
        <w:rPr>
          <w:rFonts w:cs="Simplified Arabic"/>
          <w:sz w:val="28"/>
          <w:szCs w:val="28"/>
          <w:rtl/>
        </w:rPr>
        <w:t xml:space="preserve"> </w:t>
      </w:r>
      <w:r w:rsidR="00ED6C56" w:rsidRPr="00ED6C56">
        <w:rPr>
          <w:rFonts w:cs="Simplified Arabic" w:hint="eastAsia"/>
          <w:sz w:val="28"/>
          <w:szCs w:val="28"/>
          <w:rtl/>
        </w:rPr>
        <w:t>بها</w:t>
      </w:r>
      <w:r w:rsidR="00ED6C56" w:rsidRPr="00ED6C56">
        <w:rPr>
          <w:rFonts w:cs="Simplified Arabic"/>
          <w:sz w:val="28"/>
          <w:szCs w:val="28"/>
          <w:rtl/>
        </w:rPr>
        <w:t xml:space="preserve"> </w:t>
      </w:r>
      <w:r w:rsidR="00ED6C56" w:rsidRPr="00ED6C56">
        <w:rPr>
          <w:rFonts w:cs="Simplified Arabic" w:hint="eastAsia"/>
          <w:sz w:val="28"/>
          <w:szCs w:val="28"/>
          <w:rtl/>
        </w:rPr>
        <w:t>أشخاص</w:t>
      </w:r>
      <w:r>
        <w:rPr>
          <w:rFonts w:cs="Simplified Arabic"/>
          <w:sz w:val="28"/>
          <w:szCs w:val="28"/>
          <w:rtl/>
        </w:rPr>
        <w:t>..</w:t>
      </w:r>
      <w:r w:rsidR="00ED6C56" w:rsidRPr="00ED6C56">
        <w:rPr>
          <w:rFonts w:cs="Simplified Arabic" w:hint="eastAsia"/>
          <w:sz w:val="28"/>
          <w:szCs w:val="28"/>
          <w:rtl/>
        </w:rPr>
        <w:t>،</w:t>
      </w:r>
      <w:r w:rsidR="00ED6C56" w:rsidRPr="00ED6C56">
        <w:rPr>
          <w:rFonts w:cs="Simplified Arabic"/>
          <w:sz w:val="28"/>
          <w:szCs w:val="28"/>
          <w:rtl/>
        </w:rPr>
        <w:t xml:space="preserve"> </w:t>
      </w:r>
      <w:r w:rsidR="00ED6C56" w:rsidRPr="00ED6C56">
        <w:rPr>
          <w:rFonts w:cs="Simplified Arabic" w:hint="eastAsia"/>
          <w:sz w:val="28"/>
          <w:szCs w:val="28"/>
          <w:rtl/>
        </w:rPr>
        <w:t>تعتمد</w:t>
      </w:r>
      <w:r w:rsidR="00ED6C56" w:rsidRPr="00ED6C56">
        <w:rPr>
          <w:rFonts w:cs="Simplified Arabic"/>
          <w:sz w:val="28"/>
          <w:szCs w:val="28"/>
          <w:rtl/>
        </w:rPr>
        <w:t xml:space="preserve"> </w:t>
      </w:r>
      <w:r w:rsidR="00ED6C56" w:rsidRPr="00ED6C56">
        <w:rPr>
          <w:rFonts w:cs="Simplified Arabic" w:hint="eastAsia"/>
          <w:sz w:val="28"/>
          <w:szCs w:val="28"/>
          <w:rtl/>
        </w:rPr>
        <w:t>على</w:t>
      </w:r>
      <w:r w:rsidR="00ED6C56" w:rsidRPr="00ED6C56">
        <w:rPr>
          <w:rFonts w:cs="Simplified Arabic"/>
          <w:sz w:val="28"/>
          <w:szCs w:val="28"/>
          <w:rtl/>
        </w:rPr>
        <w:t xml:space="preserve"> </w:t>
      </w:r>
      <w:r w:rsidR="00ED6C56" w:rsidRPr="00ED6C56">
        <w:rPr>
          <w:rFonts w:cs="Simplified Arabic" w:hint="eastAsia"/>
          <w:sz w:val="28"/>
          <w:szCs w:val="28"/>
          <w:rtl/>
        </w:rPr>
        <w:t>لغة</w:t>
      </w:r>
      <w:r w:rsidR="00ED6C56" w:rsidRPr="00ED6C56">
        <w:rPr>
          <w:rFonts w:cs="Simplified Arabic"/>
          <w:sz w:val="28"/>
          <w:szCs w:val="28"/>
          <w:rtl/>
        </w:rPr>
        <w:t xml:space="preserve"> </w:t>
      </w:r>
      <w:r w:rsidR="00ED6C56" w:rsidRPr="00ED6C56">
        <w:rPr>
          <w:rFonts w:cs="Simplified Arabic" w:hint="eastAsia"/>
          <w:sz w:val="28"/>
          <w:szCs w:val="28"/>
          <w:rtl/>
        </w:rPr>
        <w:t>الحوار</w:t>
      </w:r>
      <w:r w:rsidR="00ED6C56" w:rsidRPr="00ED6C56">
        <w:rPr>
          <w:rFonts w:cs="Simplified Arabic"/>
          <w:sz w:val="28"/>
          <w:szCs w:val="28"/>
          <w:rtl/>
        </w:rPr>
        <w:t xml:space="preserve"> </w:t>
      </w:r>
      <w:r w:rsidR="00ED6C56" w:rsidRPr="00ED6C56">
        <w:rPr>
          <w:rFonts w:cs="Simplified Arabic" w:hint="eastAsia"/>
          <w:sz w:val="28"/>
          <w:szCs w:val="28"/>
          <w:rtl/>
        </w:rPr>
        <w:t>أكثر</w:t>
      </w:r>
      <w:r w:rsidR="00ED6C56" w:rsidRPr="00ED6C56">
        <w:rPr>
          <w:rFonts w:cs="Simplified Arabic"/>
          <w:sz w:val="28"/>
          <w:szCs w:val="28"/>
          <w:rtl/>
        </w:rPr>
        <w:t xml:space="preserve"> </w:t>
      </w:r>
      <w:r w:rsidR="00ED6C56" w:rsidRPr="00ED6C56">
        <w:rPr>
          <w:rFonts w:cs="Simplified Arabic" w:hint="eastAsia"/>
          <w:sz w:val="28"/>
          <w:szCs w:val="28"/>
          <w:rtl/>
        </w:rPr>
        <w:t>من</w:t>
      </w:r>
      <w:r w:rsidR="00ED6C56" w:rsidRPr="00ED6C56">
        <w:rPr>
          <w:rFonts w:cs="Simplified Arabic"/>
          <w:sz w:val="28"/>
          <w:szCs w:val="28"/>
          <w:rtl/>
        </w:rPr>
        <w:t xml:space="preserve"> </w:t>
      </w:r>
      <w:r w:rsidR="00ED6C56" w:rsidRPr="00ED6C56">
        <w:rPr>
          <w:rFonts w:cs="Simplified Arabic" w:hint="eastAsia"/>
          <w:sz w:val="28"/>
          <w:szCs w:val="28"/>
          <w:rtl/>
        </w:rPr>
        <w:t>السرد</w:t>
      </w:r>
      <w:r w:rsidR="00ED6C56" w:rsidRPr="00ED6C56">
        <w:rPr>
          <w:rFonts w:cs="Simplified Arabic"/>
          <w:sz w:val="28"/>
          <w:szCs w:val="28"/>
          <w:rtl/>
        </w:rPr>
        <w:t xml:space="preserve"> </w:t>
      </w:r>
      <w:r w:rsidR="00ED6C56" w:rsidRPr="00ED6C56">
        <w:rPr>
          <w:rFonts w:cs="Simplified Arabic" w:hint="eastAsia"/>
          <w:sz w:val="28"/>
          <w:szCs w:val="28"/>
          <w:rtl/>
        </w:rPr>
        <w:t>في</w:t>
      </w:r>
      <w:r w:rsidR="00ED6C56" w:rsidRPr="00ED6C56">
        <w:rPr>
          <w:rFonts w:cs="Simplified Arabic"/>
          <w:sz w:val="28"/>
          <w:szCs w:val="28"/>
          <w:rtl/>
        </w:rPr>
        <w:t xml:space="preserve"> </w:t>
      </w:r>
      <w:r w:rsidR="00ED6C56" w:rsidRPr="00ED6C56">
        <w:rPr>
          <w:rFonts w:cs="Simplified Arabic" w:hint="eastAsia"/>
          <w:sz w:val="28"/>
          <w:szCs w:val="28"/>
          <w:rtl/>
        </w:rPr>
        <w:t>جميع</w:t>
      </w:r>
      <w:r w:rsidR="00ED6C56" w:rsidRPr="00ED6C56">
        <w:rPr>
          <w:rFonts w:cs="Simplified Arabic"/>
          <w:sz w:val="28"/>
          <w:szCs w:val="28"/>
          <w:rtl/>
        </w:rPr>
        <w:t xml:space="preserve"> </w:t>
      </w:r>
      <w:r w:rsidR="00ED6C56" w:rsidRPr="00ED6C56">
        <w:rPr>
          <w:rFonts w:cs="Simplified Arabic" w:hint="eastAsia"/>
          <w:sz w:val="28"/>
          <w:szCs w:val="28"/>
          <w:rtl/>
        </w:rPr>
        <w:t>مراحل</w:t>
      </w:r>
      <w:r w:rsidR="00ED6C56" w:rsidRPr="00ED6C56">
        <w:rPr>
          <w:rFonts w:cs="Simplified Arabic"/>
          <w:sz w:val="28"/>
          <w:szCs w:val="28"/>
          <w:rtl/>
        </w:rPr>
        <w:t xml:space="preserve"> </w:t>
      </w:r>
      <w:r w:rsidR="00ED6C56" w:rsidRPr="00ED6C56">
        <w:rPr>
          <w:rFonts w:cs="Simplified Arabic" w:hint="eastAsia"/>
          <w:sz w:val="28"/>
          <w:szCs w:val="28"/>
          <w:rtl/>
        </w:rPr>
        <w:t>تطورها</w:t>
      </w:r>
      <w:r w:rsidR="00ED6C56" w:rsidRPr="00ED6C56">
        <w:rPr>
          <w:rFonts w:cs="Simplified Arabic"/>
          <w:sz w:val="28"/>
          <w:szCs w:val="28"/>
          <w:rtl/>
        </w:rPr>
        <w:t xml:space="preserve"> </w:t>
      </w:r>
      <w:r w:rsidR="00ED6C56" w:rsidRPr="00ED6C56">
        <w:rPr>
          <w:rFonts w:cs="Simplified Arabic" w:hint="eastAsia"/>
          <w:sz w:val="28"/>
          <w:szCs w:val="28"/>
          <w:rtl/>
        </w:rPr>
        <w:t>وعادة</w:t>
      </w:r>
      <w:r w:rsidR="00ED6C56" w:rsidRPr="00ED6C56">
        <w:rPr>
          <w:rFonts w:cs="Simplified Arabic"/>
          <w:sz w:val="28"/>
          <w:szCs w:val="28"/>
          <w:rtl/>
        </w:rPr>
        <w:t xml:space="preserve"> </w:t>
      </w:r>
      <w:r w:rsidR="00ED6C56" w:rsidRPr="00ED6C56">
        <w:rPr>
          <w:rFonts w:cs="Simplified Arabic" w:hint="eastAsia"/>
          <w:sz w:val="28"/>
          <w:szCs w:val="28"/>
          <w:rtl/>
        </w:rPr>
        <w:t>ما</w:t>
      </w:r>
      <w:r w:rsidR="00ED6C56" w:rsidRPr="00ED6C56">
        <w:rPr>
          <w:rFonts w:cs="Simplified Arabic"/>
          <w:sz w:val="28"/>
          <w:szCs w:val="28"/>
          <w:rtl/>
        </w:rPr>
        <w:t xml:space="preserve"> </w:t>
      </w:r>
      <w:r w:rsidR="00ED6C56" w:rsidRPr="00ED6C56">
        <w:rPr>
          <w:rFonts w:cs="Simplified Arabic" w:hint="eastAsia"/>
          <w:sz w:val="28"/>
          <w:szCs w:val="28"/>
          <w:rtl/>
        </w:rPr>
        <w:t>تتسم</w:t>
      </w:r>
      <w:r w:rsidR="00ED6C56" w:rsidRPr="00ED6C56">
        <w:rPr>
          <w:rFonts w:cs="Simplified Arabic"/>
          <w:sz w:val="28"/>
          <w:szCs w:val="28"/>
          <w:rtl/>
        </w:rPr>
        <w:t xml:space="preserve"> </w:t>
      </w:r>
      <w:r w:rsidR="00ED6C56" w:rsidRPr="00ED6C56">
        <w:rPr>
          <w:rFonts w:cs="Simplified Arabic" w:hint="eastAsia"/>
          <w:sz w:val="28"/>
          <w:szCs w:val="28"/>
          <w:rtl/>
        </w:rPr>
        <w:t>بمحدودية</w:t>
      </w:r>
      <w:r w:rsidR="00ED6C56" w:rsidRPr="00ED6C56">
        <w:rPr>
          <w:rFonts w:cs="Simplified Arabic"/>
          <w:sz w:val="28"/>
          <w:szCs w:val="28"/>
          <w:rtl/>
        </w:rPr>
        <w:t xml:space="preserve"> </w:t>
      </w:r>
      <w:r w:rsidR="00ED6C56" w:rsidRPr="00ED6C56">
        <w:rPr>
          <w:rFonts w:cs="Simplified Arabic" w:hint="eastAsia"/>
          <w:sz w:val="28"/>
          <w:szCs w:val="28"/>
          <w:rtl/>
        </w:rPr>
        <w:t>المكان</w:t>
      </w:r>
      <w:r w:rsidR="00ED6C56" w:rsidRPr="00ED6C56">
        <w:rPr>
          <w:rFonts w:cs="Simplified Arabic"/>
          <w:sz w:val="28"/>
          <w:szCs w:val="28"/>
          <w:rtl/>
        </w:rPr>
        <w:t xml:space="preserve"> </w:t>
      </w:r>
      <w:r w:rsidR="00ED6C56" w:rsidRPr="00ED6C56">
        <w:rPr>
          <w:rFonts w:cs="Simplified Arabic" w:hint="eastAsia"/>
          <w:sz w:val="28"/>
          <w:szCs w:val="28"/>
          <w:rtl/>
        </w:rPr>
        <w:t>وبزمنية</w:t>
      </w:r>
      <w:r w:rsidR="00ED6C56" w:rsidRPr="00ED6C56">
        <w:rPr>
          <w:rFonts w:cs="Simplified Arabic"/>
          <w:sz w:val="28"/>
          <w:szCs w:val="28"/>
          <w:rtl/>
        </w:rPr>
        <w:t xml:space="preserve"> </w:t>
      </w:r>
      <w:r w:rsidR="00ED6C56" w:rsidRPr="00ED6C56">
        <w:rPr>
          <w:rFonts w:cs="Simplified Arabic" w:hint="eastAsia"/>
          <w:sz w:val="28"/>
          <w:szCs w:val="28"/>
          <w:rtl/>
        </w:rPr>
        <w:t>مكثفة</w:t>
      </w:r>
      <w:r w:rsidR="00ED6C56" w:rsidRPr="00ED6C56">
        <w:rPr>
          <w:rFonts w:cs="Simplified Arabic"/>
          <w:sz w:val="28"/>
          <w:szCs w:val="28"/>
          <w:rtl/>
        </w:rPr>
        <w:t xml:space="preserve"> </w:t>
      </w:r>
      <w:r w:rsidR="00ED6C56" w:rsidRPr="00ED6C56">
        <w:rPr>
          <w:rFonts w:cs="Simplified Arabic" w:hint="eastAsia"/>
          <w:sz w:val="28"/>
          <w:szCs w:val="28"/>
          <w:rtl/>
        </w:rPr>
        <w:t>كما</w:t>
      </w:r>
      <w:r w:rsidR="00ED6C56" w:rsidRPr="00ED6C56">
        <w:rPr>
          <w:rFonts w:cs="Simplified Arabic"/>
          <w:sz w:val="28"/>
          <w:szCs w:val="28"/>
          <w:rtl/>
        </w:rPr>
        <w:t xml:space="preserve"> </w:t>
      </w:r>
      <w:r w:rsidR="00ED6C56" w:rsidRPr="00ED6C56">
        <w:rPr>
          <w:rFonts w:cs="Simplified Arabic" w:hint="eastAsia"/>
          <w:sz w:val="28"/>
          <w:szCs w:val="28"/>
          <w:rtl/>
        </w:rPr>
        <w:t>ودلالة</w:t>
      </w:r>
      <w:r w:rsidR="00ED6C56" w:rsidRPr="00ED6C56">
        <w:rPr>
          <w:rFonts w:cs="Simplified Arabic"/>
          <w:sz w:val="28"/>
          <w:szCs w:val="28"/>
          <w:rtl/>
        </w:rPr>
        <w:t xml:space="preserve"> "</w:t>
      </w:r>
      <w:r>
        <w:rPr>
          <w:rFonts w:cs="Simplified Arabic" w:hint="cs"/>
          <w:sz w:val="28"/>
          <w:szCs w:val="28"/>
          <w:vertAlign w:val="superscript"/>
          <w:rtl/>
        </w:rPr>
        <w:t>4</w:t>
      </w:r>
      <w:r>
        <w:rPr>
          <w:rFonts w:cs="Simplified Arabic" w:hint="cs"/>
          <w:sz w:val="28"/>
          <w:szCs w:val="28"/>
          <w:rtl/>
        </w:rPr>
        <w:t xml:space="preserve">. </w:t>
      </w:r>
      <w:r w:rsidR="003D0109">
        <w:rPr>
          <w:rFonts w:cs="Simplified Arabic" w:hint="eastAsia"/>
          <w:sz w:val="28"/>
          <w:szCs w:val="28"/>
          <w:rtl/>
        </w:rPr>
        <w:t>ال</w:t>
      </w:r>
      <w:r w:rsidR="003D0109">
        <w:rPr>
          <w:rFonts w:cs="Simplified Arabic" w:hint="cs"/>
          <w:sz w:val="28"/>
          <w:szCs w:val="28"/>
          <w:rtl/>
        </w:rPr>
        <w:t>مفهوم قائم على</w:t>
      </w:r>
      <w:r w:rsidR="00ED6C56" w:rsidRPr="00ED6C56">
        <w:rPr>
          <w:rFonts w:cs="Simplified Arabic"/>
          <w:sz w:val="28"/>
          <w:szCs w:val="28"/>
          <w:rtl/>
        </w:rPr>
        <w:t xml:space="preserve"> </w:t>
      </w:r>
      <w:r w:rsidR="003D0109">
        <w:rPr>
          <w:rFonts w:cs="Simplified Arabic" w:hint="eastAsia"/>
          <w:sz w:val="28"/>
          <w:szCs w:val="28"/>
          <w:rtl/>
        </w:rPr>
        <w:t>التفصيل</w:t>
      </w:r>
      <w:r w:rsidR="00ED6C56" w:rsidRPr="00ED6C56">
        <w:rPr>
          <w:rFonts w:cs="Simplified Arabic"/>
          <w:sz w:val="28"/>
          <w:szCs w:val="28"/>
          <w:rtl/>
        </w:rPr>
        <w:t xml:space="preserve"> </w:t>
      </w:r>
      <w:r w:rsidR="003D0109">
        <w:rPr>
          <w:rFonts w:cs="Simplified Arabic" w:hint="cs"/>
          <w:sz w:val="28"/>
          <w:szCs w:val="28"/>
          <w:rtl/>
        </w:rPr>
        <w:t>الذي شمل</w:t>
      </w:r>
      <w:r w:rsidR="00ED6C56" w:rsidRPr="00ED6C56">
        <w:rPr>
          <w:rFonts w:cs="Simplified Arabic"/>
          <w:sz w:val="28"/>
          <w:szCs w:val="28"/>
          <w:rtl/>
        </w:rPr>
        <w:t xml:space="preserve"> </w:t>
      </w:r>
      <w:r w:rsidR="00ED6C56" w:rsidRPr="00ED6C56">
        <w:rPr>
          <w:rFonts w:cs="Simplified Arabic" w:hint="eastAsia"/>
          <w:sz w:val="28"/>
          <w:szCs w:val="28"/>
          <w:rtl/>
        </w:rPr>
        <w:t>النص</w:t>
      </w:r>
      <w:r w:rsidR="00ED6C56" w:rsidRPr="00ED6C56">
        <w:rPr>
          <w:rFonts w:cs="Simplified Arabic"/>
          <w:sz w:val="28"/>
          <w:szCs w:val="28"/>
          <w:rtl/>
        </w:rPr>
        <w:t xml:space="preserve"> </w:t>
      </w:r>
      <w:r w:rsidR="00ED6C56" w:rsidRPr="00ED6C56">
        <w:rPr>
          <w:rFonts w:cs="Simplified Arabic" w:hint="eastAsia"/>
          <w:sz w:val="28"/>
          <w:szCs w:val="28"/>
          <w:rtl/>
        </w:rPr>
        <w:t>المسرحي</w:t>
      </w:r>
      <w:r w:rsidR="00ED6C56" w:rsidRPr="00ED6C56">
        <w:rPr>
          <w:rFonts w:cs="Simplified Arabic"/>
          <w:sz w:val="28"/>
          <w:szCs w:val="28"/>
          <w:rtl/>
        </w:rPr>
        <w:t xml:space="preserve"> </w:t>
      </w:r>
      <w:r w:rsidR="00ED6C56" w:rsidRPr="00ED6C56">
        <w:rPr>
          <w:rFonts w:cs="Simplified Arabic" w:hint="eastAsia"/>
          <w:sz w:val="28"/>
          <w:szCs w:val="28"/>
          <w:rtl/>
        </w:rPr>
        <w:t>من</w:t>
      </w:r>
      <w:r w:rsidR="00ED6C56" w:rsidRPr="00ED6C56">
        <w:rPr>
          <w:rFonts w:cs="Simplified Arabic"/>
          <w:sz w:val="28"/>
          <w:szCs w:val="28"/>
          <w:rtl/>
        </w:rPr>
        <w:t xml:space="preserve"> </w:t>
      </w:r>
      <w:r w:rsidR="00ED6C56" w:rsidRPr="00ED6C56">
        <w:rPr>
          <w:rFonts w:cs="Simplified Arabic" w:hint="eastAsia"/>
          <w:sz w:val="28"/>
          <w:szCs w:val="28"/>
          <w:rtl/>
        </w:rPr>
        <w:t>حيث</w:t>
      </w:r>
      <w:r w:rsidR="00ED6C56" w:rsidRPr="00ED6C56">
        <w:rPr>
          <w:rFonts w:cs="Simplified Arabic"/>
          <w:sz w:val="28"/>
          <w:szCs w:val="28"/>
          <w:rtl/>
        </w:rPr>
        <w:t xml:space="preserve"> </w:t>
      </w:r>
      <w:r w:rsidR="00ED6C56" w:rsidRPr="00ED6C56">
        <w:rPr>
          <w:rFonts w:cs="Simplified Arabic" w:hint="eastAsia"/>
          <w:sz w:val="28"/>
          <w:szCs w:val="28"/>
          <w:rtl/>
        </w:rPr>
        <w:t>الأدبية</w:t>
      </w:r>
      <w:r w:rsidR="00ED6C56" w:rsidRPr="00ED6C56">
        <w:rPr>
          <w:rFonts w:cs="Simplified Arabic"/>
          <w:sz w:val="28"/>
          <w:szCs w:val="28"/>
          <w:rtl/>
        </w:rPr>
        <w:t xml:space="preserve"> </w:t>
      </w:r>
      <w:r w:rsidR="00ED6C56" w:rsidRPr="00ED6C56">
        <w:rPr>
          <w:rFonts w:cs="Simplified Arabic" w:hint="eastAsia"/>
          <w:sz w:val="28"/>
          <w:szCs w:val="28"/>
          <w:rtl/>
        </w:rPr>
        <w:t>ومن</w:t>
      </w:r>
      <w:r w:rsidR="00ED6C56" w:rsidRPr="00ED6C56">
        <w:rPr>
          <w:rFonts w:cs="Simplified Arabic"/>
          <w:sz w:val="28"/>
          <w:szCs w:val="28"/>
          <w:rtl/>
        </w:rPr>
        <w:t xml:space="preserve"> </w:t>
      </w:r>
      <w:r w:rsidR="00ED6C56" w:rsidRPr="00ED6C56">
        <w:rPr>
          <w:rFonts w:cs="Simplified Arabic" w:hint="eastAsia"/>
          <w:sz w:val="28"/>
          <w:szCs w:val="28"/>
          <w:rtl/>
        </w:rPr>
        <w:t>مشمولاتها</w:t>
      </w:r>
      <w:r w:rsidR="00ED6C56" w:rsidRPr="00ED6C56">
        <w:rPr>
          <w:rFonts w:cs="Simplified Arabic"/>
          <w:sz w:val="28"/>
          <w:szCs w:val="28"/>
          <w:rtl/>
        </w:rPr>
        <w:t xml:space="preserve"> </w:t>
      </w:r>
      <w:r w:rsidR="00ED6C56" w:rsidRPr="00ED6C56">
        <w:rPr>
          <w:rFonts w:cs="Simplified Arabic" w:hint="eastAsia"/>
          <w:sz w:val="28"/>
          <w:szCs w:val="28"/>
          <w:rtl/>
        </w:rPr>
        <w:t>الإيحاء</w:t>
      </w:r>
      <w:r w:rsidR="00ED6C56" w:rsidRPr="00ED6C56">
        <w:rPr>
          <w:rFonts w:cs="Simplified Arabic"/>
          <w:sz w:val="28"/>
          <w:szCs w:val="28"/>
          <w:rtl/>
        </w:rPr>
        <w:t xml:space="preserve"> </w:t>
      </w:r>
      <w:r w:rsidR="00ED6C56" w:rsidRPr="00ED6C56">
        <w:rPr>
          <w:rFonts w:cs="Simplified Arabic" w:hint="eastAsia"/>
          <w:sz w:val="28"/>
          <w:szCs w:val="28"/>
          <w:rtl/>
        </w:rPr>
        <w:t>وذلك</w:t>
      </w:r>
      <w:r w:rsidR="00ED6C56" w:rsidRPr="00ED6C56">
        <w:rPr>
          <w:rFonts w:cs="Simplified Arabic"/>
          <w:sz w:val="28"/>
          <w:szCs w:val="28"/>
          <w:rtl/>
        </w:rPr>
        <w:t xml:space="preserve"> </w:t>
      </w:r>
      <w:r w:rsidR="00ED6C56" w:rsidRPr="00ED6C56">
        <w:rPr>
          <w:rFonts w:cs="Simplified Arabic" w:hint="eastAsia"/>
          <w:sz w:val="28"/>
          <w:szCs w:val="28"/>
          <w:rtl/>
        </w:rPr>
        <w:t>باستخدام</w:t>
      </w:r>
      <w:r w:rsidR="00ED6C56" w:rsidRPr="00ED6C56">
        <w:rPr>
          <w:rFonts w:cs="Simplified Arabic"/>
          <w:sz w:val="28"/>
          <w:szCs w:val="28"/>
          <w:rtl/>
        </w:rPr>
        <w:t xml:space="preserve"> </w:t>
      </w:r>
      <w:r w:rsidR="00ED6C56" w:rsidRPr="00ED6C56">
        <w:rPr>
          <w:rFonts w:cs="Simplified Arabic" w:hint="eastAsia"/>
          <w:sz w:val="28"/>
          <w:szCs w:val="28"/>
          <w:rtl/>
        </w:rPr>
        <w:t>الطاقة</w:t>
      </w:r>
      <w:r w:rsidR="00ED6C56" w:rsidRPr="00ED6C56">
        <w:rPr>
          <w:rFonts w:cs="Simplified Arabic"/>
          <w:sz w:val="28"/>
          <w:szCs w:val="28"/>
          <w:rtl/>
        </w:rPr>
        <w:t xml:space="preserve"> </w:t>
      </w:r>
      <w:r w:rsidR="00ED6C56" w:rsidRPr="00ED6C56">
        <w:rPr>
          <w:rFonts w:cs="Simplified Arabic" w:hint="eastAsia"/>
          <w:sz w:val="28"/>
          <w:szCs w:val="28"/>
          <w:rtl/>
        </w:rPr>
        <w:t>الإخبارية</w:t>
      </w:r>
      <w:r w:rsidR="003D0109">
        <w:rPr>
          <w:rFonts w:cs="Simplified Arabic" w:hint="cs"/>
          <w:sz w:val="28"/>
          <w:szCs w:val="28"/>
          <w:rtl/>
        </w:rPr>
        <w:t>،</w:t>
      </w:r>
      <w:r w:rsidR="00ED6C56" w:rsidRPr="00ED6C56">
        <w:rPr>
          <w:rFonts w:cs="Simplified Arabic"/>
          <w:sz w:val="28"/>
          <w:szCs w:val="28"/>
          <w:rtl/>
        </w:rPr>
        <w:t xml:space="preserve"> </w:t>
      </w:r>
      <w:r w:rsidR="00ED6C56" w:rsidRPr="00ED6C56">
        <w:rPr>
          <w:rFonts w:cs="Simplified Arabic" w:hint="eastAsia"/>
          <w:sz w:val="28"/>
          <w:szCs w:val="28"/>
          <w:rtl/>
        </w:rPr>
        <w:t>ومن</w:t>
      </w:r>
      <w:r w:rsidR="00ED6C56" w:rsidRPr="00ED6C56">
        <w:rPr>
          <w:rFonts w:cs="Simplified Arabic"/>
          <w:sz w:val="28"/>
          <w:szCs w:val="28"/>
          <w:rtl/>
        </w:rPr>
        <w:t xml:space="preserve"> </w:t>
      </w:r>
      <w:r w:rsidR="00ED6C56" w:rsidRPr="00ED6C56">
        <w:rPr>
          <w:rFonts w:cs="Simplified Arabic" w:hint="eastAsia"/>
          <w:sz w:val="28"/>
          <w:szCs w:val="28"/>
          <w:rtl/>
        </w:rPr>
        <w:t>حيث</w:t>
      </w:r>
      <w:r w:rsidR="00ED6C56" w:rsidRPr="00ED6C56">
        <w:rPr>
          <w:rFonts w:cs="Simplified Arabic"/>
          <w:sz w:val="28"/>
          <w:szCs w:val="28"/>
          <w:rtl/>
        </w:rPr>
        <w:t xml:space="preserve"> </w:t>
      </w:r>
      <w:r w:rsidR="00ED6C56" w:rsidRPr="00ED6C56">
        <w:rPr>
          <w:rFonts w:cs="Simplified Arabic" w:hint="eastAsia"/>
          <w:sz w:val="28"/>
          <w:szCs w:val="28"/>
          <w:rtl/>
        </w:rPr>
        <w:t>معمارية</w:t>
      </w:r>
      <w:r w:rsidR="00ED6C56" w:rsidRPr="00ED6C56">
        <w:rPr>
          <w:rFonts w:cs="Simplified Arabic"/>
          <w:sz w:val="28"/>
          <w:szCs w:val="28"/>
          <w:rtl/>
        </w:rPr>
        <w:t xml:space="preserve"> </w:t>
      </w:r>
      <w:r w:rsidR="00ED6C56" w:rsidRPr="00ED6C56">
        <w:rPr>
          <w:rFonts w:cs="Simplified Arabic" w:hint="eastAsia"/>
          <w:sz w:val="28"/>
          <w:szCs w:val="28"/>
          <w:rtl/>
        </w:rPr>
        <w:t>النص</w:t>
      </w:r>
      <w:r w:rsidR="00ED6C56" w:rsidRPr="00ED6C56">
        <w:rPr>
          <w:rFonts w:cs="Simplified Arabic"/>
          <w:sz w:val="28"/>
          <w:szCs w:val="28"/>
          <w:rtl/>
        </w:rPr>
        <w:t xml:space="preserve"> </w:t>
      </w:r>
      <w:r w:rsidR="00ED6C56" w:rsidRPr="00ED6C56">
        <w:rPr>
          <w:rFonts w:cs="Simplified Arabic" w:hint="eastAsia"/>
          <w:sz w:val="28"/>
          <w:szCs w:val="28"/>
          <w:rtl/>
        </w:rPr>
        <w:t>المسرحي</w:t>
      </w:r>
      <w:r w:rsidR="00ED6C56" w:rsidRPr="00ED6C56">
        <w:rPr>
          <w:rFonts w:cs="Simplified Arabic"/>
          <w:sz w:val="28"/>
          <w:szCs w:val="28"/>
          <w:rtl/>
        </w:rPr>
        <w:t xml:space="preserve"> </w:t>
      </w:r>
      <w:r w:rsidR="00ED6C56" w:rsidRPr="00ED6C56">
        <w:rPr>
          <w:rFonts w:cs="Simplified Arabic" w:hint="eastAsia"/>
          <w:sz w:val="28"/>
          <w:szCs w:val="28"/>
          <w:rtl/>
        </w:rPr>
        <w:t>خاصة</w:t>
      </w:r>
      <w:r w:rsidR="00ED6C56" w:rsidRPr="00ED6C56">
        <w:rPr>
          <w:rFonts w:cs="Simplified Arabic"/>
          <w:sz w:val="28"/>
          <w:szCs w:val="28"/>
          <w:rtl/>
        </w:rPr>
        <w:t xml:space="preserve"> </w:t>
      </w:r>
      <w:r w:rsidR="00ED6C56" w:rsidRPr="00ED6C56">
        <w:rPr>
          <w:rFonts w:cs="Simplified Arabic" w:hint="eastAsia"/>
          <w:sz w:val="28"/>
          <w:szCs w:val="28"/>
          <w:rtl/>
        </w:rPr>
        <w:t>فيما</w:t>
      </w:r>
      <w:r w:rsidR="00ED6C56" w:rsidRPr="00ED6C56">
        <w:rPr>
          <w:rFonts w:cs="Simplified Arabic"/>
          <w:sz w:val="28"/>
          <w:szCs w:val="28"/>
          <w:rtl/>
        </w:rPr>
        <w:t xml:space="preserve"> </w:t>
      </w:r>
      <w:r w:rsidR="00ED6C56" w:rsidRPr="00ED6C56">
        <w:rPr>
          <w:rFonts w:cs="Simplified Arabic" w:hint="eastAsia"/>
          <w:sz w:val="28"/>
          <w:szCs w:val="28"/>
          <w:rtl/>
        </w:rPr>
        <w:t>يتعلق</w:t>
      </w:r>
      <w:r w:rsidR="00ED6C56" w:rsidRPr="00ED6C56">
        <w:rPr>
          <w:rFonts w:cs="Simplified Arabic"/>
          <w:sz w:val="28"/>
          <w:szCs w:val="28"/>
          <w:rtl/>
        </w:rPr>
        <w:t xml:space="preserve"> </w:t>
      </w:r>
      <w:r w:rsidR="00ED6C56" w:rsidRPr="00ED6C56">
        <w:rPr>
          <w:rFonts w:cs="Simplified Arabic" w:hint="eastAsia"/>
          <w:sz w:val="28"/>
          <w:szCs w:val="28"/>
          <w:rtl/>
        </w:rPr>
        <w:t>بقواعد</w:t>
      </w:r>
      <w:r w:rsidR="00ED6C56" w:rsidRPr="00ED6C56">
        <w:rPr>
          <w:rFonts w:cs="Simplified Arabic"/>
          <w:sz w:val="28"/>
          <w:szCs w:val="28"/>
          <w:rtl/>
        </w:rPr>
        <w:t xml:space="preserve"> </w:t>
      </w:r>
      <w:r w:rsidR="00ED6C56" w:rsidRPr="00ED6C56">
        <w:rPr>
          <w:rFonts w:cs="Simplified Arabic" w:hint="eastAsia"/>
          <w:sz w:val="28"/>
          <w:szCs w:val="28"/>
          <w:rtl/>
        </w:rPr>
        <w:t>هذا</w:t>
      </w:r>
      <w:r w:rsidR="00ED6C56" w:rsidRPr="00ED6C56">
        <w:rPr>
          <w:rFonts w:cs="Simplified Arabic"/>
          <w:sz w:val="28"/>
          <w:szCs w:val="28"/>
          <w:rtl/>
        </w:rPr>
        <w:t xml:space="preserve"> </w:t>
      </w:r>
      <w:r w:rsidR="00ED6C56" w:rsidRPr="00ED6C56">
        <w:rPr>
          <w:rFonts w:cs="Simplified Arabic" w:hint="eastAsia"/>
          <w:sz w:val="28"/>
          <w:szCs w:val="28"/>
          <w:rtl/>
        </w:rPr>
        <w:t>الجنس</w:t>
      </w:r>
      <w:r w:rsidR="00ED6C56" w:rsidRPr="00ED6C56">
        <w:rPr>
          <w:rFonts w:cs="Simplified Arabic"/>
          <w:sz w:val="28"/>
          <w:szCs w:val="28"/>
          <w:rtl/>
        </w:rPr>
        <w:t xml:space="preserve"> </w:t>
      </w:r>
      <w:r w:rsidR="00ED6C56" w:rsidRPr="00ED6C56">
        <w:rPr>
          <w:rFonts w:cs="Simplified Arabic" w:hint="eastAsia"/>
          <w:sz w:val="28"/>
          <w:szCs w:val="28"/>
          <w:rtl/>
        </w:rPr>
        <w:t>الأدبي،</w:t>
      </w:r>
      <w:r w:rsidR="00ED6C56" w:rsidRPr="00ED6C56">
        <w:rPr>
          <w:rFonts w:cs="Simplified Arabic"/>
          <w:sz w:val="28"/>
          <w:szCs w:val="28"/>
          <w:rtl/>
        </w:rPr>
        <w:t xml:space="preserve"> </w:t>
      </w:r>
      <w:r w:rsidR="00ED6C56" w:rsidRPr="00ED6C56">
        <w:rPr>
          <w:rFonts w:cs="Simplified Arabic" w:hint="eastAsia"/>
          <w:sz w:val="28"/>
          <w:szCs w:val="28"/>
          <w:rtl/>
        </w:rPr>
        <w:t>ومن</w:t>
      </w:r>
      <w:r w:rsidR="00ED6C56" w:rsidRPr="00ED6C56">
        <w:rPr>
          <w:rFonts w:cs="Simplified Arabic"/>
          <w:sz w:val="28"/>
          <w:szCs w:val="28"/>
          <w:rtl/>
        </w:rPr>
        <w:t xml:space="preserve"> </w:t>
      </w:r>
      <w:r w:rsidR="00ED6C56" w:rsidRPr="00ED6C56">
        <w:rPr>
          <w:rFonts w:cs="Simplified Arabic" w:hint="eastAsia"/>
          <w:sz w:val="28"/>
          <w:szCs w:val="28"/>
          <w:rtl/>
        </w:rPr>
        <w:t>تلك</w:t>
      </w:r>
      <w:r w:rsidR="00ED6C56" w:rsidRPr="00ED6C56">
        <w:rPr>
          <w:rFonts w:cs="Simplified Arabic"/>
          <w:sz w:val="28"/>
          <w:szCs w:val="28"/>
          <w:rtl/>
        </w:rPr>
        <w:t xml:space="preserve"> </w:t>
      </w:r>
      <w:r w:rsidR="00ED6C56" w:rsidRPr="00ED6C56">
        <w:rPr>
          <w:rFonts w:cs="Simplified Arabic" w:hint="eastAsia"/>
          <w:sz w:val="28"/>
          <w:szCs w:val="28"/>
          <w:rtl/>
        </w:rPr>
        <w:t>القواعد</w:t>
      </w:r>
      <w:r w:rsidR="00ED6C56" w:rsidRPr="00ED6C56">
        <w:rPr>
          <w:rFonts w:cs="Simplified Arabic"/>
          <w:sz w:val="28"/>
          <w:szCs w:val="28"/>
          <w:rtl/>
        </w:rPr>
        <w:t xml:space="preserve"> </w:t>
      </w:r>
      <w:r w:rsidR="00ED6C56" w:rsidRPr="00ED6C56">
        <w:rPr>
          <w:rFonts w:cs="Simplified Arabic" w:hint="eastAsia"/>
          <w:sz w:val="28"/>
          <w:szCs w:val="28"/>
          <w:rtl/>
        </w:rPr>
        <w:t>محدودية</w:t>
      </w:r>
      <w:r w:rsidR="00ED6C56" w:rsidRPr="00ED6C56">
        <w:rPr>
          <w:rFonts w:cs="Simplified Arabic"/>
          <w:sz w:val="28"/>
          <w:szCs w:val="28"/>
          <w:rtl/>
        </w:rPr>
        <w:t xml:space="preserve"> </w:t>
      </w:r>
      <w:r w:rsidR="00ED6C56" w:rsidRPr="00ED6C56">
        <w:rPr>
          <w:rFonts w:cs="Simplified Arabic" w:hint="eastAsia"/>
          <w:sz w:val="28"/>
          <w:szCs w:val="28"/>
          <w:rtl/>
        </w:rPr>
        <w:t>المكان،</w:t>
      </w:r>
      <w:r w:rsidR="00ED6C56" w:rsidRPr="00ED6C56">
        <w:rPr>
          <w:rFonts w:cs="Simplified Arabic"/>
          <w:sz w:val="28"/>
          <w:szCs w:val="28"/>
          <w:rtl/>
        </w:rPr>
        <w:t xml:space="preserve"> </w:t>
      </w:r>
      <w:r w:rsidR="00ED6C56" w:rsidRPr="00ED6C56">
        <w:rPr>
          <w:rFonts w:cs="Simplified Arabic" w:hint="eastAsia"/>
          <w:sz w:val="28"/>
          <w:szCs w:val="28"/>
          <w:rtl/>
        </w:rPr>
        <w:t>وكذا</w:t>
      </w:r>
      <w:r w:rsidR="00ED6C56" w:rsidRPr="00ED6C56">
        <w:rPr>
          <w:rFonts w:cs="Simplified Arabic"/>
          <w:sz w:val="28"/>
          <w:szCs w:val="28"/>
          <w:rtl/>
        </w:rPr>
        <w:t xml:space="preserve"> </w:t>
      </w:r>
      <w:r w:rsidR="00ED6C56" w:rsidRPr="00ED6C56">
        <w:rPr>
          <w:rFonts w:cs="Simplified Arabic" w:hint="eastAsia"/>
          <w:sz w:val="28"/>
          <w:szCs w:val="28"/>
          <w:rtl/>
        </w:rPr>
        <w:t>محدودية</w:t>
      </w:r>
      <w:r w:rsidR="00ED6C56" w:rsidRPr="00ED6C56">
        <w:rPr>
          <w:rFonts w:cs="Simplified Arabic"/>
          <w:sz w:val="28"/>
          <w:szCs w:val="28"/>
          <w:rtl/>
        </w:rPr>
        <w:t xml:space="preserve"> </w:t>
      </w:r>
      <w:r w:rsidR="00ED6C56" w:rsidRPr="00ED6C56">
        <w:rPr>
          <w:rFonts w:cs="Simplified Arabic" w:hint="eastAsia"/>
          <w:sz w:val="28"/>
          <w:szCs w:val="28"/>
          <w:rtl/>
        </w:rPr>
        <w:t>الزمان</w:t>
      </w:r>
      <w:r w:rsidR="00ED6C56" w:rsidRPr="00ED6C56">
        <w:rPr>
          <w:rFonts w:cs="Simplified Arabic"/>
          <w:sz w:val="28"/>
          <w:szCs w:val="28"/>
          <w:rtl/>
        </w:rPr>
        <w:t xml:space="preserve"> </w:t>
      </w:r>
      <w:r w:rsidR="00ED6C56" w:rsidRPr="00ED6C56">
        <w:rPr>
          <w:rFonts w:cs="Simplified Arabic" w:hint="eastAsia"/>
          <w:sz w:val="28"/>
          <w:szCs w:val="28"/>
          <w:rtl/>
        </w:rPr>
        <w:t>الذي</w:t>
      </w:r>
      <w:r w:rsidR="00ED6C56" w:rsidRPr="00ED6C56">
        <w:rPr>
          <w:rFonts w:cs="Simplified Arabic"/>
          <w:sz w:val="28"/>
          <w:szCs w:val="28"/>
          <w:rtl/>
        </w:rPr>
        <w:t xml:space="preserve"> </w:t>
      </w:r>
      <w:r w:rsidR="00ED6C56" w:rsidRPr="00ED6C56">
        <w:rPr>
          <w:rFonts w:cs="Simplified Arabic" w:hint="eastAsia"/>
          <w:sz w:val="28"/>
          <w:szCs w:val="28"/>
          <w:rtl/>
        </w:rPr>
        <w:t>لا</w:t>
      </w:r>
      <w:r w:rsidR="00ED6C56" w:rsidRPr="00ED6C56">
        <w:rPr>
          <w:rFonts w:cs="Simplified Arabic"/>
          <w:sz w:val="28"/>
          <w:szCs w:val="28"/>
          <w:rtl/>
        </w:rPr>
        <w:t xml:space="preserve"> </w:t>
      </w:r>
      <w:r w:rsidR="00ED6C56" w:rsidRPr="00ED6C56">
        <w:rPr>
          <w:rFonts w:cs="Simplified Arabic" w:hint="eastAsia"/>
          <w:sz w:val="28"/>
          <w:szCs w:val="28"/>
          <w:rtl/>
        </w:rPr>
        <w:t>يتعدى</w:t>
      </w:r>
      <w:r w:rsidR="00ED6C56" w:rsidRPr="00ED6C56">
        <w:rPr>
          <w:rFonts w:cs="Simplified Arabic"/>
          <w:sz w:val="28"/>
          <w:szCs w:val="28"/>
          <w:rtl/>
        </w:rPr>
        <w:t xml:space="preserve"> </w:t>
      </w:r>
      <w:r w:rsidR="00ED6C56" w:rsidRPr="00ED6C56">
        <w:rPr>
          <w:rFonts w:cs="Simplified Arabic" w:hint="eastAsia"/>
          <w:sz w:val="28"/>
          <w:szCs w:val="28"/>
          <w:rtl/>
        </w:rPr>
        <w:t>أربعا</w:t>
      </w:r>
      <w:r w:rsidR="00ED6C56" w:rsidRPr="00ED6C56">
        <w:rPr>
          <w:rFonts w:cs="Simplified Arabic"/>
          <w:sz w:val="28"/>
          <w:szCs w:val="28"/>
          <w:rtl/>
        </w:rPr>
        <w:t xml:space="preserve"> </w:t>
      </w:r>
      <w:r w:rsidR="00ED6C56" w:rsidRPr="00ED6C56">
        <w:rPr>
          <w:rFonts w:cs="Simplified Arabic" w:hint="eastAsia"/>
          <w:sz w:val="28"/>
          <w:szCs w:val="28"/>
          <w:rtl/>
        </w:rPr>
        <w:t>وعشرين</w:t>
      </w:r>
      <w:r w:rsidR="00ED6C56" w:rsidRPr="00ED6C56">
        <w:rPr>
          <w:rFonts w:cs="Simplified Arabic"/>
          <w:sz w:val="28"/>
          <w:szCs w:val="28"/>
          <w:rtl/>
        </w:rPr>
        <w:t xml:space="preserve"> </w:t>
      </w:r>
      <w:r w:rsidR="00ED6C56" w:rsidRPr="00ED6C56">
        <w:rPr>
          <w:rFonts w:cs="Simplified Arabic" w:hint="eastAsia"/>
          <w:sz w:val="28"/>
          <w:szCs w:val="28"/>
          <w:rtl/>
        </w:rPr>
        <w:t>ساعة</w:t>
      </w:r>
      <w:r w:rsidR="00ED6C56" w:rsidRPr="00ED6C56">
        <w:rPr>
          <w:rFonts w:cs="Simplified Arabic"/>
          <w:sz w:val="28"/>
          <w:szCs w:val="28"/>
          <w:rtl/>
        </w:rPr>
        <w:t xml:space="preserve"> </w:t>
      </w:r>
      <w:r w:rsidR="00ED6C56" w:rsidRPr="00ED6C56">
        <w:rPr>
          <w:rFonts w:cs="Simplified Arabic" w:hint="eastAsia"/>
          <w:sz w:val="28"/>
          <w:szCs w:val="28"/>
          <w:rtl/>
        </w:rPr>
        <w:t>فقط</w:t>
      </w:r>
      <w:r w:rsidR="00ED6C56" w:rsidRPr="00ED6C56">
        <w:rPr>
          <w:rFonts w:cs="Simplified Arabic"/>
          <w:sz w:val="28"/>
          <w:szCs w:val="28"/>
          <w:rtl/>
        </w:rPr>
        <w:t xml:space="preserve"> </w:t>
      </w:r>
      <w:r w:rsidR="00ED6C56" w:rsidRPr="00ED6C56">
        <w:rPr>
          <w:rFonts w:cs="Simplified Arabic" w:hint="eastAsia"/>
          <w:sz w:val="28"/>
          <w:szCs w:val="28"/>
          <w:rtl/>
        </w:rPr>
        <w:t>حسب</w:t>
      </w:r>
      <w:r w:rsidR="00ED6C56" w:rsidRPr="00ED6C56">
        <w:rPr>
          <w:rFonts w:cs="Simplified Arabic"/>
          <w:sz w:val="28"/>
          <w:szCs w:val="28"/>
          <w:rtl/>
        </w:rPr>
        <w:t xml:space="preserve"> </w:t>
      </w:r>
      <w:r w:rsidR="00ED6C56" w:rsidRPr="00ED6C56">
        <w:rPr>
          <w:rFonts w:cs="Simplified Arabic" w:hint="eastAsia"/>
          <w:sz w:val="28"/>
          <w:szCs w:val="28"/>
          <w:rtl/>
        </w:rPr>
        <w:t>تقعيد</w:t>
      </w:r>
      <w:r w:rsidR="00ED6C56" w:rsidRPr="00ED6C56">
        <w:rPr>
          <w:rFonts w:cs="Simplified Arabic"/>
          <w:sz w:val="28"/>
          <w:szCs w:val="28"/>
          <w:rtl/>
        </w:rPr>
        <w:t xml:space="preserve"> </w:t>
      </w:r>
      <w:r w:rsidR="00ED6C56" w:rsidRPr="00ED6C56">
        <w:rPr>
          <w:rFonts w:cs="Simplified Arabic" w:hint="eastAsia"/>
          <w:sz w:val="28"/>
          <w:szCs w:val="28"/>
          <w:rtl/>
        </w:rPr>
        <w:t>النقاد؛</w:t>
      </w:r>
      <w:r w:rsidR="00ED6C56" w:rsidRPr="00ED6C56">
        <w:rPr>
          <w:rFonts w:cs="Simplified Arabic"/>
          <w:sz w:val="28"/>
          <w:szCs w:val="28"/>
          <w:rtl/>
        </w:rPr>
        <w:t xml:space="preserve"> </w:t>
      </w:r>
      <w:r w:rsidR="00ED6C56" w:rsidRPr="00ED6C56">
        <w:rPr>
          <w:rFonts w:cs="Simplified Arabic" w:hint="eastAsia"/>
          <w:sz w:val="28"/>
          <w:szCs w:val="28"/>
          <w:rtl/>
        </w:rPr>
        <w:t>لأن</w:t>
      </w:r>
      <w:r w:rsidR="00ED6C56" w:rsidRPr="00ED6C56">
        <w:rPr>
          <w:rFonts w:cs="Simplified Arabic"/>
          <w:sz w:val="28"/>
          <w:szCs w:val="28"/>
          <w:rtl/>
        </w:rPr>
        <w:t xml:space="preserve"> </w:t>
      </w:r>
      <w:r w:rsidR="00ED6C56" w:rsidRPr="00ED6C56">
        <w:rPr>
          <w:rFonts w:cs="Simplified Arabic" w:hint="eastAsia"/>
          <w:sz w:val="28"/>
          <w:szCs w:val="28"/>
          <w:rtl/>
        </w:rPr>
        <w:t>خشبة</w:t>
      </w:r>
      <w:r w:rsidR="00ED6C56" w:rsidRPr="00ED6C56">
        <w:rPr>
          <w:rFonts w:cs="Simplified Arabic"/>
          <w:sz w:val="28"/>
          <w:szCs w:val="28"/>
          <w:rtl/>
        </w:rPr>
        <w:t xml:space="preserve"> </w:t>
      </w:r>
      <w:r w:rsidR="00ED6C56" w:rsidRPr="00ED6C56">
        <w:rPr>
          <w:rFonts w:cs="Simplified Arabic" w:hint="eastAsia"/>
          <w:sz w:val="28"/>
          <w:szCs w:val="28"/>
          <w:rtl/>
        </w:rPr>
        <w:t>المسرح</w:t>
      </w:r>
      <w:r w:rsidR="00ED6C56" w:rsidRPr="00ED6C56">
        <w:rPr>
          <w:rFonts w:cs="Simplified Arabic"/>
          <w:sz w:val="28"/>
          <w:szCs w:val="28"/>
          <w:rtl/>
        </w:rPr>
        <w:t xml:space="preserve"> </w:t>
      </w:r>
      <w:r w:rsidR="00ED6C56" w:rsidRPr="00ED6C56">
        <w:rPr>
          <w:rFonts w:cs="Simplified Arabic" w:hint="eastAsia"/>
          <w:sz w:val="28"/>
          <w:szCs w:val="28"/>
          <w:rtl/>
        </w:rPr>
        <w:t>ومدة</w:t>
      </w:r>
      <w:r w:rsidR="00ED6C56" w:rsidRPr="00ED6C56">
        <w:rPr>
          <w:rFonts w:cs="Simplified Arabic"/>
          <w:sz w:val="28"/>
          <w:szCs w:val="28"/>
          <w:rtl/>
        </w:rPr>
        <w:t xml:space="preserve"> </w:t>
      </w:r>
      <w:r w:rsidR="00ED6C56" w:rsidRPr="00ED6C56">
        <w:rPr>
          <w:rFonts w:cs="Simplified Arabic" w:hint="eastAsia"/>
          <w:sz w:val="28"/>
          <w:szCs w:val="28"/>
          <w:rtl/>
        </w:rPr>
        <w:t>العرض</w:t>
      </w:r>
      <w:r w:rsidR="00ED6C56" w:rsidRPr="00ED6C56">
        <w:rPr>
          <w:rFonts w:cs="Simplified Arabic"/>
          <w:sz w:val="28"/>
          <w:szCs w:val="28"/>
          <w:rtl/>
        </w:rPr>
        <w:t xml:space="preserve"> </w:t>
      </w:r>
      <w:r w:rsidR="00ED6C56" w:rsidRPr="00ED6C56">
        <w:rPr>
          <w:rFonts w:cs="Simplified Arabic" w:hint="eastAsia"/>
          <w:sz w:val="28"/>
          <w:szCs w:val="28"/>
          <w:rtl/>
        </w:rPr>
        <w:t>محدودة</w:t>
      </w:r>
      <w:r w:rsidR="00ED6C56" w:rsidRPr="00ED6C56">
        <w:rPr>
          <w:rFonts w:cs="Simplified Arabic"/>
          <w:sz w:val="28"/>
          <w:szCs w:val="28"/>
          <w:rtl/>
        </w:rPr>
        <w:t xml:space="preserve"> </w:t>
      </w:r>
      <w:r w:rsidR="00ED6C56" w:rsidRPr="00ED6C56">
        <w:rPr>
          <w:rFonts w:cs="Simplified Arabic" w:hint="eastAsia"/>
          <w:sz w:val="28"/>
          <w:szCs w:val="28"/>
          <w:rtl/>
        </w:rPr>
        <w:t>وبالتالي</w:t>
      </w:r>
      <w:r w:rsidR="00ED6C56" w:rsidRPr="00ED6C56">
        <w:rPr>
          <w:rFonts w:cs="Simplified Arabic"/>
          <w:sz w:val="28"/>
          <w:szCs w:val="28"/>
          <w:rtl/>
        </w:rPr>
        <w:t xml:space="preserve"> </w:t>
      </w:r>
      <w:r w:rsidR="00ED6C56" w:rsidRPr="00ED6C56">
        <w:rPr>
          <w:rFonts w:cs="Simplified Arabic" w:hint="eastAsia"/>
          <w:sz w:val="28"/>
          <w:szCs w:val="28"/>
          <w:rtl/>
        </w:rPr>
        <w:t>توجب</w:t>
      </w:r>
      <w:r w:rsidR="00ED6C56" w:rsidRPr="00ED6C56">
        <w:rPr>
          <w:rFonts w:cs="Simplified Arabic"/>
          <w:sz w:val="28"/>
          <w:szCs w:val="28"/>
          <w:rtl/>
        </w:rPr>
        <w:t xml:space="preserve"> </w:t>
      </w:r>
      <w:r w:rsidR="00ED6C56" w:rsidRPr="00ED6C56">
        <w:rPr>
          <w:rFonts w:cs="Simplified Arabic" w:hint="eastAsia"/>
          <w:sz w:val="28"/>
          <w:szCs w:val="28"/>
          <w:rtl/>
        </w:rPr>
        <w:t>مراعاة</w:t>
      </w:r>
      <w:r w:rsidR="00ED6C56" w:rsidRPr="00ED6C56">
        <w:rPr>
          <w:rFonts w:cs="Simplified Arabic"/>
          <w:sz w:val="28"/>
          <w:szCs w:val="28"/>
          <w:rtl/>
        </w:rPr>
        <w:t xml:space="preserve"> </w:t>
      </w:r>
      <w:r w:rsidR="00ED6C56" w:rsidRPr="00ED6C56">
        <w:rPr>
          <w:rFonts w:cs="Simplified Arabic" w:hint="eastAsia"/>
          <w:sz w:val="28"/>
          <w:szCs w:val="28"/>
          <w:rtl/>
        </w:rPr>
        <w:t>ذلك</w:t>
      </w:r>
      <w:r>
        <w:rPr>
          <w:rFonts w:cs="Simplified Arabic" w:hint="cs"/>
          <w:sz w:val="28"/>
          <w:szCs w:val="28"/>
          <w:rtl/>
        </w:rPr>
        <w:t>،</w:t>
      </w:r>
      <w:r w:rsidR="00ED6C56" w:rsidRPr="00ED6C56">
        <w:rPr>
          <w:rFonts w:cs="Simplified Arabic"/>
          <w:sz w:val="28"/>
          <w:szCs w:val="28"/>
          <w:rtl/>
        </w:rPr>
        <w:t xml:space="preserve"> </w:t>
      </w:r>
      <w:r w:rsidR="00ED6C56" w:rsidRPr="00ED6C56">
        <w:rPr>
          <w:rFonts w:cs="Simplified Arabic" w:hint="eastAsia"/>
          <w:sz w:val="28"/>
          <w:szCs w:val="28"/>
          <w:rtl/>
        </w:rPr>
        <w:t>وقد</w:t>
      </w:r>
      <w:r w:rsidR="00ED6C56" w:rsidRPr="00ED6C56">
        <w:rPr>
          <w:rFonts w:cs="Simplified Arabic"/>
          <w:sz w:val="28"/>
          <w:szCs w:val="28"/>
          <w:rtl/>
        </w:rPr>
        <w:t xml:space="preserve"> </w:t>
      </w:r>
      <w:r w:rsidR="00ED6C56" w:rsidRPr="00ED6C56">
        <w:rPr>
          <w:rFonts w:cs="Simplified Arabic" w:hint="eastAsia"/>
          <w:sz w:val="28"/>
          <w:szCs w:val="28"/>
          <w:rtl/>
        </w:rPr>
        <w:t>أشار</w:t>
      </w:r>
      <w:r w:rsidR="00ED6C56" w:rsidRPr="00ED6C56">
        <w:rPr>
          <w:rFonts w:cs="Simplified Arabic"/>
          <w:sz w:val="28"/>
          <w:szCs w:val="28"/>
          <w:rtl/>
        </w:rPr>
        <w:t xml:space="preserve"> </w:t>
      </w:r>
      <w:r w:rsidR="00ED6C56" w:rsidRPr="00ED6C56">
        <w:rPr>
          <w:rFonts w:cs="Simplified Arabic" w:hint="eastAsia"/>
          <w:sz w:val="28"/>
          <w:szCs w:val="28"/>
          <w:rtl/>
        </w:rPr>
        <w:t>المفهوم</w:t>
      </w:r>
      <w:r w:rsidR="00ED6C56" w:rsidRPr="00ED6C56">
        <w:rPr>
          <w:rFonts w:cs="Simplified Arabic"/>
          <w:sz w:val="28"/>
          <w:szCs w:val="28"/>
          <w:rtl/>
        </w:rPr>
        <w:t xml:space="preserve"> </w:t>
      </w:r>
      <w:r w:rsidR="00ED6C56" w:rsidRPr="00ED6C56">
        <w:rPr>
          <w:rFonts w:cs="Simplified Arabic" w:hint="eastAsia"/>
          <w:sz w:val="28"/>
          <w:szCs w:val="28"/>
          <w:rtl/>
        </w:rPr>
        <w:t>إلى</w:t>
      </w:r>
      <w:r w:rsidR="00ED6C56" w:rsidRPr="00ED6C56">
        <w:rPr>
          <w:rFonts w:cs="Simplified Arabic"/>
          <w:sz w:val="28"/>
          <w:szCs w:val="28"/>
          <w:rtl/>
        </w:rPr>
        <w:t xml:space="preserve"> </w:t>
      </w:r>
      <w:r w:rsidR="00ED6C56" w:rsidRPr="00ED6C56">
        <w:rPr>
          <w:rFonts w:cs="Simplified Arabic" w:hint="eastAsia"/>
          <w:sz w:val="28"/>
          <w:szCs w:val="28"/>
          <w:rtl/>
        </w:rPr>
        <w:t>الحوار</w:t>
      </w:r>
      <w:r w:rsidR="00ED6C56" w:rsidRPr="00ED6C56">
        <w:rPr>
          <w:rFonts w:cs="Simplified Arabic"/>
          <w:sz w:val="28"/>
          <w:szCs w:val="28"/>
          <w:rtl/>
        </w:rPr>
        <w:t xml:space="preserve"> </w:t>
      </w:r>
      <w:r w:rsidR="00ED6C56" w:rsidRPr="00ED6C56">
        <w:rPr>
          <w:rFonts w:cs="Simplified Arabic" w:hint="eastAsia"/>
          <w:sz w:val="28"/>
          <w:szCs w:val="28"/>
          <w:rtl/>
        </w:rPr>
        <w:t>حيث</w:t>
      </w:r>
      <w:r w:rsidR="00ED6C56" w:rsidRPr="00ED6C56">
        <w:rPr>
          <w:rFonts w:cs="Simplified Arabic"/>
          <w:sz w:val="28"/>
          <w:szCs w:val="28"/>
          <w:rtl/>
        </w:rPr>
        <w:t xml:space="preserve"> </w:t>
      </w:r>
      <w:r w:rsidR="00ED6C56" w:rsidRPr="00ED6C56">
        <w:rPr>
          <w:rFonts w:cs="Simplified Arabic" w:hint="eastAsia"/>
          <w:sz w:val="28"/>
          <w:szCs w:val="28"/>
          <w:rtl/>
        </w:rPr>
        <w:t>يتمايز</w:t>
      </w:r>
      <w:r w:rsidR="00ED6C56" w:rsidRPr="00ED6C56">
        <w:rPr>
          <w:rFonts w:cs="Simplified Arabic"/>
          <w:sz w:val="28"/>
          <w:szCs w:val="28"/>
          <w:rtl/>
        </w:rPr>
        <w:t xml:space="preserve"> </w:t>
      </w:r>
      <w:r w:rsidR="00ED6C56" w:rsidRPr="00ED6C56">
        <w:rPr>
          <w:rFonts w:cs="Simplified Arabic" w:hint="eastAsia"/>
          <w:sz w:val="28"/>
          <w:szCs w:val="28"/>
          <w:rtl/>
        </w:rPr>
        <w:t>النسيج</w:t>
      </w:r>
      <w:r w:rsidR="00ED6C56" w:rsidRPr="00ED6C56">
        <w:rPr>
          <w:rFonts w:cs="Simplified Arabic"/>
          <w:sz w:val="28"/>
          <w:szCs w:val="28"/>
          <w:rtl/>
        </w:rPr>
        <w:t xml:space="preserve"> </w:t>
      </w:r>
      <w:r w:rsidR="00ED6C56" w:rsidRPr="00ED6C56">
        <w:rPr>
          <w:rFonts w:cs="Simplified Arabic" w:hint="eastAsia"/>
          <w:sz w:val="28"/>
          <w:szCs w:val="28"/>
          <w:rtl/>
        </w:rPr>
        <w:t>النصي</w:t>
      </w:r>
      <w:r w:rsidR="00ED6C56" w:rsidRPr="00ED6C56">
        <w:rPr>
          <w:rFonts w:cs="Simplified Arabic"/>
          <w:sz w:val="28"/>
          <w:szCs w:val="28"/>
          <w:rtl/>
        </w:rPr>
        <w:t xml:space="preserve"> </w:t>
      </w:r>
      <w:r w:rsidR="00ED6C56" w:rsidRPr="00ED6C56">
        <w:rPr>
          <w:rFonts w:cs="Simplified Arabic" w:hint="eastAsia"/>
          <w:sz w:val="28"/>
          <w:szCs w:val="28"/>
          <w:rtl/>
        </w:rPr>
        <w:t>المسرحي</w:t>
      </w:r>
      <w:r w:rsidR="00ED6C56" w:rsidRPr="00ED6C56">
        <w:rPr>
          <w:rFonts w:cs="Simplified Arabic"/>
          <w:sz w:val="28"/>
          <w:szCs w:val="28"/>
          <w:rtl/>
        </w:rPr>
        <w:t xml:space="preserve"> </w:t>
      </w:r>
      <w:r w:rsidR="00ED6C56" w:rsidRPr="00ED6C56">
        <w:rPr>
          <w:rFonts w:cs="Simplified Arabic" w:hint="eastAsia"/>
          <w:sz w:val="28"/>
          <w:szCs w:val="28"/>
          <w:rtl/>
        </w:rPr>
        <w:t>بأعلى</w:t>
      </w:r>
      <w:r w:rsidR="00ED6C56" w:rsidRPr="00ED6C56">
        <w:rPr>
          <w:rFonts w:cs="Simplified Arabic"/>
          <w:sz w:val="28"/>
          <w:szCs w:val="28"/>
          <w:rtl/>
        </w:rPr>
        <w:t xml:space="preserve"> </w:t>
      </w:r>
      <w:r w:rsidR="00ED6C56" w:rsidRPr="00ED6C56">
        <w:rPr>
          <w:rFonts w:cs="Simplified Arabic" w:hint="eastAsia"/>
          <w:sz w:val="28"/>
          <w:szCs w:val="28"/>
          <w:rtl/>
        </w:rPr>
        <w:t>نسبة</w:t>
      </w:r>
      <w:r w:rsidR="00ED6C56" w:rsidRPr="00ED6C56">
        <w:rPr>
          <w:rFonts w:cs="Simplified Arabic"/>
          <w:sz w:val="28"/>
          <w:szCs w:val="28"/>
          <w:rtl/>
        </w:rPr>
        <w:t xml:space="preserve"> </w:t>
      </w:r>
      <w:r w:rsidR="00ED6C56" w:rsidRPr="00ED6C56">
        <w:rPr>
          <w:rFonts w:cs="Simplified Arabic" w:hint="eastAsia"/>
          <w:sz w:val="28"/>
          <w:szCs w:val="28"/>
          <w:rtl/>
        </w:rPr>
        <w:t>من</w:t>
      </w:r>
      <w:r w:rsidR="00ED6C56" w:rsidRPr="00ED6C56">
        <w:rPr>
          <w:rFonts w:cs="Simplified Arabic"/>
          <w:sz w:val="28"/>
          <w:szCs w:val="28"/>
          <w:rtl/>
        </w:rPr>
        <w:t xml:space="preserve"> </w:t>
      </w:r>
      <w:r>
        <w:rPr>
          <w:rFonts w:cs="Simplified Arabic" w:hint="eastAsia"/>
          <w:sz w:val="28"/>
          <w:szCs w:val="28"/>
          <w:rtl/>
        </w:rPr>
        <w:t>الحوار</w:t>
      </w:r>
      <w:r w:rsidR="00ED6C56" w:rsidRPr="00ED6C56">
        <w:rPr>
          <w:rFonts w:cs="Simplified Arabic"/>
          <w:sz w:val="28"/>
          <w:szCs w:val="28"/>
          <w:rtl/>
        </w:rPr>
        <w:t xml:space="preserve"> </w:t>
      </w:r>
      <w:r w:rsidR="00ED6C56" w:rsidRPr="00ED6C56">
        <w:rPr>
          <w:rFonts w:cs="Simplified Arabic" w:hint="eastAsia"/>
          <w:sz w:val="28"/>
          <w:szCs w:val="28"/>
          <w:rtl/>
        </w:rPr>
        <w:t>وبهذه</w:t>
      </w:r>
      <w:r w:rsidR="00ED6C56" w:rsidRPr="00ED6C56">
        <w:rPr>
          <w:rFonts w:cs="Simplified Arabic"/>
          <w:sz w:val="28"/>
          <w:szCs w:val="28"/>
          <w:rtl/>
        </w:rPr>
        <w:t xml:space="preserve"> </w:t>
      </w:r>
      <w:r w:rsidR="00ED6C56" w:rsidRPr="00ED6C56">
        <w:rPr>
          <w:rFonts w:cs="Simplified Arabic" w:hint="eastAsia"/>
          <w:sz w:val="28"/>
          <w:szCs w:val="28"/>
          <w:rtl/>
        </w:rPr>
        <w:t>المعمارية</w:t>
      </w:r>
      <w:r w:rsidR="00ED6C56" w:rsidRPr="00ED6C56">
        <w:rPr>
          <w:rFonts w:cs="Simplified Arabic"/>
          <w:sz w:val="28"/>
          <w:szCs w:val="28"/>
          <w:rtl/>
        </w:rPr>
        <w:t xml:space="preserve"> </w:t>
      </w:r>
      <w:r w:rsidR="00ED6C56" w:rsidRPr="00ED6C56">
        <w:rPr>
          <w:rFonts w:cs="Simplified Arabic" w:hint="eastAsia"/>
          <w:sz w:val="28"/>
          <w:szCs w:val="28"/>
          <w:rtl/>
        </w:rPr>
        <w:t>المشروطة</w:t>
      </w:r>
      <w:r w:rsidR="00ED6C56" w:rsidRPr="00ED6C56">
        <w:rPr>
          <w:rFonts w:cs="Simplified Arabic"/>
          <w:sz w:val="28"/>
          <w:szCs w:val="28"/>
          <w:rtl/>
        </w:rPr>
        <w:t xml:space="preserve"> </w:t>
      </w:r>
      <w:r w:rsidR="00ED6C56" w:rsidRPr="00ED6C56">
        <w:rPr>
          <w:rFonts w:cs="Simplified Arabic" w:hint="eastAsia"/>
          <w:sz w:val="28"/>
          <w:szCs w:val="28"/>
          <w:rtl/>
        </w:rPr>
        <w:t>حسب</w:t>
      </w:r>
      <w:r w:rsidR="00ED6C56" w:rsidRPr="00ED6C56">
        <w:rPr>
          <w:rFonts w:cs="Simplified Arabic"/>
          <w:sz w:val="28"/>
          <w:szCs w:val="28"/>
          <w:rtl/>
        </w:rPr>
        <w:t xml:space="preserve"> </w:t>
      </w:r>
      <w:r w:rsidR="00ED6C56" w:rsidRPr="00ED6C56">
        <w:rPr>
          <w:rFonts w:cs="Simplified Arabic" w:hint="eastAsia"/>
          <w:sz w:val="28"/>
          <w:szCs w:val="28"/>
          <w:rtl/>
        </w:rPr>
        <w:t>المفهوم</w:t>
      </w:r>
      <w:r w:rsidR="00ED6C56" w:rsidRPr="00ED6C56">
        <w:rPr>
          <w:rFonts w:cs="Simplified Arabic"/>
          <w:sz w:val="28"/>
          <w:szCs w:val="28"/>
          <w:rtl/>
        </w:rPr>
        <w:t xml:space="preserve"> </w:t>
      </w:r>
      <w:r w:rsidR="00ED6C56" w:rsidRPr="00ED6C56">
        <w:rPr>
          <w:rFonts w:cs="Simplified Arabic" w:hint="eastAsia"/>
          <w:sz w:val="28"/>
          <w:szCs w:val="28"/>
          <w:rtl/>
        </w:rPr>
        <w:t>الأول</w:t>
      </w:r>
      <w:r w:rsidR="00ED6C56" w:rsidRPr="00ED6C56">
        <w:rPr>
          <w:rFonts w:cs="Simplified Arabic"/>
          <w:sz w:val="28"/>
          <w:szCs w:val="28"/>
          <w:rtl/>
        </w:rPr>
        <w:t xml:space="preserve"> </w:t>
      </w:r>
      <w:r w:rsidR="00ED6C56" w:rsidRPr="00ED6C56">
        <w:rPr>
          <w:rFonts w:cs="Simplified Arabic" w:hint="eastAsia"/>
          <w:sz w:val="28"/>
          <w:szCs w:val="28"/>
          <w:rtl/>
        </w:rPr>
        <w:t>يحصل</w:t>
      </w:r>
      <w:r w:rsidR="00ED6C56" w:rsidRPr="00ED6C56">
        <w:rPr>
          <w:rFonts w:cs="Simplified Arabic"/>
          <w:sz w:val="28"/>
          <w:szCs w:val="28"/>
          <w:rtl/>
        </w:rPr>
        <w:t xml:space="preserve"> </w:t>
      </w:r>
      <w:r w:rsidR="00ED6C56" w:rsidRPr="00ED6C56">
        <w:rPr>
          <w:rFonts w:cs="Simplified Arabic" w:hint="eastAsia"/>
          <w:sz w:val="28"/>
          <w:szCs w:val="28"/>
          <w:rtl/>
        </w:rPr>
        <w:t>التفريق</w:t>
      </w:r>
      <w:r w:rsidR="00ED6C56" w:rsidRPr="00ED6C56">
        <w:rPr>
          <w:rFonts w:cs="Simplified Arabic"/>
          <w:sz w:val="28"/>
          <w:szCs w:val="28"/>
          <w:rtl/>
        </w:rPr>
        <w:t xml:space="preserve"> </w:t>
      </w:r>
      <w:r w:rsidR="00ED6C56" w:rsidRPr="00ED6C56">
        <w:rPr>
          <w:rFonts w:cs="Simplified Arabic" w:hint="eastAsia"/>
          <w:sz w:val="28"/>
          <w:szCs w:val="28"/>
          <w:rtl/>
        </w:rPr>
        <w:t>بين</w:t>
      </w:r>
      <w:r w:rsidR="00ED6C56" w:rsidRPr="00ED6C56">
        <w:rPr>
          <w:rFonts w:cs="Simplified Arabic"/>
          <w:sz w:val="28"/>
          <w:szCs w:val="28"/>
          <w:rtl/>
        </w:rPr>
        <w:t xml:space="preserve"> </w:t>
      </w:r>
      <w:r w:rsidR="00ED6C56" w:rsidRPr="00ED6C56">
        <w:rPr>
          <w:rFonts w:cs="Simplified Arabic" w:hint="eastAsia"/>
          <w:sz w:val="28"/>
          <w:szCs w:val="28"/>
          <w:rtl/>
        </w:rPr>
        <w:t>المسرحية</w:t>
      </w:r>
      <w:r w:rsidR="00ED6C56" w:rsidRPr="00ED6C56">
        <w:rPr>
          <w:rFonts w:cs="Simplified Arabic"/>
          <w:sz w:val="28"/>
          <w:szCs w:val="28"/>
          <w:rtl/>
        </w:rPr>
        <w:t xml:space="preserve"> </w:t>
      </w:r>
      <w:r w:rsidR="00ED6C56" w:rsidRPr="00ED6C56">
        <w:rPr>
          <w:rFonts w:cs="Simplified Arabic" w:hint="eastAsia"/>
          <w:sz w:val="28"/>
          <w:szCs w:val="28"/>
          <w:rtl/>
        </w:rPr>
        <w:t>وبين</w:t>
      </w:r>
      <w:r w:rsidR="00ED6C56" w:rsidRPr="00ED6C56">
        <w:rPr>
          <w:rFonts w:cs="Simplified Arabic"/>
          <w:sz w:val="28"/>
          <w:szCs w:val="28"/>
          <w:rtl/>
        </w:rPr>
        <w:t xml:space="preserve"> </w:t>
      </w:r>
      <w:r w:rsidR="00ED6C56" w:rsidRPr="00ED6C56">
        <w:rPr>
          <w:rFonts w:cs="Simplified Arabic" w:hint="eastAsia"/>
          <w:sz w:val="28"/>
          <w:szCs w:val="28"/>
          <w:rtl/>
        </w:rPr>
        <w:t>باقي</w:t>
      </w:r>
      <w:r w:rsidR="00ED6C56" w:rsidRPr="00ED6C56">
        <w:rPr>
          <w:rFonts w:cs="Simplified Arabic"/>
          <w:sz w:val="28"/>
          <w:szCs w:val="28"/>
          <w:rtl/>
        </w:rPr>
        <w:t xml:space="preserve"> </w:t>
      </w:r>
      <w:r w:rsidR="00ED6C56" w:rsidRPr="00ED6C56">
        <w:rPr>
          <w:rFonts w:cs="Simplified Arabic" w:hint="eastAsia"/>
          <w:sz w:val="28"/>
          <w:szCs w:val="28"/>
          <w:rtl/>
        </w:rPr>
        <w:t>الأجناس</w:t>
      </w:r>
      <w:r w:rsidR="00ED6C56" w:rsidRPr="00ED6C56">
        <w:rPr>
          <w:rFonts w:cs="Simplified Arabic"/>
          <w:sz w:val="28"/>
          <w:szCs w:val="28"/>
          <w:rtl/>
        </w:rPr>
        <w:t xml:space="preserve"> </w:t>
      </w:r>
      <w:r w:rsidR="00ED6C56" w:rsidRPr="00ED6C56">
        <w:rPr>
          <w:rFonts w:cs="Simplified Arabic" w:hint="eastAsia"/>
          <w:sz w:val="28"/>
          <w:szCs w:val="28"/>
          <w:rtl/>
        </w:rPr>
        <w:t>الأدبية</w:t>
      </w:r>
      <w:r w:rsidR="00ED6C56" w:rsidRPr="00ED6C56">
        <w:rPr>
          <w:rFonts w:cs="Simplified Arabic"/>
          <w:sz w:val="28"/>
          <w:szCs w:val="28"/>
          <w:rtl/>
        </w:rPr>
        <w:t xml:space="preserve"> </w:t>
      </w:r>
      <w:r w:rsidR="00ED6C56" w:rsidRPr="00ED6C56">
        <w:rPr>
          <w:rFonts w:cs="Simplified Arabic" w:hint="eastAsia"/>
          <w:sz w:val="28"/>
          <w:szCs w:val="28"/>
          <w:rtl/>
        </w:rPr>
        <w:t>الأخرى</w:t>
      </w:r>
      <w:r w:rsidR="00ED6C56" w:rsidRPr="00ED6C56">
        <w:rPr>
          <w:rFonts w:cs="Simplified Arabic"/>
          <w:sz w:val="28"/>
          <w:szCs w:val="28"/>
          <w:rtl/>
        </w:rPr>
        <w:t xml:space="preserve"> </w:t>
      </w:r>
      <w:r w:rsidR="003D0109">
        <w:rPr>
          <w:rFonts w:cs="Simplified Arabic" w:hint="cs"/>
          <w:sz w:val="28"/>
          <w:szCs w:val="28"/>
          <w:rtl/>
        </w:rPr>
        <w:t>ال</w:t>
      </w:r>
      <w:r w:rsidR="00ED6C56" w:rsidRPr="00ED6C56">
        <w:rPr>
          <w:rFonts w:cs="Simplified Arabic" w:hint="eastAsia"/>
          <w:sz w:val="28"/>
          <w:szCs w:val="28"/>
          <w:rtl/>
        </w:rPr>
        <w:t>م</w:t>
      </w:r>
      <w:r w:rsidR="003D0109">
        <w:rPr>
          <w:rFonts w:cs="Simplified Arabic" w:hint="cs"/>
          <w:sz w:val="28"/>
          <w:szCs w:val="28"/>
          <w:rtl/>
        </w:rPr>
        <w:t>ت</w:t>
      </w:r>
      <w:r w:rsidR="00ED6C56" w:rsidRPr="00ED6C56">
        <w:rPr>
          <w:rFonts w:cs="Simplified Arabic" w:hint="eastAsia"/>
          <w:sz w:val="28"/>
          <w:szCs w:val="28"/>
          <w:rtl/>
        </w:rPr>
        <w:t>مثلة</w:t>
      </w:r>
      <w:r w:rsidR="00ED6C56" w:rsidRPr="00ED6C56">
        <w:rPr>
          <w:rFonts w:cs="Simplified Arabic"/>
          <w:sz w:val="28"/>
          <w:szCs w:val="28"/>
          <w:rtl/>
        </w:rPr>
        <w:t xml:space="preserve"> </w:t>
      </w:r>
      <w:r w:rsidR="00ED6C56" w:rsidRPr="00ED6C56">
        <w:rPr>
          <w:rFonts w:cs="Simplified Arabic" w:hint="eastAsia"/>
          <w:sz w:val="28"/>
          <w:szCs w:val="28"/>
          <w:rtl/>
        </w:rPr>
        <w:t>في</w:t>
      </w:r>
      <w:r w:rsidR="00ED6C56" w:rsidRPr="00ED6C56">
        <w:rPr>
          <w:rFonts w:cs="Simplified Arabic"/>
          <w:sz w:val="28"/>
          <w:szCs w:val="28"/>
          <w:rtl/>
        </w:rPr>
        <w:t xml:space="preserve"> </w:t>
      </w:r>
      <w:r w:rsidR="00ED6C56" w:rsidRPr="00ED6C56">
        <w:rPr>
          <w:rFonts w:cs="Simplified Arabic" w:hint="eastAsia"/>
          <w:sz w:val="28"/>
          <w:szCs w:val="28"/>
          <w:rtl/>
        </w:rPr>
        <w:t>القصة</w:t>
      </w:r>
      <w:r w:rsidR="00ED6C56" w:rsidRPr="00ED6C56">
        <w:rPr>
          <w:rFonts w:cs="Simplified Arabic"/>
          <w:sz w:val="28"/>
          <w:szCs w:val="28"/>
          <w:rtl/>
        </w:rPr>
        <w:t xml:space="preserve"> </w:t>
      </w:r>
      <w:r w:rsidR="00ED6C56" w:rsidRPr="00ED6C56">
        <w:rPr>
          <w:rFonts w:cs="Simplified Arabic" w:hint="eastAsia"/>
          <w:sz w:val="28"/>
          <w:szCs w:val="28"/>
          <w:rtl/>
        </w:rPr>
        <w:t>والرواية</w:t>
      </w:r>
      <w:r w:rsidR="00ED6C56" w:rsidRPr="00ED6C56">
        <w:rPr>
          <w:rFonts w:cs="Simplified Arabic"/>
          <w:sz w:val="28"/>
          <w:szCs w:val="28"/>
          <w:rtl/>
        </w:rPr>
        <w:t xml:space="preserve"> </w:t>
      </w:r>
      <w:r w:rsidR="00ED6C56" w:rsidRPr="00ED6C56">
        <w:rPr>
          <w:rFonts w:cs="Simplified Arabic" w:hint="eastAsia"/>
          <w:sz w:val="28"/>
          <w:szCs w:val="28"/>
          <w:rtl/>
        </w:rPr>
        <w:t>بما</w:t>
      </w:r>
      <w:r w:rsidR="00ED6C56" w:rsidRPr="00ED6C56">
        <w:rPr>
          <w:rFonts w:cs="Simplified Arabic"/>
          <w:sz w:val="28"/>
          <w:szCs w:val="28"/>
          <w:rtl/>
        </w:rPr>
        <w:t xml:space="preserve"> </w:t>
      </w:r>
      <w:r w:rsidR="00ED6C56" w:rsidRPr="00ED6C56">
        <w:rPr>
          <w:rFonts w:cs="Simplified Arabic" w:hint="eastAsia"/>
          <w:sz w:val="28"/>
          <w:szCs w:val="28"/>
          <w:rtl/>
        </w:rPr>
        <w:t>هي</w:t>
      </w:r>
      <w:r w:rsidR="00ED6C56" w:rsidRPr="00ED6C56">
        <w:rPr>
          <w:rFonts w:cs="Simplified Arabic"/>
          <w:sz w:val="28"/>
          <w:szCs w:val="28"/>
          <w:rtl/>
        </w:rPr>
        <w:t xml:space="preserve"> </w:t>
      </w:r>
      <w:r w:rsidR="00ED6C56" w:rsidRPr="00ED6C56">
        <w:rPr>
          <w:rFonts w:cs="Simplified Arabic" w:hint="eastAsia"/>
          <w:sz w:val="28"/>
          <w:szCs w:val="28"/>
          <w:rtl/>
        </w:rPr>
        <w:t>توسعة</w:t>
      </w:r>
      <w:r w:rsidR="00ED6C56" w:rsidRPr="00ED6C56">
        <w:rPr>
          <w:rFonts w:cs="Simplified Arabic"/>
          <w:sz w:val="28"/>
          <w:szCs w:val="28"/>
          <w:rtl/>
        </w:rPr>
        <w:t xml:space="preserve"> </w:t>
      </w:r>
      <w:r w:rsidR="00ED6C56" w:rsidRPr="00ED6C56">
        <w:rPr>
          <w:rFonts w:cs="Simplified Arabic" w:hint="eastAsia"/>
          <w:sz w:val="28"/>
          <w:szCs w:val="28"/>
          <w:rtl/>
        </w:rPr>
        <w:t>للزمان</w:t>
      </w:r>
      <w:r w:rsidR="00ED6C56" w:rsidRPr="00ED6C56">
        <w:rPr>
          <w:rFonts w:cs="Simplified Arabic"/>
          <w:sz w:val="28"/>
          <w:szCs w:val="28"/>
          <w:rtl/>
        </w:rPr>
        <w:t xml:space="preserve"> </w:t>
      </w:r>
      <w:r w:rsidR="00ED6C56" w:rsidRPr="00ED6C56">
        <w:rPr>
          <w:rFonts w:cs="Simplified Arabic" w:hint="eastAsia"/>
          <w:sz w:val="28"/>
          <w:szCs w:val="28"/>
          <w:rtl/>
        </w:rPr>
        <w:t>والمكان</w:t>
      </w:r>
      <w:r w:rsidR="00ED6C56" w:rsidRPr="00ED6C56">
        <w:rPr>
          <w:rFonts w:cs="Simplified Arabic"/>
          <w:sz w:val="28"/>
          <w:szCs w:val="28"/>
          <w:rtl/>
        </w:rPr>
        <w:t xml:space="preserve"> </w:t>
      </w:r>
      <w:r w:rsidR="00ED6C56" w:rsidRPr="00ED6C56">
        <w:rPr>
          <w:rFonts w:cs="Simplified Arabic" w:hint="eastAsia"/>
          <w:sz w:val="28"/>
          <w:szCs w:val="28"/>
          <w:rtl/>
        </w:rPr>
        <w:t>مع</w:t>
      </w:r>
      <w:r w:rsidR="00ED6C56" w:rsidRPr="00ED6C56">
        <w:rPr>
          <w:rFonts w:cs="Simplified Arabic"/>
          <w:sz w:val="28"/>
          <w:szCs w:val="28"/>
          <w:rtl/>
        </w:rPr>
        <w:t xml:space="preserve"> </w:t>
      </w:r>
      <w:r w:rsidR="00ED6C56" w:rsidRPr="00ED6C56">
        <w:rPr>
          <w:rFonts w:cs="Simplified Arabic" w:hint="eastAsia"/>
          <w:sz w:val="28"/>
          <w:szCs w:val="28"/>
          <w:rtl/>
        </w:rPr>
        <w:t>تفاوت</w:t>
      </w:r>
      <w:r w:rsidR="00ED6C56" w:rsidRPr="00ED6C56">
        <w:rPr>
          <w:rFonts w:cs="Simplified Arabic"/>
          <w:sz w:val="28"/>
          <w:szCs w:val="28"/>
          <w:rtl/>
        </w:rPr>
        <w:t xml:space="preserve"> </w:t>
      </w:r>
      <w:r w:rsidR="00ED6C56" w:rsidRPr="00ED6C56">
        <w:rPr>
          <w:rFonts w:cs="Simplified Arabic" w:hint="eastAsia"/>
          <w:sz w:val="28"/>
          <w:szCs w:val="28"/>
          <w:rtl/>
        </w:rPr>
        <w:t>في</w:t>
      </w:r>
      <w:r w:rsidR="00ED6C56" w:rsidRPr="00ED6C56">
        <w:rPr>
          <w:rFonts w:cs="Simplified Arabic"/>
          <w:sz w:val="28"/>
          <w:szCs w:val="28"/>
          <w:rtl/>
        </w:rPr>
        <w:t xml:space="preserve"> </w:t>
      </w:r>
      <w:r w:rsidR="00ED6C56" w:rsidRPr="00ED6C56">
        <w:rPr>
          <w:rFonts w:cs="Simplified Arabic" w:hint="eastAsia"/>
          <w:sz w:val="28"/>
          <w:szCs w:val="28"/>
          <w:rtl/>
        </w:rPr>
        <w:t>النسبة</w:t>
      </w:r>
      <w:r w:rsidR="00ED6C56" w:rsidRPr="00ED6C56">
        <w:rPr>
          <w:rFonts w:cs="Simplified Arabic"/>
          <w:sz w:val="28"/>
          <w:szCs w:val="28"/>
          <w:rtl/>
        </w:rPr>
        <w:t xml:space="preserve"> </w:t>
      </w:r>
      <w:r w:rsidR="00ED6C56" w:rsidRPr="00ED6C56">
        <w:rPr>
          <w:rFonts w:cs="Simplified Arabic" w:hint="eastAsia"/>
          <w:sz w:val="28"/>
          <w:szCs w:val="28"/>
          <w:rtl/>
        </w:rPr>
        <w:t>مع</w:t>
      </w:r>
      <w:r w:rsidR="00ED6C56" w:rsidRPr="00ED6C56">
        <w:rPr>
          <w:rFonts w:cs="Simplified Arabic"/>
          <w:sz w:val="28"/>
          <w:szCs w:val="28"/>
          <w:rtl/>
        </w:rPr>
        <w:t xml:space="preserve"> </w:t>
      </w:r>
      <w:r w:rsidR="00ED6C56" w:rsidRPr="00ED6C56">
        <w:rPr>
          <w:rFonts w:cs="Simplified Arabic" w:hint="eastAsia"/>
          <w:sz w:val="28"/>
          <w:szCs w:val="28"/>
          <w:rtl/>
        </w:rPr>
        <w:t>هيمنة</w:t>
      </w:r>
      <w:r w:rsidR="00ED6C56" w:rsidRPr="00ED6C56">
        <w:rPr>
          <w:rFonts w:cs="Simplified Arabic"/>
          <w:sz w:val="28"/>
          <w:szCs w:val="28"/>
          <w:rtl/>
        </w:rPr>
        <w:t xml:space="preserve"> </w:t>
      </w:r>
      <w:r w:rsidR="00ED6C56" w:rsidRPr="00ED6C56">
        <w:rPr>
          <w:rFonts w:cs="Simplified Arabic" w:hint="eastAsia"/>
          <w:sz w:val="28"/>
          <w:szCs w:val="28"/>
          <w:rtl/>
        </w:rPr>
        <w:t>السردي</w:t>
      </w:r>
      <w:r w:rsidR="00ED6C56" w:rsidRPr="00ED6C56">
        <w:rPr>
          <w:rFonts w:cs="Simplified Arabic"/>
          <w:sz w:val="28"/>
          <w:szCs w:val="28"/>
          <w:rtl/>
        </w:rPr>
        <w:t xml:space="preserve"> </w:t>
      </w:r>
      <w:r w:rsidR="00ED6C56" w:rsidRPr="00ED6C56">
        <w:rPr>
          <w:rFonts w:cs="Simplified Arabic" w:hint="eastAsia"/>
          <w:sz w:val="28"/>
          <w:szCs w:val="28"/>
          <w:rtl/>
        </w:rPr>
        <w:t>فهي</w:t>
      </w:r>
      <w:r w:rsidR="00ED6C56" w:rsidRPr="00ED6C56">
        <w:rPr>
          <w:rFonts w:cs="Simplified Arabic"/>
          <w:sz w:val="28"/>
          <w:szCs w:val="28"/>
          <w:rtl/>
        </w:rPr>
        <w:t xml:space="preserve"> </w:t>
      </w:r>
      <w:r w:rsidR="00ED6C56" w:rsidRPr="00ED6C56">
        <w:rPr>
          <w:rFonts w:cs="Simplified Arabic" w:hint="eastAsia"/>
          <w:sz w:val="28"/>
          <w:szCs w:val="28"/>
          <w:rtl/>
        </w:rPr>
        <w:t>بذلك</w:t>
      </w:r>
      <w:r w:rsidR="00ED6C56" w:rsidRPr="00ED6C56">
        <w:rPr>
          <w:rFonts w:cs="Simplified Arabic"/>
          <w:sz w:val="28"/>
          <w:szCs w:val="28"/>
          <w:rtl/>
        </w:rPr>
        <w:t xml:space="preserve"> </w:t>
      </w:r>
      <w:r w:rsidR="00ED6C56" w:rsidRPr="00ED6C56">
        <w:rPr>
          <w:rFonts w:cs="Simplified Arabic" w:hint="eastAsia"/>
          <w:sz w:val="28"/>
          <w:szCs w:val="28"/>
          <w:rtl/>
        </w:rPr>
        <w:t>على</w:t>
      </w:r>
      <w:r w:rsidR="00ED6C56" w:rsidRPr="00ED6C56">
        <w:rPr>
          <w:rFonts w:cs="Simplified Arabic"/>
          <w:sz w:val="28"/>
          <w:szCs w:val="28"/>
          <w:rtl/>
        </w:rPr>
        <w:t xml:space="preserve"> </w:t>
      </w:r>
      <w:r w:rsidR="00ED6C56" w:rsidRPr="00ED6C56">
        <w:rPr>
          <w:rFonts w:cs="Simplified Arabic" w:hint="eastAsia"/>
          <w:sz w:val="28"/>
          <w:szCs w:val="28"/>
          <w:rtl/>
        </w:rPr>
        <w:t>خلاف</w:t>
      </w:r>
      <w:r w:rsidR="00ED6C56" w:rsidRPr="00ED6C56">
        <w:rPr>
          <w:rFonts w:cs="Simplified Arabic"/>
          <w:sz w:val="28"/>
          <w:szCs w:val="28"/>
          <w:rtl/>
        </w:rPr>
        <w:t xml:space="preserve"> </w:t>
      </w:r>
      <w:r w:rsidR="00ED6C56" w:rsidRPr="00ED6C56">
        <w:rPr>
          <w:rFonts w:cs="Simplified Arabic" w:hint="eastAsia"/>
          <w:sz w:val="28"/>
          <w:szCs w:val="28"/>
          <w:rtl/>
        </w:rPr>
        <w:t>معمارية</w:t>
      </w:r>
      <w:r w:rsidR="00ED6C56" w:rsidRPr="00ED6C56">
        <w:rPr>
          <w:rFonts w:cs="Simplified Arabic"/>
          <w:sz w:val="28"/>
          <w:szCs w:val="28"/>
          <w:rtl/>
        </w:rPr>
        <w:t xml:space="preserve"> </w:t>
      </w:r>
      <w:r w:rsidR="00ED6C56" w:rsidRPr="00ED6C56">
        <w:rPr>
          <w:rFonts w:cs="Simplified Arabic" w:hint="eastAsia"/>
          <w:sz w:val="28"/>
          <w:szCs w:val="28"/>
          <w:rtl/>
        </w:rPr>
        <w:t>النص</w:t>
      </w:r>
      <w:r w:rsidR="00ED6C56" w:rsidRPr="00ED6C56">
        <w:rPr>
          <w:rFonts w:cs="Simplified Arabic"/>
          <w:sz w:val="28"/>
          <w:szCs w:val="28"/>
          <w:rtl/>
        </w:rPr>
        <w:t xml:space="preserve"> </w:t>
      </w:r>
      <w:r w:rsidR="00ED6C56" w:rsidRPr="00ED6C56">
        <w:rPr>
          <w:rFonts w:cs="Simplified Arabic" w:hint="eastAsia"/>
          <w:sz w:val="28"/>
          <w:szCs w:val="28"/>
          <w:rtl/>
        </w:rPr>
        <w:t>المسرحي</w:t>
      </w:r>
      <w:r w:rsidR="00ED6C56" w:rsidRPr="00ED6C56">
        <w:rPr>
          <w:rFonts w:cs="Simplified Arabic"/>
          <w:sz w:val="28"/>
          <w:szCs w:val="28"/>
          <w:rtl/>
        </w:rPr>
        <w:t>.</w:t>
      </w:r>
      <w:r w:rsidR="00ED6C56" w:rsidRPr="00ED6C56">
        <w:rPr>
          <w:rFonts w:cs="Simplified Arabic" w:hint="cs"/>
          <w:sz w:val="28"/>
          <w:szCs w:val="28"/>
          <w:rtl/>
        </w:rPr>
        <w:t xml:space="preserve"> </w:t>
      </w:r>
    </w:p>
    <w:p w:rsidR="00E52A6B" w:rsidRPr="00970346" w:rsidRDefault="00E52A6B" w:rsidP="00E52A6B">
      <w:pPr>
        <w:bidi/>
        <w:spacing w:line="240" w:lineRule="auto"/>
        <w:jc w:val="both"/>
        <w:rPr>
          <w:rFonts w:cs="Simplified Arabic"/>
          <w:b/>
          <w:bCs/>
          <w:sz w:val="28"/>
          <w:szCs w:val="28"/>
          <w:rtl/>
        </w:rPr>
      </w:pPr>
      <w:r w:rsidRPr="00970346">
        <w:rPr>
          <w:rFonts w:cs="Simplified Arabic" w:hint="cs"/>
          <w:b/>
          <w:bCs/>
          <w:sz w:val="28"/>
          <w:szCs w:val="28"/>
          <w:rtl/>
        </w:rPr>
        <w:t xml:space="preserve">ثانيا- </w:t>
      </w:r>
      <w:proofErr w:type="gramStart"/>
      <w:r w:rsidRPr="00970346">
        <w:rPr>
          <w:rFonts w:cs="Simplified Arabic" w:hint="cs"/>
          <w:b/>
          <w:bCs/>
          <w:sz w:val="28"/>
          <w:szCs w:val="28"/>
          <w:rtl/>
        </w:rPr>
        <w:t>أسباب</w:t>
      </w:r>
      <w:proofErr w:type="gramEnd"/>
      <w:r w:rsidRPr="00970346">
        <w:rPr>
          <w:rFonts w:cs="Simplified Arabic" w:hint="cs"/>
          <w:b/>
          <w:bCs/>
          <w:sz w:val="28"/>
          <w:szCs w:val="28"/>
          <w:rtl/>
        </w:rPr>
        <w:t xml:space="preserve"> وجود المسرحيّة العربيّة الحديثة: </w:t>
      </w:r>
    </w:p>
    <w:p w:rsidR="00E52A6B" w:rsidRPr="00970346" w:rsidRDefault="00E52A6B" w:rsidP="00E52A6B">
      <w:pPr>
        <w:bidi/>
        <w:spacing w:line="240" w:lineRule="auto"/>
        <w:jc w:val="both"/>
        <w:rPr>
          <w:rFonts w:cs="Simplified Arabic"/>
          <w:sz w:val="28"/>
          <w:szCs w:val="28"/>
          <w:rtl/>
        </w:rPr>
      </w:pPr>
      <w:r w:rsidRPr="00970346">
        <w:rPr>
          <w:rFonts w:cs="Simplified Arabic" w:hint="cs"/>
          <w:sz w:val="28"/>
          <w:szCs w:val="28"/>
          <w:rtl/>
        </w:rPr>
        <w:t xml:space="preserve">     تحكمت في إنتاجية المسرحية </w:t>
      </w:r>
      <w:proofErr w:type="gramStart"/>
      <w:r w:rsidRPr="00970346">
        <w:rPr>
          <w:rFonts w:cs="Simplified Arabic" w:hint="cs"/>
          <w:sz w:val="28"/>
          <w:szCs w:val="28"/>
          <w:rtl/>
        </w:rPr>
        <w:t>الحديث</w:t>
      </w:r>
      <w:proofErr w:type="gramEnd"/>
      <w:r w:rsidRPr="00970346">
        <w:rPr>
          <w:rFonts w:cs="Simplified Arabic" w:hint="cs"/>
          <w:sz w:val="28"/>
          <w:szCs w:val="28"/>
          <w:rtl/>
        </w:rPr>
        <w:t xml:space="preserve"> مجموعة أسباب نذكر منها:  </w:t>
      </w:r>
    </w:p>
    <w:p w:rsidR="00E52A6B" w:rsidRPr="00970346" w:rsidRDefault="00E52A6B" w:rsidP="00E52A6B">
      <w:pPr>
        <w:bidi/>
        <w:spacing w:line="240" w:lineRule="auto"/>
        <w:jc w:val="both"/>
        <w:rPr>
          <w:rFonts w:cs="Simplified Arabic"/>
          <w:sz w:val="28"/>
          <w:szCs w:val="28"/>
          <w:rtl/>
        </w:rPr>
      </w:pPr>
      <w:r w:rsidRPr="00970346">
        <w:rPr>
          <w:rFonts w:cs="Simplified Arabic" w:hint="cs"/>
          <w:b/>
          <w:bCs/>
          <w:sz w:val="28"/>
          <w:szCs w:val="28"/>
          <w:rtl/>
        </w:rPr>
        <w:t xml:space="preserve">1- تشجيع الحكّام: </w:t>
      </w:r>
      <w:r w:rsidRPr="00970346">
        <w:rPr>
          <w:rFonts w:cs="Simplified Arabic" w:hint="cs"/>
          <w:sz w:val="28"/>
          <w:szCs w:val="28"/>
          <w:rtl/>
        </w:rPr>
        <w:t xml:space="preserve">مما يذكر عن الخديوي اسماعيل </w:t>
      </w:r>
      <w:proofErr w:type="spellStart"/>
      <w:r w:rsidRPr="00970346">
        <w:rPr>
          <w:rFonts w:cs="Simplified Arabic" w:hint="cs"/>
          <w:sz w:val="28"/>
          <w:szCs w:val="28"/>
          <w:rtl/>
        </w:rPr>
        <w:t>إساهماته</w:t>
      </w:r>
      <w:proofErr w:type="spellEnd"/>
      <w:r w:rsidRPr="00970346">
        <w:rPr>
          <w:rFonts w:cs="Simplified Arabic" w:hint="cs"/>
          <w:sz w:val="28"/>
          <w:szCs w:val="28"/>
          <w:rtl/>
        </w:rPr>
        <w:t xml:space="preserve"> التشجيعية في باب تشييد صرح هذا الجنس الأدبي الوافد من الغرب، وبيان ذلك متابعته للنصوص المسرحية، وحضوره تقديم عروضها في قصره، وتشجيعه لمؤسسي المسرح ومن بينهم يعقوب </w:t>
      </w:r>
      <w:proofErr w:type="spellStart"/>
      <w:r w:rsidRPr="00970346">
        <w:rPr>
          <w:rFonts w:cs="Simplified Arabic" w:hint="cs"/>
          <w:sz w:val="28"/>
          <w:szCs w:val="28"/>
          <w:rtl/>
        </w:rPr>
        <w:t>صنوع</w:t>
      </w:r>
      <w:proofErr w:type="spellEnd"/>
      <w:r w:rsidRPr="00970346">
        <w:rPr>
          <w:rFonts w:cs="Simplified Arabic" w:hint="cs"/>
          <w:sz w:val="28"/>
          <w:szCs w:val="28"/>
          <w:rtl/>
        </w:rPr>
        <w:t xml:space="preserve"> حتى لقبه "موليير مصر". </w:t>
      </w:r>
    </w:p>
    <w:p w:rsidR="00E52A6B" w:rsidRPr="00970346" w:rsidRDefault="00E52A6B" w:rsidP="00E52A6B">
      <w:pPr>
        <w:bidi/>
        <w:spacing w:line="240" w:lineRule="auto"/>
        <w:jc w:val="both"/>
        <w:rPr>
          <w:rFonts w:cs="Simplified Arabic"/>
          <w:sz w:val="28"/>
          <w:szCs w:val="28"/>
          <w:rtl/>
        </w:rPr>
      </w:pPr>
      <w:r w:rsidRPr="00970346">
        <w:rPr>
          <w:rFonts w:cs="Simplified Arabic" w:hint="cs"/>
          <w:b/>
          <w:bCs/>
          <w:sz w:val="28"/>
          <w:szCs w:val="28"/>
          <w:rtl/>
        </w:rPr>
        <w:t>2- تعاضد جهود الأدباء فيما بينهم:</w:t>
      </w:r>
      <w:r w:rsidRPr="00970346">
        <w:rPr>
          <w:rFonts w:cs="Simplified Arabic" w:hint="cs"/>
          <w:sz w:val="28"/>
          <w:szCs w:val="28"/>
          <w:rtl/>
        </w:rPr>
        <w:t xml:space="preserve"> ومن ذلك نذكر التشجيع الحاصل بين سليم النقاش واسحاق أديب حتى شكلا ثنائيا يبذل من الجهود الكثير من أجل إنتاجية النص المسرحي والذي سيتحول حتما على يديهما أو أيدي غيرهما إلى عرض مشهدي على الخشبة. </w:t>
      </w:r>
    </w:p>
    <w:p w:rsidR="00B7726C" w:rsidRDefault="00E52A6B" w:rsidP="00B7726C">
      <w:pPr>
        <w:bidi/>
        <w:spacing w:line="240" w:lineRule="auto"/>
        <w:jc w:val="both"/>
        <w:rPr>
          <w:rFonts w:cs="Simplified Arabic"/>
          <w:sz w:val="28"/>
          <w:szCs w:val="28"/>
          <w:rtl/>
        </w:rPr>
      </w:pPr>
      <w:r w:rsidRPr="00970346">
        <w:rPr>
          <w:rFonts w:cs="Simplified Arabic" w:hint="cs"/>
          <w:b/>
          <w:bCs/>
          <w:sz w:val="28"/>
          <w:szCs w:val="28"/>
          <w:rtl/>
        </w:rPr>
        <w:t>3- أزمات الأدباء:</w:t>
      </w:r>
      <w:r w:rsidRPr="00970346">
        <w:rPr>
          <w:rFonts w:cs="Simplified Arabic" w:hint="cs"/>
          <w:sz w:val="28"/>
          <w:szCs w:val="28"/>
          <w:rtl/>
        </w:rPr>
        <w:t xml:space="preserve"> استخدم بعض الأدباء المسرحية الحديثة كأداة للتعبير عن أوجاعهم سواء كانت خاصة بالأمة أو المبدع أو هما معا، فأحمد </w:t>
      </w:r>
      <w:proofErr w:type="spellStart"/>
      <w:r w:rsidRPr="00970346">
        <w:rPr>
          <w:rFonts w:cs="Simplified Arabic" w:hint="cs"/>
          <w:sz w:val="28"/>
          <w:szCs w:val="28"/>
          <w:rtl/>
        </w:rPr>
        <w:t>باكثير</w:t>
      </w:r>
      <w:proofErr w:type="spellEnd"/>
      <w:r w:rsidRPr="00970346">
        <w:rPr>
          <w:rFonts w:cs="Simplified Arabic" w:hint="cs"/>
          <w:sz w:val="28"/>
          <w:szCs w:val="28"/>
          <w:rtl/>
        </w:rPr>
        <w:t xml:space="preserve"> لم يكتب المسرحية إلا لأنه وجد فيها متنفسا للتعبير عما كان يقاسيه من أوجاع نفسية بسبب موت زوجته هذا من جهة، ومن جهة أخرى، رأى </w:t>
      </w:r>
      <w:proofErr w:type="spellStart"/>
      <w:r w:rsidRPr="00970346">
        <w:rPr>
          <w:rFonts w:cs="Simplified Arabic" w:hint="cs"/>
          <w:sz w:val="28"/>
          <w:szCs w:val="28"/>
          <w:rtl/>
        </w:rPr>
        <w:t>باكثير</w:t>
      </w:r>
      <w:proofErr w:type="spellEnd"/>
      <w:r w:rsidRPr="00970346">
        <w:rPr>
          <w:rFonts w:cs="Simplified Arabic" w:hint="cs"/>
          <w:sz w:val="28"/>
          <w:szCs w:val="28"/>
          <w:rtl/>
        </w:rPr>
        <w:t xml:space="preserve"> في المسرحية نسيجا يمكنه أن يحوي تعبيرا عن شعوره بالسخط</w:t>
      </w:r>
      <w:r w:rsidR="00B7726C">
        <w:rPr>
          <w:rFonts w:cs="Simplified Arabic" w:hint="cs"/>
          <w:sz w:val="28"/>
          <w:szCs w:val="28"/>
          <w:rtl/>
        </w:rPr>
        <w:t xml:space="preserve"> والنقمة على أوضاع وطنه بحضرموت</w:t>
      </w:r>
      <w:r w:rsidR="00B7726C">
        <w:rPr>
          <w:rFonts w:cs="Simplified Arabic" w:hint="cs"/>
          <w:sz w:val="28"/>
          <w:szCs w:val="28"/>
          <w:vertAlign w:val="superscript"/>
          <w:rtl/>
        </w:rPr>
        <w:t>5</w:t>
      </w:r>
      <w:r w:rsidRPr="00970346">
        <w:rPr>
          <w:rFonts w:cs="Simplified Arabic" w:hint="cs"/>
          <w:sz w:val="28"/>
          <w:szCs w:val="28"/>
          <w:rtl/>
        </w:rPr>
        <w:t>.</w:t>
      </w:r>
    </w:p>
    <w:p w:rsidR="00E52A6B" w:rsidRPr="00970346" w:rsidRDefault="00E52A6B" w:rsidP="00B7726C">
      <w:pPr>
        <w:bidi/>
        <w:spacing w:line="240" w:lineRule="auto"/>
        <w:jc w:val="both"/>
        <w:rPr>
          <w:rFonts w:cs="Simplified Arabic"/>
          <w:sz w:val="28"/>
          <w:szCs w:val="28"/>
          <w:rtl/>
        </w:rPr>
      </w:pPr>
      <w:r w:rsidRPr="00970346">
        <w:rPr>
          <w:rFonts w:cs="Simplified Arabic" w:hint="cs"/>
          <w:b/>
          <w:bCs/>
          <w:sz w:val="28"/>
          <w:szCs w:val="28"/>
          <w:rtl/>
        </w:rPr>
        <w:lastRenderedPageBreak/>
        <w:t>4- جهود طلاب البعثات العلميّة:</w:t>
      </w:r>
      <w:r w:rsidRPr="00970346">
        <w:rPr>
          <w:rFonts w:cs="Simplified Arabic" w:hint="cs"/>
          <w:sz w:val="28"/>
          <w:szCs w:val="28"/>
          <w:rtl/>
        </w:rPr>
        <w:t xml:space="preserve"> احتك طلاب البعثات العلمية بآداب الآخر ولما عادوا إلى أوطانهم حاولوا تمثل تلك الفنون الأدبية في بيئاتهم العربية ومن بينها المسرحية، ومن ذلك مساعي محمد تيمور، فبعد السنوات الثلاث التي قضاها بباريس دارسا الحقوق عاد إلى مصر فـ"التف حول محمد تيمور صفوة من الشباب المثقف.. </w:t>
      </w:r>
      <w:proofErr w:type="gramStart"/>
      <w:r w:rsidRPr="00970346">
        <w:rPr>
          <w:rFonts w:cs="Simplified Arabic" w:hint="cs"/>
          <w:sz w:val="28"/>
          <w:szCs w:val="28"/>
          <w:rtl/>
        </w:rPr>
        <w:t>يتلقون</w:t>
      </w:r>
      <w:proofErr w:type="gramEnd"/>
      <w:r w:rsidRPr="00970346">
        <w:rPr>
          <w:rFonts w:cs="Simplified Arabic" w:hint="cs"/>
          <w:sz w:val="28"/>
          <w:szCs w:val="28"/>
          <w:rtl/>
        </w:rPr>
        <w:t xml:space="preserve"> عنه الأفكار والاتجاهات العصرية من أجل خلق أدب مصري جديد.. </w:t>
      </w:r>
      <w:proofErr w:type="gramStart"/>
      <w:r w:rsidRPr="00970346">
        <w:rPr>
          <w:rFonts w:cs="Simplified Arabic" w:hint="cs"/>
          <w:sz w:val="28"/>
          <w:szCs w:val="28"/>
          <w:rtl/>
        </w:rPr>
        <w:t>وأقبل</w:t>
      </w:r>
      <w:proofErr w:type="gramEnd"/>
      <w:r w:rsidRPr="00970346">
        <w:rPr>
          <w:rFonts w:cs="Simplified Arabic" w:hint="cs"/>
          <w:sz w:val="28"/>
          <w:szCs w:val="28"/>
          <w:rtl/>
        </w:rPr>
        <w:t xml:space="preserve">.. يؤلف.. المسرحيات ويسهم في أندية وجمعيات للأدب </w:t>
      </w:r>
      <w:proofErr w:type="gramStart"/>
      <w:r w:rsidRPr="00970346">
        <w:rPr>
          <w:rFonts w:cs="Simplified Arabic" w:hint="cs"/>
          <w:sz w:val="28"/>
          <w:szCs w:val="28"/>
          <w:rtl/>
        </w:rPr>
        <w:t>والفن</w:t>
      </w:r>
      <w:proofErr w:type="gramEnd"/>
      <w:r w:rsidRPr="00970346">
        <w:rPr>
          <w:rFonts w:cs="Simplified Arabic" w:hint="cs"/>
          <w:sz w:val="28"/>
          <w:szCs w:val="28"/>
          <w:rtl/>
        </w:rPr>
        <w:t>"</w:t>
      </w:r>
      <w:r w:rsidR="00B7726C">
        <w:rPr>
          <w:rFonts w:cs="Simplified Arabic" w:hint="cs"/>
          <w:sz w:val="28"/>
          <w:szCs w:val="28"/>
          <w:vertAlign w:val="superscript"/>
          <w:rtl/>
        </w:rPr>
        <w:t>6</w:t>
      </w:r>
      <w:r w:rsidR="00B7726C">
        <w:rPr>
          <w:rFonts w:cs="Simplified Arabic" w:hint="cs"/>
          <w:sz w:val="28"/>
          <w:szCs w:val="28"/>
          <w:rtl/>
        </w:rPr>
        <w:t>.</w:t>
      </w:r>
    </w:p>
    <w:p w:rsidR="00E52A6B" w:rsidRPr="0067597D" w:rsidRDefault="00E52A6B" w:rsidP="0067597D">
      <w:pPr>
        <w:bidi/>
        <w:spacing w:line="240" w:lineRule="auto"/>
        <w:jc w:val="both"/>
        <w:rPr>
          <w:rFonts w:cs="Simplified Arabic"/>
          <w:sz w:val="28"/>
          <w:szCs w:val="28"/>
          <w:rtl/>
        </w:rPr>
      </w:pPr>
      <w:r w:rsidRPr="00970346">
        <w:rPr>
          <w:rFonts w:cs="Simplified Arabic" w:hint="cs"/>
          <w:b/>
          <w:bCs/>
          <w:sz w:val="28"/>
          <w:szCs w:val="28"/>
          <w:rtl/>
        </w:rPr>
        <w:t>5- تأسيس النّوادي والفرق المسرحيّة:</w:t>
      </w:r>
      <w:r w:rsidRPr="00970346">
        <w:rPr>
          <w:rFonts w:cs="Simplified Arabic" w:hint="cs"/>
          <w:sz w:val="28"/>
          <w:szCs w:val="28"/>
          <w:rtl/>
        </w:rPr>
        <w:t xml:space="preserve"> تأسست فرق مسرحية كثيرة في العصر الحديث نذكر منها فرقة سليم النقاش، فرقة جورج أبيض، فرقة رمسيس، فرقة سلامة حجازي، غير أن تأسيس هذه الفرق المسرحية والنوادي الأدبية والمنشآت المسرحية يبقى منقوصا في ظل غياب النص المسرحي، فراحت تلك الفرق المسرحية تحفز الأدباء على تأليف النصوص المسرحية فـ"نشط في الكتابة والتأليف والاقتباس والترجمة لاسكندر فرح مجموعة من الأدباء الكبار.. </w:t>
      </w:r>
      <w:proofErr w:type="gramStart"/>
      <w:r w:rsidRPr="00970346">
        <w:rPr>
          <w:rFonts w:cs="Simplified Arabic" w:hint="cs"/>
          <w:sz w:val="28"/>
          <w:szCs w:val="28"/>
          <w:rtl/>
        </w:rPr>
        <w:t>أمثال</w:t>
      </w:r>
      <w:proofErr w:type="gramEnd"/>
      <w:r w:rsidRPr="00970346">
        <w:rPr>
          <w:rFonts w:cs="Simplified Arabic" w:hint="cs"/>
          <w:sz w:val="28"/>
          <w:szCs w:val="28"/>
          <w:rtl/>
        </w:rPr>
        <w:t xml:space="preserve"> نجيب حداد..، فرح أنطون..، </w:t>
      </w:r>
      <w:proofErr w:type="gramStart"/>
      <w:r w:rsidRPr="00970346">
        <w:rPr>
          <w:rFonts w:cs="Simplified Arabic" w:hint="cs"/>
          <w:sz w:val="28"/>
          <w:szCs w:val="28"/>
          <w:rtl/>
        </w:rPr>
        <w:t>خليل</w:t>
      </w:r>
      <w:proofErr w:type="gramEnd"/>
      <w:r w:rsidRPr="00970346">
        <w:rPr>
          <w:rFonts w:cs="Simplified Arabic" w:hint="cs"/>
          <w:sz w:val="28"/>
          <w:szCs w:val="28"/>
          <w:rtl/>
        </w:rPr>
        <w:t xml:space="preserve"> مطران..، إلياس فياض..، </w:t>
      </w:r>
      <w:proofErr w:type="gramStart"/>
      <w:r w:rsidRPr="00970346">
        <w:rPr>
          <w:rFonts w:cs="Simplified Arabic" w:hint="cs"/>
          <w:sz w:val="28"/>
          <w:szCs w:val="28"/>
          <w:rtl/>
        </w:rPr>
        <w:t>خليل</w:t>
      </w:r>
      <w:proofErr w:type="gramEnd"/>
      <w:r w:rsidRPr="00970346">
        <w:rPr>
          <w:rFonts w:cs="Simplified Arabic" w:hint="cs"/>
          <w:sz w:val="28"/>
          <w:szCs w:val="28"/>
          <w:rtl/>
        </w:rPr>
        <w:t xml:space="preserve"> كامل..، طانيوس عبده..، اسماعيل عاصم"</w:t>
      </w:r>
      <w:r w:rsidR="0067597D">
        <w:rPr>
          <w:rFonts w:cs="Simplified Arabic" w:hint="cs"/>
          <w:sz w:val="28"/>
          <w:szCs w:val="28"/>
          <w:vertAlign w:val="superscript"/>
          <w:rtl/>
        </w:rPr>
        <w:t xml:space="preserve">7 </w:t>
      </w:r>
      <w:r w:rsidR="0067597D">
        <w:rPr>
          <w:rFonts w:cs="Simplified Arabic" w:hint="cs"/>
          <w:sz w:val="28"/>
          <w:szCs w:val="28"/>
          <w:rtl/>
        </w:rPr>
        <w:t>.</w:t>
      </w:r>
    </w:p>
    <w:p w:rsidR="009F3123" w:rsidRPr="00FF071E" w:rsidRDefault="009F3123" w:rsidP="009F3123">
      <w:pPr>
        <w:bidi/>
        <w:spacing w:line="240" w:lineRule="auto"/>
        <w:jc w:val="both"/>
        <w:rPr>
          <w:rFonts w:cs="Simplified Arabic"/>
          <w:b/>
          <w:bCs/>
          <w:sz w:val="28"/>
          <w:szCs w:val="28"/>
          <w:rtl/>
        </w:rPr>
      </w:pPr>
      <w:r w:rsidRPr="00FF071E">
        <w:rPr>
          <w:rFonts w:cs="Simplified Arabic" w:hint="cs"/>
          <w:b/>
          <w:bCs/>
          <w:sz w:val="28"/>
          <w:szCs w:val="28"/>
          <w:rtl/>
        </w:rPr>
        <w:t xml:space="preserve">ثالثا- نشأة المسرحيّة العربيّة الحديثة </w:t>
      </w:r>
      <w:proofErr w:type="gramStart"/>
      <w:r w:rsidRPr="00FF071E">
        <w:rPr>
          <w:rFonts w:cs="Simplified Arabic" w:hint="cs"/>
          <w:b/>
          <w:bCs/>
          <w:sz w:val="28"/>
          <w:szCs w:val="28"/>
          <w:rtl/>
        </w:rPr>
        <w:t>وخصائصها</w:t>
      </w:r>
      <w:proofErr w:type="gramEnd"/>
      <w:r w:rsidRPr="00FF071E">
        <w:rPr>
          <w:rFonts w:cs="Simplified Arabic" w:hint="cs"/>
          <w:b/>
          <w:bCs/>
          <w:sz w:val="28"/>
          <w:szCs w:val="28"/>
          <w:rtl/>
        </w:rPr>
        <w:t xml:space="preserve">: </w:t>
      </w:r>
    </w:p>
    <w:p w:rsidR="009F3123" w:rsidRPr="00FF071E" w:rsidRDefault="009F3123" w:rsidP="009F3123">
      <w:pPr>
        <w:bidi/>
        <w:spacing w:line="240" w:lineRule="auto"/>
        <w:jc w:val="both"/>
        <w:rPr>
          <w:rFonts w:cs="Simplified Arabic"/>
          <w:sz w:val="28"/>
          <w:szCs w:val="28"/>
          <w:rtl/>
        </w:rPr>
      </w:pPr>
      <w:r w:rsidRPr="00FF071E">
        <w:rPr>
          <w:rFonts w:cs="Simplified Arabic" w:hint="cs"/>
          <w:sz w:val="28"/>
          <w:szCs w:val="28"/>
          <w:rtl/>
        </w:rPr>
        <w:t xml:space="preserve">     بما أن العرب لم تعرف المسرحية في جاهليتها ولا في إسلامها فقد آن الأوان لاستنبات بذور هذا الجنس الأدبي الغربي في محاضن البيئة العربية تحديدا في مرحلة العصر الحديث، فمرت نشأة المسرحية بمراحل وهي: </w:t>
      </w:r>
    </w:p>
    <w:p w:rsidR="009F3123" w:rsidRPr="00FF071E" w:rsidRDefault="009F3123" w:rsidP="009F3123">
      <w:pPr>
        <w:bidi/>
        <w:spacing w:line="240" w:lineRule="auto"/>
        <w:jc w:val="both"/>
        <w:rPr>
          <w:rFonts w:cs="Simplified Arabic"/>
          <w:sz w:val="28"/>
          <w:szCs w:val="28"/>
          <w:rtl/>
        </w:rPr>
      </w:pPr>
      <w:r w:rsidRPr="00FF071E">
        <w:rPr>
          <w:rFonts w:cs="Simplified Arabic" w:hint="cs"/>
          <w:b/>
          <w:bCs/>
          <w:sz w:val="28"/>
          <w:szCs w:val="28"/>
          <w:rtl/>
        </w:rPr>
        <w:t>1- المرحلة التّأسيسيّة وخصائصها:</w:t>
      </w:r>
      <w:r w:rsidRPr="00FF071E">
        <w:rPr>
          <w:rFonts w:cs="Simplified Arabic" w:hint="cs"/>
          <w:sz w:val="28"/>
          <w:szCs w:val="28"/>
          <w:rtl/>
        </w:rPr>
        <w:t xml:space="preserve"> </w:t>
      </w:r>
    </w:p>
    <w:p w:rsidR="009F3123" w:rsidRPr="009F3123" w:rsidRDefault="009F3123" w:rsidP="009F3123">
      <w:pPr>
        <w:bidi/>
        <w:spacing w:line="240" w:lineRule="auto"/>
        <w:jc w:val="both"/>
        <w:rPr>
          <w:rFonts w:cs="Simplified Arabic"/>
          <w:sz w:val="28"/>
          <w:szCs w:val="28"/>
          <w:rtl/>
        </w:rPr>
      </w:pPr>
      <w:r w:rsidRPr="00FF071E">
        <w:rPr>
          <w:rFonts w:cs="Simplified Arabic" w:hint="cs"/>
          <w:sz w:val="28"/>
          <w:szCs w:val="28"/>
          <w:rtl/>
        </w:rPr>
        <w:t xml:space="preserve">     تعود الجهود التأسيسية لنشأة المسرحية الحديثة إلى النصف الأول من القرن التاسع عشر، حيث كانت البدايات الأولى محاولات شامية محضة، ويرجع الفضل في ذلك "إلى ابن صيدا في لبنان.. </w:t>
      </w:r>
      <w:proofErr w:type="gramStart"/>
      <w:r w:rsidRPr="00FF071E">
        <w:rPr>
          <w:rFonts w:cs="Simplified Arabic" w:hint="cs"/>
          <w:sz w:val="28"/>
          <w:szCs w:val="28"/>
          <w:rtl/>
        </w:rPr>
        <w:t>ذلك</w:t>
      </w:r>
      <w:proofErr w:type="gramEnd"/>
      <w:r w:rsidRPr="00FF071E">
        <w:rPr>
          <w:rFonts w:cs="Simplified Arabic" w:hint="cs"/>
          <w:sz w:val="28"/>
          <w:szCs w:val="28"/>
          <w:rtl/>
        </w:rPr>
        <w:t xml:space="preserve"> التاجر المغامر.. المثقف.. </w:t>
      </w:r>
      <w:proofErr w:type="gramStart"/>
      <w:r w:rsidRPr="00FF071E">
        <w:rPr>
          <w:rFonts w:cs="Simplified Arabic" w:hint="cs"/>
          <w:sz w:val="28"/>
          <w:szCs w:val="28"/>
          <w:rtl/>
        </w:rPr>
        <w:t>مارون</w:t>
      </w:r>
      <w:proofErr w:type="gramEnd"/>
      <w:r w:rsidRPr="00FF071E">
        <w:rPr>
          <w:rFonts w:cs="Simplified Arabic" w:hint="cs"/>
          <w:sz w:val="28"/>
          <w:szCs w:val="28"/>
          <w:rtl/>
        </w:rPr>
        <w:t xml:space="preserve"> النقاش (1817-1855).. الذي كان مشعلا متوهجا في مجالات الإدارة </w:t>
      </w:r>
      <w:proofErr w:type="gramStart"/>
      <w:r w:rsidRPr="00FF071E">
        <w:rPr>
          <w:rFonts w:cs="Simplified Arabic" w:hint="cs"/>
          <w:sz w:val="28"/>
          <w:szCs w:val="28"/>
          <w:rtl/>
        </w:rPr>
        <w:t>والتجارة</w:t>
      </w:r>
      <w:proofErr w:type="gramEnd"/>
      <w:r w:rsidRPr="00FF071E">
        <w:rPr>
          <w:rFonts w:cs="Simplified Arabic" w:hint="cs"/>
          <w:sz w:val="28"/>
          <w:szCs w:val="28"/>
          <w:rtl/>
        </w:rPr>
        <w:t>.. إلى جانب ثقافته العربية والتركية والايطالية والفرنسية"</w:t>
      </w:r>
      <w:r>
        <w:rPr>
          <w:rFonts w:cs="Simplified Arabic" w:hint="cs"/>
          <w:sz w:val="28"/>
          <w:szCs w:val="28"/>
          <w:vertAlign w:val="superscript"/>
          <w:rtl/>
        </w:rPr>
        <w:t>8</w:t>
      </w:r>
      <w:r w:rsidRPr="00FF071E">
        <w:rPr>
          <w:rFonts w:cs="Simplified Arabic" w:hint="cs"/>
          <w:sz w:val="28"/>
          <w:szCs w:val="28"/>
          <w:rtl/>
        </w:rPr>
        <w:t xml:space="preserve">، ففي سفرته إلى ايطاليا إبان ازدهار المسرح بها جعله ذلك يتأثر به، فاطلع على خاصية هذا الجنس الأدبي قبل سعيه إلى نقله إلى لبنان، صانعا نوعا من </w:t>
      </w:r>
      <w:proofErr w:type="spellStart"/>
      <w:r w:rsidRPr="00FF071E">
        <w:rPr>
          <w:rFonts w:cs="Simplified Arabic" w:hint="cs"/>
          <w:sz w:val="28"/>
          <w:szCs w:val="28"/>
          <w:rtl/>
        </w:rPr>
        <w:t>التواشج</w:t>
      </w:r>
      <w:proofErr w:type="spellEnd"/>
      <w:r w:rsidRPr="00FF071E">
        <w:rPr>
          <w:rFonts w:cs="Simplified Arabic" w:hint="cs"/>
          <w:sz w:val="28"/>
          <w:szCs w:val="28"/>
          <w:rtl/>
        </w:rPr>
        <w:t xml:space="preserve"> بين خاصية بناء النص المسرحي الغربي وبين طبيعة التركيبة العقلية والنفسية والاجتماعية العربية. عول مارون النقاش في إنتاجية مسرحياته على الترجمة والاقتباس، أما النماذج المترجمة فمرجعيتها غربية ونذكر منها مسرحية "البخيل" وقد ترجمها النقاش عن الكاتب الفرنسي "موليير"، أما النماذج المقتبسة فمرجعيتها عربية ومن ذلك مسرحية "أبو </w:t>
      </w:r>
      <w:r w:rsidRPr="00FF071E">
        <w:rPr>
          <w:rFonts w:cs="Simplified Arabic" w:hint="cs"/>
          <w:sz w:val="28"/>
          <w:szCs w:val="28"/>
          <w:rtl/>
        </w:rPr>
        <w:lastRenderedPageBreak/>
        <w:t>حسن المغفل أو هارون الرشيد" وكان قد اقتبسها من "ألف ليلة وليلة". من خصائص هذه المدونات الأدبية التي نضيف إليها مسرحية "الحسود السليط" أنها اختارت البناء على ثيمات الحسد / البخل / الحلم الجارف لغايات إصلاحية من أبرزها "فضح العيوب المستنكرة.. وترسيخ ما يهذب الطباع ويؤدب النفوس.. وتقديم النصح"</w:t>
      </w:r>
      <w:r>
        <w:rPr>
          <w:rFonts w:cs="Simplified Arabic" w:hint="cs"/>
          <w:sz w:val="28"/>
          <w:szCs w:val="28"/>
          <w:vertAlign w:val="superscript"/>
          <w:rtl/>
        </w:rPr>
        <w:t>9</w:t>
      </w:r>
      <w:r w:rsidRPr="00FF071E">
        <w:rPr>
          <w:rFonts w:cs="Simplified Arabic" w:hint="cs"/>
          <w:sz w:val="28"/>
          <w:szCs w:val="28"/>
          <w:rtl/>
        </w:rPr>
        <w:t xml:space="preserve">، كما </w:t>
      </w:r>
      <w:proofErr w:type="spellStart"/>
      <w:r w:rsidRPr="00FF071E">
        <w:rPr>
          <w:rFonts w:cs="Simplified Arabic" w:hint="cs"/>
          <w:sz w:val="28"/>
          <w:szCs w:val="28"/>
          <w:rtl/>
        </w:rPr>
        <w:t>تغيا</w:t>
      </w:r>
      <w:proofErr w:type="spellEnd"/>
      <w:r w:rsidRPr="00FF071E">
        <w:rPr>
          <w:rFonts w:cs="Simplified Arabic" w:hint="cs"/>
          <w:sz w:val="28"/>
          <w:szCs w:val="28"/>
          <w:rtl/>
        </w:rPr>
        <w:t xml:space="preserve"> مارون النقاش أن تكون نصوصه المسرحية "فكاهية غنائية أقرب إلى فن الأوبريت الذي يعني بالموسيقى أكثر من الحوار..، </w:t>
      </w:r>
      <w:proofErr w:type="gramStart"/>
      <w:r w:rsidRPr="00FF071E">
        <w:rPr>
          <w:rFonts w:cs="Simplified Arabic" w:hint="cs"/>
          <w:sz w:val="28"/>
          <w:szCs w:val="28"/>
          <w:rtl/>
        </w:rPr>
        <w:t>ولكنها</w:t>
      </w:r>
      <w:proofErr w:type="gramEnd"/>
      <w:r w:rsidRPr="00FF071E">
        <w:rPr>
          <w:rFonts w:cs="Simplified Arabic" w:hint="cs"/>
          <w:sz w:val="28"/>
          <w:szCs w:val="28"/>
          <w:rtl/>
        </w:rPr>
        <w:t xml:space="preserve"> كتبت بلغة تخلط الفصحى بالتركية والعامية في أسلوب ركيك"</w:t>
      </w:r>
      <w:r>
        <w:rPr>
          <w:rFonts w:cs="Simplified Arabic" w:hint="cs"/>
          <w:sz w:val="28"/>
          <w:szCs w:val="28"/>
          <w:vertAlign w:val="superscript"/>
          <w:rtl/>
        </w:rPr>
        <w:t>10</w:t>
      </w:r>
      <w:r>
        <w:rPr>
          <w:rFonts w:cs="Simplified Arabic" w:hint="cs"/>
          <w:sz w:val="28"/>
          <w:szCs w:val="28"/>
          <w:rtl/>
        </w:rPr>
        <w:t>، و</w:t>
      </w:r>
      <w:r w:rsidRPr="00FF071E">
        <w:rPr>
          <w:rFonts w:cs="Simplified Arabic" w:hint="cs"/>
          <w:sz w:val="28"/>
          <w:szCs w:val="28"/>
          <w:rtl/>
        </w:rPr>
        <w:t>من جهة أخرى مزج مارون النقاش في النسيج المسرحي بين الشعر والنثر</w:t>
      </w:r>
      <w:r>
        <w:rPr>
          <w:rFonts w:cs="Simplified Arabic" w:hint="cs"/>
          <w:sz w:val="28"/>
          <w:szCs w:val="28"/>
          <w:vertAlign w:val="superscript"/>
          <w:rtl/>
        </w:rPr>
        <w:t>11</w:t>
      </w:r>
      <w:r>
        <w:rPr>
          <w:rFonts w:cs="Simplified Arabic" w:hint="cs"/>
          <w:sz w:val="28"/>
          <w:szCs w:val="28"/>
          <w:rtl/>
        </w:rPr>
        <w:t>.</w:t>
      </w:r>
    </w:p>
    <w:p w:rsidR="009F3123" w:rsidRPr="00FF071E" w:rsidRDefault="009F3123" w:rsidP="00467FA1">
      <w:pPr>
        <w:bidi/>
        <w:spacing w:line="240" w:lineRule="auto"/>
        <w:jc w:val="both"/>
        <w:rPr>
          <w:rFonts w:cs="Simplified Arabic"/>
          <w:sz w:val="28"/>
          <w:szCs w:val="28"/>
          <w:rtl/>
        </w:rPr>
      </w:pPr>
      <w:r w:rsidRPr="00FF071E">
        <w:rPr>
          <w:rFonts w:cs="Simplified Arabic" w:hint="cs"/>
          <w:sz w:val="28"/>
          <w:szCs w:val="28"/>
          <w:rtl/>
        </w:rPr>
        <w:t xml:space="preserve">     أما الرائد الشامي الثاني فهو "أبو خليل القباني" ظهر في دمشق، اعتمد في إنتاجية الخطاب المسرحي على الاقتباس فـ"ـكان له فضل مسرحة كثير من قصص هذا التراث الشعبي النفيس مثل "خليفة الصياد" و"أنيس الجليس" و"الشيخ وضاح" و"عفة المحبين""</w:t>
      </w:r>
      <w:r w:rsidR="00C025B2">
        <w:rPr>
          <w:rFonts w:cs="Simplified Arabic" w:hint="cs"/>
          <w:sz w:val="28"/>
          <w:szCs w:val="28"/>
          <w:vertAlign w:val="superscript"/>
          <w:rtl/>
        </w:rPr>
        <w:t>12</w:t>
      </w:r>
      <w:r w:rsidR="00C025B2">
        <w:rPr>
          <w:rFonts w:cs="Simplified Arabic" w:hint="cs"/>
          <w:sz w:val="28"/>
          <w:szCs w:val="28"/>
          <w:rtl/>
        </w:rPr>
        <w:t xml:space="preserve">، </w:t>
      </w:r>
      <w:r w:rsidRPr="00FF071E">
        <w:rPr>
          <w:rFonts w:cs="Simplified Arabic" w:hint="cs"/>
          <w:sz w:val="28"/>
          <w:szCs w:val="28"/>
          <w:rtl/>
        </w:rPr>
        <w:t>مرجعية هذه النماذج المسرحية هي "ألف ليلة وليلة"، في حين عدد له عبد الرحمان ياغي مسرحية ديك الجن ومجنون ليلى وقد مسرحها القباني من قصص التاريخ العربي</w:t>
      </w:r>
      <w:r w:rsidR="00C025B2">
        <w:rPr>
          <w:rFonts w:cs="Simplified Arabic" w:hint="cs"/>
          <w:sz w:val="28"/>
          <w:szCs w:val="28"/>
          <w:vertAlign w:val="superscript"/>
          <w:rtl/>
        </w:rPr>
        <w:t>*</w:t>
      </w:r>
      <w:r w:rsidRPr="00FF071E">
        <w:rPr>
          <w:rFonts w:cs="Simplified Arabic" w:hint="cs"/>
          <w:sz w:val="28"/>
          <w:szCs w:val="28"/>
          <w:rtl/>
        </w:rPr>
        <w:t>. وفي زاوية أخرى من الإنتاجية المسرحية عول القباني على الترجمة، ومن ذلك ترجمته من اللغة الفرنسية لمسرحية "</w:t>
      </w:r>
      <w:proofErr w:type="spellStart"/>
      <w:r w:rsidRPr="00FF071E">
        <w:rPr>
          <w:rFonts w:cs="Simplified Arabic" w:hint="cs"/>
          <w:sz w:val="28"/>
          <w:szCs w:val="28"/>
          <w:rtl/>
        </w:rPr>
        <w:t>متريدات</w:t>
      </w:r>
      <w:proofErr w:type="spellEnd"/>
      <w:r w:rsidRPr="00FF071E">
        <w:rPr>
          <w:rFonts w:cs="Simplified Arabic" w:hint="cs"/>
          <w:sz w:val="28"/>
          <w:szCs w:val="28"/>
          <w:rtl/>
        </w:rPr>
        <w:t xml:space="preserve">" لمؤلفها الفرنسي "راسين". وعن الخصائص التي تميزت بها مسرحيات القباني حسب دراسة ياغي، فإنها "جاءت مسرحيات.. </w:t>
      </w:r>
      <w:proofErr w:type="gramStart"/>
      <w:r w:rsidRPr="00FF071E">
        <w:rPr>
          <w:rFonts w:cs="Simplified Arabic" w:hint="cs"/>
          <w:sz w:val="28"/>
          <w:szCs w:val="28"/>
          <w:rtl/>
        </w:rPr>
        <w:t>في</w:t>
      </w:r>
      <w:proofErr w:type="gramEnd"/>
      <w:r w:rsidRPr="00FF071E">
        <w:rPr>
          <w:rFonts w:cs="Simplified Arabic" w:hint="cs"/>
          <w:sz w:val="28"/>
          <w:szCs w:val="28"/>
          <w:rtl/>
        </w:rPr>
        <w:t xml:space="preserve"> حبكة ضعيفة وسياق ساذج وحوار بسيط متكلف..، </w:t>
      </w:r>
      <w:proofErr w:type="gramStart"/>
      <w:r w:rsidRPr="00FF071E">
        <w:rPr>
          <w:rFonts w:cs="Simplified Arabic" w:hint="cs"/>
          <w:sz w:val="28"/>
          <w:szCs w:val="28"/>
          <w:rtl/>
        </w:rPr>
        <w:t>كما</w:t>
      </w:r>
      <w:proofErr w:type="gramEnd"/>
      <w:r w:rsidRPr="00FF071E">
        <w:rPr>
          <w:rFonts w:cs="Simplified Arabic" w:hint="cs"/>
          <w:sz w:val="28"/>
          <w:szCs w:val="28"/>
          <w:rtl/>
        </w:rPr>
        <w:t xml:space="preserve"> جاءت من جهة أخرى.. تجافي المنطق والمعقول في حوادثها أحيانا وفي شخصياتها أحيانا أخرى"</w:t>
      </w:r>
      <w:r w:rsidR="00C025B2">
        <w:rPr>
          <w:rFonts w:cs="Simplified Arabic" w:hint="cs"/>
          <w:sz w:val="28"/>
          <w:szCs w:val="28"/>
          <w:vertAlign w:val="superscript"/>
          <w:rtl/>
        </w:rPr>
        <w:t>13</w:t>
      </w:r>
      <w:r w:rsidRPr="00FF071E">
        <w:rPr>
          <w:rFonts w:cs="Simplified Arabic" w:hint="cs"/>
          <w:sz w:val="28"/>
          <w:szCs w:val="28"/>
          <w:rtl/>
        </w:rPr>
        <w:t>، وسبب ذلك مرده تدخل القباني في النص الأصلي وعدم الالتزام الحرفي بما جاء فيه، فكان يتدخل في فصول ومشاهد النص المسرحي فيضيف ويحذف على هواه، أما النسيج اللغوي فقد "اتخذ من الفصحى لغة الحوار ومزج فيها بين الشعر والنثر مع العناية بالسجع أحيانا"</w:t>
      </w:r>
      <w:r w:rsidR="00467FA1">
        <w:rPr>
          <w:rFonts w:cs="Simplified Arabic" w:hint="cs"/>
          <w:sz w:val="28"/>
          <w:szCs w:val="28"/>
          <w:vertAlign w:val="superscript"/>
          <w:rtl/>
        </w:rPr>
        <w:t>14</w:t>
      </w:r>
      <w:r w:rsidRPr="00FF071E">
        <w:rPr>
          <w:rFonts w:cs="Simplified Arabic" w:hint="cs"/>
          <w:sz w:val="28"/>
          <w:szCs w:val="28"/>
          <w:rtl/>
        </w:rPr>
        <w:t>.</w:t>
      </w:r>
    </w:p>
    <w:p w:rsidR="009F3123" w:rsidRPr="00FF071E" w:rsidRDefault="009F3123" w:rsidP="00467FA1">
      <w:pPr>
        <w:bidi/>
        <w:spacing w:line="240" w:lineRule="auto"/>
        <w:jc w:val="both"/>
        <w:rPr>
          <w:rFonts w:cs="Simplified Arabic"/>
          <w:sz w:val="28"/>
          <w:szCs w:val="28"/>
          <w:rtl/>
        </w:rPr>
      </w:pPr>
      <w:r w:rsidRPr="00FF071E">
        <w:rPr>
          <w:rFonts w:cs="Simplified Arabic" w:hint="cs"/>
          <w:sz w:val="28"/>
          <w:szCs w:val="28"/>
          <w:rtl/>
        </w:rPr>
        <w:t xml:space="preserve">     أما في مصر فتدين الدراسات الأدبية بالفضل التأسيسي للمسرحية الحديثة إلى جهود يعقوب </w:t>
      </w:r>
      <w:proofErr w:type="spellStart"/>
      <w:r w:rsidRPr="00FF071E">
        <w:rPr>
          <w:rFonts w:cs="Simplified Arabic" w:hint="cs"/>
          <w:sz w:val="28"/>
          <w:szCs w:val="28"/>
          <w:rtl/>
        </w:rPr>
        <w:t>صنوع</w:t>
      </w:r>
      <w:proofErr w:type="spellEnd"/>
      <w:r w:rsidRPr="00FF071E">
        <w:rPr>
          <w:rFonts w:cs="Simplified Arabic" w:hint="cs"/>
          <w:sz w:val="28"/>
          <w:szCs w:val="28"/>
          <w:rtl/>
        </w:rPr>
        <w:t xml:space="preserve"> (1839-1912) والمعروف </w:t>
      </w:r>
      <w:r w:rsidR="00467FA1">
        <w:rPr>
          <w:rFonts w:cs="Simplified Arabic" w:hint="cs"/>
          <w:sz w:val="28"/>
          <w:szCs w:val="28"/>
          <w:rtl/>
        </w:rPr>
        <w:t xml:space="preserve">أيضا </w:t>
      </w:r>
      <w:r w:rsidRPr="00FF071E">
        <w:rPr>
          <w:rFonts w:cs="Simplified Arabic" w:hint="cs"/>
          <w:sz w:val="28"/>
          <w:szCs w:val="28"/>
          <w:rtl/>
        </w:rPr>
        <w:t xml:space="preserve">بـ"أبي نظارة"، تنوعت إنتاجية الخطابات المسرحية لديه بين الترجمة والاقتباس، وبهذه الصنيعة تعددت مرجعية مسرحياته </w:t>
      </w:r>
      <w:proofErr w:type="spellStart"/>
      <w:r w:rsidRPr="00FF071E">
        <w:rPr>
          <w:rFonts w:cs="Simplified Arabic" w:hint="cs"/>
          <w:sz w:val="28"/>
          <w:szCs w:val="28"/>
          <w:rtl/>
        </w:rPr>
        <w:t>فصنوع</w:t>
      </w:r>
      <w:proofErr w:type="spellEnd"/>
      <w:r w:rsidRPr="00FF071E">
        <w:rPr>
          <w:rFonts w:cs="Simplified Arabic" w:hint="cs"/>
          <w:sz w:val="28"/>
          <w:szCs w:val="28"/>
          <w:rtl/>
        </w:rPr>
        <w:t xml:space="preserve"> "لم يكن يستند كما ظن هو نفسه إلى تراث أوربا من موليير </w:t>
      </w:r>
      <w:proofErr w:type="spellStart"/>
      <w:r w:rsidRPr="00FF071E">
        <w:rPr>
          <w:rFonts w:cs="Simplified Arabic" w:hint="cs"/>
          <w:sz w:val="28"/>
          <w:szCs w:val="28"/>
          <w:rtl/>
        </w:rPr>
        <w:t>وشيردان</w:t>
      </w:r>
      <w:proofErr w:type="spellEnd"/>
      <w:r w:rsidRPr="00FF071E">
        <w:rPr>
          <w:rFonts w:cs="Simplified Arabic" w:hint="cs"/>
          <w:sz w:val="28"/>
          <w:szCs w:val="28"/>
          <w:rtl/>
        </w:rPr>
        <w:t xml:space="preserve"> </w:t>
      </w:r>
      <w:proofErr w:type="spellStart"/>
      <w:r w:rsidRPr="00FF071E">
        <w:rPr>
          <w:rFonts w:cs="Simplified Arabic" w:hint="cs"/>
          <w:sz w:val="28"/>
          <w:szCs w:val="28"/>
          <w:rtl/>
        </w:rPr>
        <w:t>وجولدوني</w:t>
      </w:r>
      <w:proofErr w:type="spellEnd"/>
      <w:r w:rsidRPr="00FF071E">
        <w:rPr>
          <w:rFonts w:cs="Simplified Arabic" w:hint="cs"/>
          <w:sz w:val="28"/>
          <w:szCs w:val="28"/>
          <w:rtl/>
        </w:rPr>
        <w:t xml:space="preserve"> وحسب، وإنما نراه تزود كذلك من نبع الكوميديا الشعبية المصرية كما عرفها خيال الظل </w:t>
      </w:r>
      <w:proofErr w:type="spellStart"/>
      <w:r w:rsidRPr="00FF071E">
        <w:rPr>
          <w:rFonts w:cs="Simplified Arabic" w:hint="cs"/>
          <w:sz w:val="28"/>
          <w:szCs w:val="28"/>
          <w:rtl/>
        </w:rPr>
        <w:t>والأراجوز</w:t>
      </w:r>
      <w:proofErr w:type="spellEnd"/>
      <w:r w:rsidRPr="00FF071E">
        <w:rPr>
          <w:rFonts w:cs="Simplified Arabic" w:hint="cs"/>
          <w:sz w:val="28"/>
          <w:szCs w:val="28"/>
          <w:rtl/>
        </w:rPr>
        <w:t xml:space="preserve"> وتمثيل الشوارع، بل أن مسرحياته لتظهر أيضا أنه قد قرأ ألف ليلة وليلة وتأثر بها"</w:t>
      </w:r>
      <w:r w:rsidR="00467FA1">
        <w:rPr>
          <w:rFonts w:cs="Simplified Arabic" w:hint="cs"/>
          <w:sz w:val="28"/>
          <w:szCs w:val="28"/>
          <w:vertAlign w:val="superscript"/>
          <w:rtl/>
        </w:rPr>
        <w:t>15</w:t>
      </w:r>
      <w:r w:rsidR="00467FA1">
        <w:rPr>
          <w:rFonts w:cs="Simplified Arabic" w:hint="cs"/>
          <w:sz w:val="28"/>
          <w:szCs w:val="28"/>
          <w:rtl/>
        </w:rPr>
        <w:t xml:space="preserve">، </w:t>
      </w:r>
      <w:r w:rsidRPr="00FF071E">
        <w:rPr>
          <w:rFonts w:cs="Simplified Arabic" w:hint="cs"/>
          <w:sz w:val="28"/>
          <w:szCs w:val="28"/>
          <w:rtl/>
        </w:rPr>
        <w:t>و</w:t>
      </w:r>
      <w:r w:rsidR="00467FA1">
        <w:rPr>
          <w:rFonts w:cs="Simplified Arabic" w:hint="cs"/>
          <w:sz w:val="28"/>
          <w:szCs w:val="28"/>
          <w:rtl/>
        </w:rPr>
        <w:t xml:space="preserve">من نماذج </w:t>
      </w:r>
      <w:proofErr w:type="spellStart"/>
      <w:r w:rsidR="00467FA1">
        <w:rPr>
          <w:rFonts w:cs="Simplified Arabic" w:hint="cs"/>
          <w:sz w:val="28"/>
          <w:szCs w:val="28"/>
          <w:rtl/>
        </w:rPr>
        <w:t>صنوع</w:t>
      </w:r>
      <w:proofErr w:type="spellEnd"/>
      <w:r w:rsidR="00467FA1">
        <w:rPr>
          <w:rFonts w:cs="Simplified Arabic" w:hint="cs"/>
          <w:sz w:val="28"/>
          <w:szCs w:val="28"/>
          <w:rtl/>
        </w:rPr>
        <w:t xml:space="preserve"> السائح والحمَّار</w:t>
      </w:r>
      <w:r w:rsidR="00467FA1">
        <w:rPr>
          <w:rFonts w:cs="Simplified Arabic" w:hint="cs"/>
          <w:sz w:val="28"/>
          <w:szCs w:val="28"/>
          <w:vertAlign w:val="superscript"/>
          <w:rtl/>
        </w:rPr>
        <w:t>*</w:t>
      </w:r>
      <w:r w:rsidRPr="00FF071E">
        <w:rPr>
          <w:rFonts w:cs="Simplified Arabic" w:hint="cs"/>
          <w:sz w:val="28"/>
          <w:szCs w:val="28"/>
          <w:rtl/>
        </w:rPr>
        <w:t>، الصداقة، كما تضاف له ا</w:t>
      </w:r>
      <w:r w:rsidR="00467FA1">
        <w:rPr>
          <w:rFonts w:cs="Simplified Arabic" w:hint="cs"/>
          <w:sz w:val="28"/>
          <w:szCs w:val="28"/>
          <w:rtl/>
        </w:rPr>
        <w:t>لضرتين، الصداقة، العليل وحلوان،</w:t>
      </w:r>
      <w:r w:rsidRPr="00FF071E">
        <w:rPr>
          <w:rFonts w:cs="Simplified Arabic" w:hint="cs"/>
          <w:sz w:val="28"/>
          <w:szCs w:val="28"/>
          <w:rtl/>
        </w:rPr>
        <w:t xml:space="preserve"> الأميرة الاسكندران</w:t>
      </w:r>
      <w:r w:rsidR="00467FA1">
        <w:rPr>
          <w:rFonts w:cs="Simplified Arabic" w:hint="cs"/>
          <w:sz w:val="28"/>
          <w:szCs w:val="28"/>
          <w:rtl/>
        </w:rPr>
        <w:t>ية، أبو ريدة البربري، بورصة مصر</w:t>
      </w:r>
      <w:r w:rsidR="00467FA1">
        <w:rPr>
          <w:rFonts w:cs="Simplified Arabic" w:hint="cs"/>
          <w:sz w:val="28"/>
          <w:szCs w:val="28"/>
          <w:vertAlign w:val="superscript"/>
          <w:rtl/>
        </w:rPr>
        <w:t>**</w:t>
      </w:r>
      <w:r w:rsidRPr="00FF071E">
        <w:rPr>
          <w:rFonts w:cs="Simplified Arabic" w:hint="cs"/>
          <w:sz w:val="28"/>
          <w:szCs w:val="28"/>
          <w:rtl/>
        </w:rPr>
        <w:t xml:space="preserve">. </w:t>
      </w:r>
      <w:proofErr w:type="gramStart"/>
      <w:r w:rsidRPr="00FF071E">
        <w:rPr>
          <w:rFonts w:cs="Simplified Arabic" w:hint="cs"/>
          <w:sz w:val="28"/>
          <w:szCs w:val="28"/>
          <w:rtl/>
        </w:rPr>
        <w:t>ومن</w:t>
      </w:r>
      <w:proofErr w:type="gramEnd"/>
      <w:r w:rsidRPr="00FF071E">
        <w:rPr>
          <w:rFonts w:cs="Simplified Arabic" w:hint="cs"/>
          <w:sz w:val="28"/>
          <w:szCs w:val="28"/>
          <w:rtl/>
        </w:rPr>
        <w:t xml:space="preserve"> خصائص مسرحه "التوسع في عرض القضية التي يشملها الموقف الأساسي، وبإدخال حيل فنية </w:t>
      </w:r>
      <w:r w:rsidRPr="00FF071E">
        <w:rPr>
          <w:rFonts w:cs="Simplified Arabic" w:hint="cs"/>
          <w:sz w:val="28"/>
          <w:szCs w:val="28"/>
          <w:rtl/>
        </w:rPr>
        <w:lastRenderedPageBreak/>
        <w:t>معروفة في المسرح البشري مثل المونولوج، وبمحاولة التعمق في رسم الشخصيات، ثم بالاستعانة بالأغنية أثناء المسرحية وفي نهايتها"</w:t>
      </w:r>
      <w:r w:rsidR="00467FA1">
        <w:rPr>
          <w:rFonts w:cs="Simplified Arabic" w:hint="cs"/>
          <w:sz w:val="28"/>
          <w:szCs w:val="28"/>
          <w:vertAlign w:val="superscript"/>
          <w:rtl/>
        </w:rPr>
        <w:t>16</w:t>
      </w:r>
      <w:r w:rsidRPr="00FF071E">
        <w:rPr>
          <w:rFonts w:cs="Simplified Arabic" w:hint="cs"/>
          <w:sz w:val="28"/>
          <w:szCs w:val="28"/>
          <w:rtl/>
        </w:rPr>
        <w:t xml:space="preserve">. كما تميزت خطابات </w:t>
      </w:r>
      <w:proofErr w:type="spellStart"/>
      <w:r w:rsidRPr="00FF071E">
        <w:rPr>
          <w:rFonts w:cs="Simplified Arabic" w:hint="cs"/>
          <w:sz w:val="28"/>
          <w:szCs w:val="28"/>
          <w:rtl/>
        </w:rPr>
        <w:t>صنوع</w:t>
      </w:r>
      <w:proofErr w:type="spellEnd"/>
      <w:r w:rsidRPr="00FF071E">
        <w:rPr>
          <w:rFonts w:cs="Simplified Arabic" w:hint="cs"/>
          <w:sz w:val="28"/>
          <w:szCs w:val="28"/>
          <w:rtl/>
        </w:rPr>
        <w:t xml:space="preserve"> بات</w:t>
      </w:r>
      <w:r w:rsidR="00467FA1">
        <w:rPr>
          <w:rFonts w:cs="Simplified Arabic" w:hint="cs"/>
          <w:sz w:val="28"/>
          <w:szCs w:val="28"/>
          <w:rtl/>
        </w:rPr>
        <w:t xml:space="preserve">جاهه "إلى النقد السياسي </w:t>
      </w:r>
      <w:r w:rsidRPr="00FF071E">
        <w:rPr>
          <w:rFonts w:cs="Simplified Arabic" w:hint="cs"/>
          <w:sz w:val="28"/>
          <w:szCs w:val="28"/>
          <w:rtl/>
        </w:rPr>
        <w:t>والاجتماعي في مسرحياته التي كان يكتبها باللهجة العامية"</w:t>
      </w:r>
      <w:r w:rsidR="00467FA1">
        <w:rPr>
          <w:rFonts w:cs="Simplified Arabic" w:hint="cs"/>
          <w:sz w:val="28"/>
          <w:szCs w:val="28"/>
          <w:vertAlign w:val="superscript"/>
          <w:rtl/>
        </w:rPr>
        <w:t>17</w:t>
      </w:r>
      <w:r w:rsidRPr="00FF071E">
        <w:rPr>
          <w:rFonts w:cs="Simplified Arabic" w:hint="cs"/>
          <w:sz w:val="28"/>
          <w:szCs w:val="28"/>
          <w:rtl/>
        </w:rPr>
        <w:t xml:space="preserve"> هذا النقد الذي جر على يعقوب </w:t>
      </w:r>
      <w:proofErr w:type="spellStart"/>
      <w:r w:rsidRPr="00FF071E">
        <w:rPr>
          <w:rFonts w:cs="Simplified Arabic" w:hint="cs"/>
          <w:sz w:val="28"/>
          <w:szCs w:val="28"/>
          <w:rtl/>
        </w:rPr>
        <w:t>صنوع</w:t>
      </w:r>
      <w:proofErr w:type="spellEnd"/>
      <w:r w:rsidRPr="00FF071E">
        <w:rPr>
          <w:rFonts w:cs="Simplified Arabic" w:hint="cs"/>
          <w:sz w:val="28"/>
          <w:szCs w:val="28"/>
          <w:rtl/>
        </w:rPr>
        <w:t xml:space="preserve"> نقمة الخديوي اسماعيل حتى طرده من مصر واختار له باريس مقاما له. </w:t>
      </w:r>
    </w:p>
    <w:p w:rsidR="008F4FB2" w:rsidRPr="004965D6" w:rsidRDefault="008F4FB2" w:rsidP="008F4FB2">
      <w:pPr>
        <w:bidi/>
        <w:spacing w:line="240" w:lineRule="auto"/>
        <w:jc w:val="both"/>
        <w:rPr>
          <w:rFonts w:cs="Simplified Arabic"/>
          <w:b/>
          <w:bCs/>
          <w:sz w:val="28"/>
          <w:szCs w:val="28"/>
          <w:rtl/>
        </w:rPr>
      </w:pPr>
      <w:r w:rsidRPr="004965D6">
        <w:rPr>
          <w:rFonts w:cs="Simplified Arabic" w:hint="cs"/>
          <w:b/>
          <w:bCs/>
          <w:sz w:val="28"/>
          <w:szCs w:val="28"/>
          <w:rtl/>
        </w:rPr>
        <w:t xml:space="preserve">ب- مرحلة التّطورّ </w:t>
      </w:r>
      <w:proofErr w:type="gramStart"/>
      <w:r w:rsidRPr="004965D6">
        <w:rPr>
          <w:rFonts w:cs="Simplified Arabic" w:hint="cs"/>
          <w:b/>
          <w:bCs/>
          <w:sz w:val="28"/>
          <w:szCs w:val="28"/>
          <w:rtl/>
        </w:rPr>
        <w:t>وخصائصها</w:t>
      </w:r>
      <w:proofErr w:type="gramEnd"/>
      <w:r w:rsidRPr="004965D6">
        <w:rPr>
          <w:rFonts w:cs="Simplified Arabic" w:hint="cs"/>
          <w:b/>
          <w:bCs/>
          <w:sz w:val="28"/>
          <w:szCs w:val="28"/>
          <w:rtl/>
        </w:rPr>
        <w:t xml:space="preserve">: </w:t>
      </w:r>
    </w:p>
    <w:p w:rsidR="008F4FB2" w:rsidRPr="004965D6" w:rsidRDefault="008F4FB2" w:rsidP="008F4FB2">
      <w:pPr>
        <w:bidi/>
        <w:spacing w:line="240" w:lineRule="auto"/>
        <w:jc w:val="both"/>
        <w:rPr>
          <w:rFonts w:cs="Simplified Arabic"/>
          <w:sz w:val="28"/>
          <w:szCs w:val="28"/>
          <w:rtl/>
        </w:rPr>
      </w:pPr>
      <w:r w:rsidRPr="004965D6">
        <w:rPr>
          <w:rFonts w:cs="Simplified Arabic" w:hint="cs"/>
          <w:sz w:val="28"/>
          <w:szCs w:val="28"/>
          <w:rtl/>
        </w:rPr>
        <w:t xml:space="preserve">     تبدأ المرحلة الثانية مع مطالع الربع الأول من القرن العشرين، وفيها شهدت إنتاجية الخطاب المسرحي استقلالية عن الترجمة والاقتباس واستعاضت عن ذلك بالتأليف، وأهم ميزة في هذه المرحلة كون النصوص المسرحية فنية ومعيار الفنية هو العملة المفقودة في نماذج المرحلة التأسيسية وهذا هو الأساس الذي نمنح به الخطابات المسرحية الحديثة لهذه المرحلة الثانية صفة التطوّر، هذا الأخير الذي تم على يدي رعيل من المؤلفين المسرحيين الذين أخذوا بتلابيب التأليف الفني، علق عليهم محمود تيمور في دراسته أنه بفضل جهودهم "نشطت النهضة المسرحية"</w:t>
      </w:r>
      <w:r>
        <w:rPr>
          <w:rFonts w:cs="Simplified Arabic" w:hint="cs"/>
          <w:sz w:val="28"/>
          <w:szCs w:val="28"/>
          <w:vertAlign w:val="superscript"/>
          <w:rtl/>
        </w:rPr>
        <w:t>18</w:t>
      </w:r>
      <w:r>
        <w:rPr>
          <w:rFonts w:cs="Simplified Arabic" w:hint="cs"/>
          <w:sz w:val="28"/>
          <w:szCs w:val="28"/>
          <w:rtl/>
        </w:rPr>
        <w:t xml:space="preserve">، </w:t>
      </w:r>
      <w:r w:rsidRPr="004965D6">
        <w:rPr>
          <w:rFonts w:cs="Simplified Arabic" w:hint="cs"/>
          <w:sz w:val="28"/>
          <w:szCs w:val="28"/>
          <w:rtl/>
        </w:rPr>
        <w:t>وسمى محمود تيمور مرحلتهم بفجر النهضة الفنية، وأول من نذكر ابراهيم رمزي، من أهم خطاباته المسرحية المؤلفة أبطال المنصورة، والحاكم بأمر الله، والبدوية، في حين "باكورة مسرحياته ملهاة.. مصرية الموضوع، عامية اللهجة، عنوانها "دخول الحمام مش زي خروجه"، وفيها برزت موهبته على التأليف والقدرة على رسم الشخصيات البلدية، والسخرية من عيوب المجتمع..، فصيح العبارة، سلس الأسلوب، ل</w:t>
      </w:r>
      <w:r>
        <w:rPr>
          <w:rFonts w:cs="Simplified Arabic" w:hint="cs"/>
          <w:sz w:val="28"/>
          <w:szCs w:val="28"/>
          <w:rtl/>
        </w:rPr>
        <w:t>ا تعدم عنده لمسات فنية في صنعة</w:t>
      </w:r>
      <w:r w:rsidRPr="004965D6">
        <w:rPr>
          <w:rFonts w:cs="Simplified Arabic" w:hint="cs"/>
          <w:sz w:val="28"/>
          <w:szCs w:val="28"/>
          <w:rtl/>
        </w:rPr>
        <w:t>"</w:t>
      </w:r>
      <w:r>
        <w:rPr>
          <w:rFonts w:cs="Simplified Arabic" w:hint="cs"/>
          <w:sz w:val="28"/>
          <w:szCs w:val="28"/>
          <w:vertAlign w:val="superscript"/>
          <w:rtl/>
        </w:rPr>
        <w:t>19</w:t>
      </w:r>
      <w:r w:rsidRPr="004965D6">
        <w:rPr>
          <w:rFonts w:cs="Simplified Arabic" w:hint="cs"/>
          <w:sz w:val="28"/>
          <w:szCs w:val="28"/>
          <w:rtl/>
        </w:rPr>
        <w:t xml:space="preserve"> المسر</w:t>
      </w:r>
      <w:r>
        <w:rPr>
          <w:rFonts w:cs="Simplified Arabic" w:hint="cs"/>
          <w:sz w:val="28"/>
          <w:szCs w:val="28"/>
          <w:rtl/>
        </w:rPr>
        <w:t>حية</w:t>
      </w:r>
      <w:r w:rsidRPr="004965D6">
        <w:rPr>
          <w:rFonts w:cs="Simplified Arabic" w:hint="cs"/>
          <w:sz w:val="28"/>
          <w:szCs w:val="28"/>
          <w:rtl/>
        </w:rPr>
        <w:t xml:space="preserve">. نقرأ أيضا عن اسماعيل عاصم وقد اتخذت تأليفاته جملة من الأهداف الاجتماعية حيث تتخذ من النسيج المسرحي فضاء كي "تشيد بمكارم الأخلاق وتناهض في المجتمع الجديد ما </w:t>
      </w:r>
      <w:proofErr w:type="spellStart"/>
      <w:r w:rsidRPr="004965D6">
        <w:rPr>
          <w:rFonts w:cs="Simplified Arabic" w:hint="cs"/>
          <w:sz w:val="28"/>
          <w:szCs w:val="28"/>
          <w:rtl/>
        </w:rPr>
        <w:t>يتفشاه</w:t>
      </w:r>
      <w:proofErr w:type="spellEnd"/>
      <w:r w:rsidRPr="004965D6">
        <w:rPr>
          <w:rFonts w:cs="Simplified Arabic" w:hint="cs"/>
          <w:sz w:val="28"/>
          <w:szCs w:val="28"/>
          <w:rtl/>
        </w:rPr>
        <w:t xml:space="preserve"> من رذائل ومنكرات"</w:t>
      </w:r>
      <w:r>
        <w:rPr>
          <w:rFonts w:cs="Simplified Arabic" w:hint="cs"/>
          <w:sz w:val="28"/>
          <w:szCs w:val="28"/>
          <w:vertAlign w:val="superscript"/>
          <w:rtl/>
        </w:rPr>
        <w:t>20</w:t>
      </w:r>
      <w:r w:rsidRPr="004965D6">
        <w:rPr>
          <w:rFonts w:cs="Simplified Arabic" w:hint="cs"/>
          <w:sz w:val="28"/>
          <w:szCs w:val="28"/>
          <w:rtl/>
        </w:rPr>
        <w:t xml:space="preserve">. وهناك أيضا محمد تيمور فهو واحد من بين من ساهموا في "التأليف العربي المسرحي في </w:t>
      </w:r>
      <w:proofErr w:type="spellStart"/>
      <w:r w:rsidRPr="004965D6">
        <w:rPr>
          <w:rFonts w:cs="Simplified Arabic" w:hint="cs"/>
          <w:sz w:val="28"/>
          <w:szCs w:val="28"/>
          <w:rtl/>
        </w:rPr>
        <w:t>بواكيره</w:t>
      </w:r>
      <w:proofErr w:type="spellEnd"/>
      <w:r w:rsidRPr="004965D6">
        <w:rPr>
          <w:rFonts w:cs="Simplified Arabic" w:hint="cs"/>
          <w:sz w:val="28"/>
          <w:szCs w:val="28"/>
          <w:rtl/>
        </w:rPr>
        <w:t xml:space="preserve"> فكان من طلائع المؤلفين للمسرح العربي"</w:t>
      </w:r>
      <w:r>
        <w:rPr>
          <w:rFonts w:cs="Simplified Arabic" w:hint="cs"/>
          <w:sz w:val="28"/>
          <w:szCs w:val="28"/>
          <w:vertAlign w:val="superscript"/>
          <w:rtl/>
        </w:rPr>
        <w:t>21</w:t>
      </w:r>
      <w:r w:rsidRPr="004965D6">
        <w:rPr>
          <w:rFonts w:cs="Simplified Arabic" w:hint="cs"/>
          <w:sz w:val="28"/>
          <w:szCs w:val="28"/>
          <w:rtl/>
        </w:rPr>
        <w:t>، ومن أهم نماذجه المسرحية المؤلفة "عبد الستار أفندي، وكذا مسرحية "العشرة الطيبة"، من خصائصها أنها "توافرت لها طرافة الموضوع، ولطف الحوار"</w:t>
      </w:r>
      <w:r>
        <w:rPr>
          <w:rFonts w:cs="Simplified Arabic" w:hint="cs"/>
          <w:sz w:val="28"/>
          <w:szCs w:val="28"/>
          <w:vertAlign w:val="superscript"/>
          <w:rtl/>
        </w:rPr>
        <w:t>22</w:t>
      </w:r>
      <w:r w:rsidRPr="004965D6">
        <w:rPr>
          <w:rFonts w:cs="Simplified Arabic" w:hint="cs"/>
          <w:sz w:val="28"/>
          <w:szCs w:val="28"/>
          <w:rtl/>
        </w:rPr>
        <w:t>، وآخر مسرحية لمحمد تيمور عنوانها "الهاوية" وقد توفي عنها صاحبها سنة 1921م قبل عرضها وهو لم يستكمل من عمره الثلاثين، كما تقدم محمد تيمور "في طريق الكوميديا المصرية وهو.. ذو اتجاهين: أولهما نحو الكوميديا الانتقادية القائمة على ملاحظة الواقع وتصويره ونقده والإفادة في هذا كله من التراث العالمي، والثاني نحو الكوميديا الشعبية بما فيها من حيوية فائقة وما تمنحه الكاتب من فرص لخلق الشخصيات الشعبية"</w:t>
      </w:r>
      <w:r>
        <w:rPr>
          <w:rFonts w:cs="Simplified Arabic" w:hint="cs"/>
          <w:sz w:val="28"/>
          <w:szCs w:val="28"/>
          <w:vertAlign w:val="superscript"/>
          <w:rtl/>
        </w:rPr>
        <w:t>23</w:t>
      </w:r>
      <w:r w:rsidRPr="004965D6">
        <w:rPr>
          <w:rFonts w:cs="Simplified Arabic" w:hint="cs"/>
          <w:sz w:val="28"/>
          <w:szCs w:val="28"/>
          <w:rtl/>
        </w:rPr>
        <w:t>.</w:t>
      </w:r>
    </w:p>
    <w:p w:rsidR="00233E21" w:rsidRPr="00146956" w:rsidRDefault="00233E21" w:rsidP="00233E21">
      <w:pPr>
        <w:bidi/>
        <w:jc w:val="both"/>
        <w:rPr>
          <w:rFonts w:cs="Simplified Arabic"/>
          <w:b/>
          <w:bCs/>
          <w:sz w:val="28"/>
          <w:szCs w:val="28"/>
          <w:rtl/>
        </w:rPr>
      </w:pPr>
      <w:r w:rsidRPr="00146956">
        <w:rPr>
          <w:rFonts w:cs="Simplified Arabic" w:hint="cs"/>
          <w:b/>
          <w:bCs/>
          <w:sz w:val="28"/>
          <w:szCs w:val="28"/>
          <w:rtl/>
        </w:rPr>
        <w:lastRenderedPageBreak/>
        <w:t xml:space="preserve">3- مرحلة التّطوير </w:t>
      </w:r>
      <w:proofErr w:type="gramStart"/>
      <w:r w:rsidRPr="00146956">
        <w:rPr>
          <w:rFonts w:cs="Simplified Arabic" w:hint="cs"/>
          <w:b/>
          <w:bCs/>
          <w:sz w:val="28"/>
          <w:szCs w:val="28"/>
          <w:rtl/>
        </w:rPr>
        <w:t>وخصائصها</w:t>
      </w:r>
      <w:proofErr w:type="gramEnd"/>
      <w:r w:rsidRPr="00146956">
        <w:rPr>
          <w:rFonts w:cs="Simplified Arabic" w:hint="cs"/>
          <w:b/>
          <w:bCs/>
          <w:sz w:val="28"/>
          <w:szCs w:val="28"/>
          <w:rtl/>
        </w:rPr>
        <w:t xml:space="preserve">: </w:t>
      </w:r>
    </w:p>
    <w:p w:rsidR="00233E21" w:rsidRPr="00146956" w:rsidRDefault="00233E21" w:rsidP="00233E21">
      <w:pPr>
        <w:bidi/>
        <w:jc w:val="both"/>
        <w:rPr>
          <w:rFonts w:cs="Simplified Arabic"/>
          <w:sz w:val="28"/>
          <w:szCs w:val="28"/>
          <w:rtl/>
        </w:rPr>
      </w:pPr>
      <w:r w:rsidRPr="00146956">
        <w:rPr>
          <w:rFonts w:cs="Simplified Arabic" w:hint="cs"/>
          <w:sz w:val="28"/>
          <w:szCs w:val="28"/>
          <w:rtl/>
        </w:rPr>
        <w:t xml:space="preserve">     تعد المرحلة الثالثة المفتتح لمسرحية عربية حديثة أكثر تعددا، وتنوعا، انزاح بها النسيج النصي المسرحي للتشكل ضمن القالب الشعري المحض أو النثري الخالص، كانت أكثر نضجا فنيا لتستكمل بذلك المسيرة التأليفية تطويرا على يدي كل من أحمد شوقي وتوفيق الحكيم، شهدت هذه المرحلة بداياتها الفعلية مع أواخر العشرينيات وبداية الثلاثينيات من القرن العشرين. </w:t>
      </w:r>
    </w:p>
    <w:p w:rsidR="00233E21" w:rsidRPr="00146956" w:rsidRDefault="00233E21" w:rsidP="00233E21">
      <w:pPr>
        <w:bidi/>
        <w:jc w:val="both"/>
        <w:rPr>
          <w:rFonts w:cs="Simplified Arabic"/>
          <w:sz w:val="28"/>
          <w:szCs w:val="28"/>
          <w:rtl/>
        </w:rPr>
      </w:pPr>
      <w:r w:rsidRPr="00146956">
        <w:rPr>
          <w:rFonts w:cs="Simplified Arabic" w:hint="cs"/>
          <w:sz w:val="28"/>
          <w:szCs w:val="28"/>
          <w:rtl/>
        </w:rPr>
        <w:t xml:space="preserve">     </w:t>
      </w:r>
      <w:proofErr w:type="gramStart"/>
      <w:r w:rsidRPr="00146956">
        <w:rPr>
          <w:rFonts w:cs="Simplified Arabic" w:hint="cs"/>
          <w:sz w:val="28"/>
          <w:szCs w:val="28"/>
          <w:rtl/>
        </w:rPr>
        <w:t>أما</w:t>
      </w:r>
      <w:proofErr w:type="gramEnd"/>
      <w:r w:rsidRPr="00146956">
        <w:rPr>
          <w:rFonts w:cs="Simplified Arabic" w:hint="cs"/>
          <w:sz w:val="28"/>
          <w:szCs w:val="28"/>
          <w:rtl/>
        </w:rPr>
        <w:t xml:space="preserve"> عن جهود أحمد شوقي فقد كان لـ"ـأمير الشعراء.. فضل السبق في تأسيس المسرح الشعري العربي"</w:t>
      </w:r>
      <w:r w:rsidRPr="00146956">
        <w:rPr>
          <w:rFonts w:cs="Simplified Arabic" w:hint="cs"/>
          <w:sz w:val="28"/>
          <w:szCs w:val="28"/>
          <w:vertAlign w:val="superscript"/>
          <w:rtl/>
        </w:rPr>
        <w:t>24</w:t>
      </w:r>
      <w:r w:rsidRPr="00146956">
        <w:rPr>
          <w:rFonts w:cs="Simplified Arabic" w:hint="cs"/>
          <w:sz w:val="28"/>
          <w:szCs w:val="28"/>
          <w:rtl/>
        </w:rPr>
        <w:t>، أطلق الدارسون على نتاجاته سمية "المسرحية الشعرية التامة"</w:t>
      </w:r>
      <w:r w:rsidRPr="00146956">
        <w:rPr>
          <w:rFonts w:cs="Simplified Arabic" w:hint="cs"/>
          <w:sz w:val="28"/>
          <w:szCs w:val="28"/>
          <w:vertAlign w:val="superscript"/>
          <w:rtl/>
        </w:rPr>
        <w:t>25</w:t>
      </w:r>
      <w:r w:rsidRPr="00146956">
        <w:rPr>
          <w:rFonts w:cs="Simplified Arabic" w:hint="cs"/>
          <w:sz w:val="28"/>
          <w:szCs w:val="28"/>
          <w:rtl/>
        </w:rPr>
        <w:t xml:space="preserve">. من آثار شوقي مصرع كليوباترا 1927م، مجنون ليلى 1931م، قمبيز1931م، عنترة. ومن أهم خصائص المسرحية الشعرية عند شوقي استلهام المادة التأليفية من التاريخ فكانت مرجعيته موزعة بين التاريخ الإسلامي، والعربي المجسد في مسرحية مجنون ليلى، وأخيرا التاريخ الفرعوني الذي تمثله مسرحية مصرع كليوباترا. الأبطال يكونون من علية القوم النبلاء والحكام في الوقت الذي تنازل فيه شوقي عن الآلهة وأنصاف الآلهة لقوة تمثله وحضور وعيه وحسه الفني والاجتماعي، كما سجل في خطاباته المسرحية سطوة العقل كأساسيات للخطاب المسرحي الشعري الكلاسيكي، أما على مستوى ثيمات الخطابات المسرحية ساهم أحمد شوقي في ربط النص بقضايا المجتمع مهملا بذلك غايات التسلية والترفيه متعديا بغاية الإمتاع الفني إلى غايات أعمق وأكبر ارتبطت </w:t>
      </w:r>
      <w:proofErr w:type="spellStart"/>
      <w:r w:rsidRPr="00146956">
        <w:rPr>
          <w:rFonts w:cs="Simplified Arabic" w:hint="cs"/>
          <w:sz w:val="28"/>
          <w:szCs w:val="28"/>
          <w:rtl/>
        </w:rPr>
        <w:t>بأسيقة</w:t>
      </w:r>
      <w:proofErr w:type="spellEnd"/>
      <w:r w:rsidRPr="00146956">
        <w:rPr>
          <w:rFonts w:cs="Simplified Arabic" w:hint="cs"/>
          <w:sz w:val="28"/>
          <w:szCs w:val="28"/>
          <w:rtl/>
        </w:rPr>
        <w:t xml:space="preserve"> أنبتتها البيئة العربية عامة والمصرية خاصة، ومن ذلك خدمة فكرة الوطنية ولهذا السبب يبرر خروج أحمد شوقي عن بعض الحقائق التاريخية في النص المسرحي لغرس بذور حب الوطن في نفوس الناشئة</w:t>
      </w:r>
      <w:r w:rsidRPr="00146956">
        <w:rPr>
          <w:rFonts w:cs="Simplified Arabic" w:hint="cs"/>
          <w:sz w:val="28"/>
          <w:szCs w:val="28"/>
          <w:vertAlign w:val="superscript"/>
          <w:rtl/>
        </w:rPr>
        <w:t>26</w:t>
      </w:r>
      <w:r w:rsidRPr="00146956">
        <w:rPr>
          <w:rFonts w:cs="Simplified Arabic" w:hint="cs"/>
          <w:sz w:val="28"/>
          <w:szCs w:val="28"/>
          <w:rtl/>
        </w:rPr>
        <w:t xml:space="preserve">. أما خصائص اللغة فقد كتب شوقي مسرحياته باللغة العربية الفصحى وحرص فيها على جودة لغة المسرحية من حيث الفصاحة / الجزالة / المتانة / الابتعاد بها عن السخف والركاكة. </w:t>
      </w:r>
      <w:proofErr w:type="gramStart"/>
      <w:r w:rsidRPr="00146956">
        <w:rPr>
          <w:rFonts w:cs="Simplified Arabic" w:hint="cs"/>
          <w:sz w:val="28"/>
          <w:szCs w:val="28"/>
          <w:rtl/>
        </w:rPr>
        <w:t>وعلى</w:t>
      </w:r>
      <w:proofErr w:type="gramEnd"/>
      <w:r w:rsidRPr="00146956">
        <w:rPr>
          <w:rFonts w:cs="Simplified Arabic" w:hint="cs"/>
          <w:sz w:val="28"/>
          <w:szCs w:val="28"/>
          <w:rtl/>
        </w:rPr>
        <w:t xml:space="preserve"> مستوى الحوار فقد وفرت المسرحية الشعرية عنصر الحوار في النسيج النصي مع حسن إدارته بين الشخصيات. أما من جهة البنية الموسيقية اختار أحمد شوقي نظم مسرحياته الشعرية وفق خاصيات القصيدة العمودية وذلك من خلال الاعتماد على نظام البيت، تطويع أوزان الأبحر الست عشرة للمسرحية الشعرية، </w:t>
      </w:r>
      <w:r w:rsidRPr="00146956">
        <w:rPr>
          <w:rFonts w:cs="Simplified Arabic" w:hint="cs"/>
          <w:sz w:val="28"/>
          <w:szCs w:val="28"/>
          <w:rtl/>
        </w:rPr>
        <w:lastRenderedPageBreak/>
        <w:t xml:space="preserve">فضلا عن محافظته على خاصية الموسيقى الخارجية كوجود القافية والروي مع محاولة شوقي الالتزام به قدر المستطاع. </w:t>
      </w:r>
    </w:p>
    <w:p w:rsidR="00233E21" w:rsidRPr="00146956" w:rsidRDefault="00233E21" w:rsidP="00233E21">
      <w:pPr>
        <w:bidi/>
        <w:spacing w:line="240" w:lineRule="auto"/>
        <w:jc w:val="both"/>
        <w:rPr>
          <w:rFonts w:cs="Simplified Arabic"/>
          <w:sz w:val="28"/>
          <w:szCs w:val="28"/>
          <w:rtl/>
        </w:rPr>
      </w:pPr>
      <w:r w:rsidRPr="00146956">
        <w:rPr>
          <w:rFonts w:cs="Simplified Arabic" w:hint="cs"/>
          <w:sz w:val="28"/>
          <w:szCs w:val="28"/>
          <w:rtl/>
        </w:rPr>
        <w:t xml:space="preserve">     أما تقديمات توفيق الحكيم فهي انعطافة أخرى في خط سير الخطاب المسرحي الحديث نحو "الوثبة" على حد تسمية محمود تيمور</w:t>
      </w:r>
      <w:r w:rsidRPr="00146956">
        <w:rPr>
          <w:rFonts w:cs="Simplified Arabic" w:hint="cs"/>
          <w:sz w:val="28"/>
          <w:szCs w:val="28"/>
          <w:vertAlign w:val="superscript"/>
          <w:rtl/>
        </w:rPr>
        <w:t>27</w:t>
      </w:r>
      <w:r w:rsidRPr="00146956">
        <w:rPr>
          <w:rFonts w:cs="Simplified Arabic" w:hint="cs"/>
          <w:sz w:val="28"/>
          <w:szCs w:val="28"/>
          <w:rtl/>
        </w:rPr>
        <w:t>، ومن أبرز خصائص المسرحية لديه أنه ألفها ضمن القالب النثري، كما جعل مسرحياته مبنية على اتجاهات ولكل اتجاه منهجه والمناهج أربعة، فالأول منها يسمى المسرح الذهني ومن نماذجه مسرحية أهل الكهف 1933م، شهرزاد 1934م، بجماليون1942م، وفي المسرح الذهني يشتغل توفيق الحكيم على إنتاجية الدلالة وذلك من خلال توظيف الرمز في النص المسرحي حيث تتحول بنية النسيج اللغوي إلى مجموع وحدات لغوية تتجاوز إنتاجية الدلالة الحرفية إلى إنتاجية الدلالة الإيحائية فيتمظهر النص المسرحي بمسوح المعاني الثواني، فأهل الكهف والقراءة لياغي "خير من يرمز إلى الجامدين في عصرنا الذين يرفضون الحداثة والمعاصرة"</w:t>
      </w:r>
      <w:r w:rsidRPr="00146956">
        <w:rPr>
          <w:rFonts w:cs="Simplified Arabic" w:hint="cs"/>
          <w:sz w:val="28"/>
          <w:szCs w:val="28"/>
          <w:vertAlign w:val="superscript"/>
          <w:rtl/>
        </w:rPr>
        <w:t>28</w:t>
      </w:r>
      <w:r w:rsidRPr="00146956">
        <w:rPr>
          <w:rFonts w:cs="Simplified Arabic" w:hint="cs"/>
          <w:sz w:val="28"/>
          <w:szCs w:val="28"/>
          <w:rtl/>
        </w:rPr>
        <w:t>، أما مسرحية شهرزاد، فـ"تمثل الصراع بين العلمانية والدين في أوربا، شهريار هو أوربا التي قتلت الإله وألهت الإنسان فيبقى شهريار كما قالت عنه شهرزاد معلقا بين الأرض والسماء ينخر فيه القلق"</w:t>
      </w:r>
      <w:r w:rsidRPr="00146956">
        <w:rPr>
          <w:rFonts w:cs="Simplified Arabic" w:hint="cs"/>
          <w:sz w:val="28"/>
          <w:szCs w:val="28"/>
          <w:vertAlign w:val="superscript"/>
          <w:rtl/>
        </w:rPr>
        <w:t>29</w:t>
      </w:r>
      <w:r w:rsidRPr="00146956">
        <w:rPr>
          <w:rFonts w:cs="Simplified Arabic" w:hint="cs"/>
          <w:sz w:val="28"/>
          <w:szCs w:val="28"/>
          <w:rtl/>
        </w:rPr>
        <w:t>، أما المنهج الثاني فيعرف بمسرح المجتمع ومن نماذجه حياة تحطمت 1937م، الخروج من الجنة 1937م، رصاصة في القلب 1937م</w:t>
      </w:r>
      <w:r w:rsidRPr="00146956">
        <w:rPr>
          <w:rFonts w:cs="Simplified Arabic" w:hint="cs"/>
          <w:sz w:val="28"/>
          <w:szCs w:val="28"/>
          <w:vertAlign w:val="superscript"/>
          <w:rtl/>
        </w:rPr>
        <w:t>30</w:t>
      </w:r>
      <w:r w:rsidRPr="00146956">
        <w:rPr>
          <w:rFonts w:cs="Simplified Arabic" w:hint="cs"/>
          <w:sz w:val="28"/>
          <w:szCs w:val="28"/>
          <w:rtl/>
        </w:rPr>
        <w:t xml:space="preserve">. </w:t>
      </w:r>
      <w:proofErr w:type="gramStart"/>
      <w:r w:rsidRPr="00146956">
        <w:rPr>
          <w:rFonts w:cs="Simplified Arabic" w:hint="cs"/>
          <w:sz w:val="28"/>
          <w:szCs w:val="28"/>
          <w:rtl/>
        </w:rPr>
        <w:t>ومن</w:t>
      </w:r>
      <w:proofErr w:type="gramEnd"/>
      <w:r w:rsidRPr="00146956">
        <w:rPr>
          <w:rFonts w:cs="Simplified Arabic" w:hint="cs"/>
          <w:sz w:val="28"/>
          <w:szCs w:val="28"/>
          <w:rtl/>
        </w:rPr>
        <w:t xml:space="preserve"> الخصائص اعتماد توفيق الحكيم على خياله الخصب في ابتكار فكرة الموضوع كما أنه أظهر براعة إبداعية وهو "يدير مواقفها ويرسم أحداثها ويخلق شخصياتها، ولكنه يعمل الفكر والمنطق ويجانب الغلو والشطط في الحركة والتحليل"</w:t>
      </w:r>
      <w:r w:rsidRPr="00146956">
        <w:rPr>
          <w:rFonts w:cs="Simplified Arabic" w:hint="cs"/>
          <w:sz w:val="28"/>
          <w:szCs w:val="28"/>
          <w:vertAlign w:val="superscript"/>
          <w:rtl/>
        </w:rPr>
        <w:t>31</w:t>
      </w:r>
      <w:r w:rsidRPr="00146956">
        <w:rPr>
          <w:rFonts w:cs="Simplified Arabic" w:hint="cs"/>
          <w:sz w:val="28"/>
          <w:szCs w:val="28"/>
          <w:rtl/>
        </w:rPr>
        <w:t xml:space="preserve">. </w:t>
      </w:r>
      <w:proofErr w:type="gramStart"/>
      <w:r w:rsidRPr="00146956">
        <w:rPr>
          <w:rFonts w:cs="Simplified Arabic" w:hint="cs"/>
          <w:sz w:val="28"/>
          <w:szCs w:val="28"/>
          <w:rtl/>
        </w:rPr>
        <w:t>ومن</w:t>
      </w:r>
      <w:proofErr w:type="gramEnd"/>
      <w:r w:rsidRPr="00146956">
        <w:rPr>
          <w:rFonts w:cs="Simplified Arabic" w:hint="cs"/>
          <w:sz w:val="28"/>
          <w:szCs w:val="28"/>
          <w:rtl/>
        </w:rPr>
        <w:t xml:space="preserve"> حيث الحوار "يتأنق في قص الحوار بمقص خبير ماهر بحيث لا يزيد ولا ينقص.. </w:t>
      </w:r>
      <w:proofErr w:type="gramStart"/>
      <w:r w:rsidRPr="00146956">
        <w:rPr>
          <w:rFonts w:cs="Simplified Arabic" w:hint="cs"/>
          <w:sz w:val="28"/>
          <w:szCs w:val="28"/>
          <w:rtl/>
        </w:rPr>
        <w:t>ويظفر</w:t>
      </w:r>
      <w:proofErr w:type="gramEnd"/>
      <w:r w:rsidRPr="00146956">
        <w:rPr>
          <w:rFonts w:cs="Simplified Arabic" w:hint="cs"/>
          <w:sz w:val="28"/>
          <w:szCs w:val="28"/>
          <w:rtl/>
        </w:rPr>
        <w:t xml:space="preserve"> من حيث الشكل بعمل فني موفق"</w:t>
      </w:r>
      <w:r w:rsidRPr="00146956">
        <w:rPr>
          <w:rFonts w:cs="Simplified Arabic" w:hint="cs"/>
          <w:sz w:val="28"/>
          <w:szCs w:val="28"/>
          <w:vertAlign w:val="superscript"/>
          <w:rtl/>
        </w:rPr>
        <w:t>32</w:t>
      </w:r>
      <w:r w:rsidRPr="00146956">
        <w:rPr>
          <w:rFonts w:cs="Simplified Arabic" w:hint="cs"/>
          <w:sz w:val="28"/>
          <w:szCs w:val="28"/>
          <w:rtl/>
        </w:rPr>
        <w:t xml:space="preserve">، في حين على مستوى اللغة فالحكيم لم يكتب مسرحياته بالعامية ولا بالفصحى وإنما أوجد لغة ثالثة وهي وسط بينهما. </w:t>
      </w:r>
    </w:p>
    <w:p w:rsidR="00791FC8" w:rsidRPr="00B24122" w:rsidRDefault="00233E21" w:rsidP="00B24122">
      <w:pPr>
        <w:bidi/>
        <w:spacing w:line="240" w:lineRule="auto"/>
        <w:jc w:val="both"/>
        <w:rPr>
          <w:rFonts w:ascii="Simplified Arabic" w:hAnsi="Simplified Arabic" w:cs="Simplified Arabic"/>
          <w:lang w:val="fr-FR"/>
        </w:rPr>
      </w:pPr>
      <w:r w:rsidRPr="00146956">
        <w:rPr>
          <w:rFonts w:cs="Simplified Arabic" w:hint="cs"/>
          <w:sz w:val="28"/>
          <w:szCs w:val="28"/>
          <w:rtl/>
        </w:rPr>
        <w:t xml:space="preserve">     سمحت رحلة النشأة للمسرحية بتسجيل تظافر مراحل ثلاث في جديلة واحدة مؤسسة بذلك لكينونة المسرحية في الوطن العربي إبان العصر الحديث، وبفضل تكاثف الجهود تم التأسيس للمسرحية ثم النقلة بها إلى التطور لينتهي بها المطاف ارتقاء إلى مصاف التطوير، حتى يدين أدباء المسرحية لما بعد العصر الحديث لهذه الجهود التأصيلية للمسرحية العربية الحديثة بالشيء الكث</w:t>
      </w:r>
      <w:r w:rsidR="00B24122">
        <w:rPr>
          <w:rFonts w:cs="Simplified Arabic" w:hint="cs"/>
          <w:sz w:val="28"/>
          <w:szCs w:val="28"/>
          <w:rtl/>
        </w:rPr>
        <w:t>ير.</w:t>
      </w:r>
    </w:p>
    <w:p w:rsidR="00D037F2" w:rsidRPr="00223569" w:rsidRDefault="00D037F2" w:rsidP="00D037F2">
      <w:pPr>
        <w:bidi/>
        <w:jc w:val="both"/>
        <w:rPr>
          <w:rFonts w:cs="Simplified Arabic"/>
          <w:sz w:val="28"/>
          <w:szCs w:val="28"/>
        </w:rPr>
      </w:pPr>
      <w:bookmarkStart w:id="0" w:name="_GoBack"/>
      <w:bookmarkEnd w:id="0"/>
    </w:p>
    <w:sectPr w:rsidR="00D037F2" w:rsidRPr="00223569" w:rsidSect="00DD3E0D">
      <w:footerReference w:type="default" r:id="rId7"/>
      <w:pgSz w:w="12240" w:h="15840"/>
      <w:pgMar w:top="1440" w:right="1800" w:bottom="1440" w:left="1800" w:header="720" w:footer="720" w:gutter="0"/>
      <w:pgNumType w:start="1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9F7" w:rsidRDefault="003929F7" w:rsidP="00DD3E0D">
      <w:pPr>
        <w:spacing w:after="0" w:line="240" w:lineRule="auto"/>
      </w:pPr>
      <w:r>
        <w:separator/>
      </w:r>
    </w:p>
  </w:endnote>
  <w:endnote w:type="continuationSeparator" w:id="0">
    <w:p w:rsidR="003929F7" w:rsidRDefault="003929F7" w:rsidP="00DD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926356"/>
      <w:docPartObj>
        <w:docPartGallery w:val="Page Numbers (Bottom of Page)"/>
        <w:docPartUnique/>
      </w:docPartObj>
    </w:sdtPr>
    <w:sdtEndPr/>
    <w:sdtContent>
      <w:p w:rsidR="00DD3E0D" w:rsidRDefault="00DD3E0D">
        <w:pPr>
          <w:pStyle w:val="Pieddepage"/>
          <w:jc w:val="center"/>
        </w:pPr>
        <w:r>
          <w:fldChar w:fldCharType="begin"/>
        </w:r>
        <w:r>
          <w:instrText>PAGE   \* MERGEFORMAT</w:instrText>
        </w:r>
        <w:r>
          <w:fldChar w:fldCharType="separate"/>
        </w:r>
        <w:r w:rsidR="00DF5071" w:rsidRPr="00DF5071">
          <w:rPr>
            <w:noProof/>
            <w:lang w:val="fr-FR"/>
          </w:rPr>
          <w:t>127</w:t>
        </w:r>
        <w:r>
          <w:fldChar w:fldCharType="end"/>
        </w:r>
      </w:p>
    </w:sdtContent>
  </w:sdt>
  <w:p w:rsidR="00DD3E0D" w:rsidRDefault="00DD3E0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9F7" w:rsidRDefault="003929F7" w:rsidP="00DD3E0D">
      <w:pPr>
        <w:spacing w:after="0" w:line="240" w:lineRule="auto"/>
      </w:pPr>
      <w:r>
        <w:separator/>
      </w:r>
    </w:p>
  </w:footnote>
  <w:footnote w:type="continuationSeparator" w:id="0">
    <w:p w:rsidR="003929F7" w:rsidRDefault="003929F7" w:rsidP="00DD3E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23569"/>
    <w:rsid w:val="0002205D"/>
    <w:rsid w:val="00030B66"/>
    <w:rsid w:val="00081632"/>
    <w:rsid w:val="000B4B8B"/>
    <w:rsid w:val="000C667A"/>
    <w:rsid w:val="000F61E5"/>
    <w:rsid w:val="001943D0"/>
    <w:rsid w:val="001F0E5B"/>
    <w:rsid w:val="00223569"/>
    <w:rsid w:val="00233E21"/>
    <w:rsid w:val="002C2C20"/>
    <w:rsid w:val="002E7037"/>
    <w:rsid w:val="003929F7"/>
    <w:rsid w:val="003D0109"/>
    <w:rsid w:val="00453504"/>
    <w:rsid w:val="00467FA1"/>
    <w:rsid w:val="004A30FB"/>
    <w:rsid w:val="00524B53"/>
    <w:rsid w:val="005E51D2"/>
    <w:rsid w:val="0061198D"/>
    <w:rsid w:val="006457D3"/>
    <w:rsid w:val="0067597D"/>
    <w:rsid w:val="00675F70"/>
    <w:rsid w:val="00746609"/>
    <w:rsid w:val="00791FC8"/>
    <w:rsid w:val="00846888"/>
    <w:rsid w:val="0089307F"/>
    <w:rsid w:val="008F4FB2"/>
    <w:rsid w:val="009329F6"/>
    <w:rsid w:val="009F3123"/>
    <w:rsid w:val="00B24122"/>
    <w:rsid w:val="00B7726C"/>
    <w:rsid w:val="00BD68DE"/>
    <w:rsid w:val="00C025B2"/>
    <w:rsid w:val="00C42AB8"/>
    <w:rsid w:val="00C759AD"/>
    <w:rsid w:val="00D037F2"/>
    <w:rsid w:val="00D751A0"/>
    <w:rsid w:val="00DD3E0D"/>
    <w:rsid w:val="00DF5071"/>
    <w:rsid w:val="00E2193E"/>
    <w:rsid w:val="00E52A6B"/>
    <w:rsid w:val="00ED6C56"/>
    <w:rsid w:val="00F905A5"/>
    <w:rsid w:val="00FD7A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5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3E0D"/>
    <w:pPr>
      <w:tabs>
        <w:tab w:val="center" w:pos="4536"/>
        <w:tab w:val="right" w:pos="9072"/>
      </w:tabs>
      <w:spacing w:after="0" w:line="240" w:lineRule="auto"/>
    </w:pPr>
  </w:style>
  <w:style w:type="character" w:customStyle="1" w:styleId="En-tteCar">
    <w:name w:val="En-tête Car"/>
    <w:basedOn w:val="Policepardfaut"/>
    <w:link w:val="En-tte"/>
    <w:uiPriority w:val="99"/>
    <w:rsid w:val="00DD3E0D"/>
  </w:style>
  <w:style w:type="paragraph" w:styleId="Pieddepage">
    <w:name w:val="footer"/>
    <w:basedOn w:val="Normal"/>
    <w:link w:val="PieddepageCar"/>
    <w:uiPriority w:val="99"/>
    <w:unhideWhenUsed/>
    <w:rsid w:val="00DD3E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3E0D"/>
  </w:style>
  <w:style w:type="paragraph" w:styleId="Textedebulles">
    <w:name w:val="Balloon Text"/>
    <w:basedOn w:val="Normal"/>
    <w:link w:val="TextedebullesCar"/>
    <w:uiPriority w:val="99"/>
    <w:semiHidden/>
    <w:unhideWhenUsed/>
    <w:rsid w:val="00DD3E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3E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4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2090</Words>
  <Characters>11500</Characters>
  <Application>Microsoft Office Word</Application>
  <DocSecurity>0</DocSecurity>
  <Lines>95</Lines>
  <Paragraphs>27</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USER</Company>
  <LinksUpToDate>false</LinksUpToDate>
  <CharactersWithSpaces>13563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1111</cp:lastModifiedBy>
  <cp:revision>38</cp:revision>
  <cp:lastPrinted>2020-10-11T19:07:00Z</cp:lastPrinted>
  <dcterms:created xsi:type="dcterms:W3CDTF">2020-09-29T14:45:00Z</dcterms:created>
  <dcterms:modified xsi:type="dcterms:W3CDTF">2021-01-20T21:23:00Z</dcterms:modified>
</cp:coreProperties>
</file>