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04" w:rsidRPr="00953704" w:rsidRDefault="001209B4" w:rsidP="00FA5C7C">
      <w:pPr>
        <w:bidi/>
        <w:jc w:val="both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95370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53704">
        <w:rPr>
          <w:rFonts w:ascii="Andalus" w:hAnsi="Andalus" w:cs="Andalus"/>
          <w:b/>
          <w:bCs/>
          <w:sz w:val="32"/>
          <w:szCs w:val="32"/>
          <w:rtl/>
          <w:lang w:bidi="ar-DZ"/>
        </w:rPr>
        <w:t>بسم الله الرحمن الرحيم</w:t>
      </w:r>
    </w:p>
    <w:p w:rsidR="00FA5C7C" w:rsidRDefault="00866E9E" w:rsidP="0095370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المحاضرة ا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لتاسعة</w:t>
      </w:r>
      <w:r w:rsidR="00953704" w:rsidRPr="00953704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                                 </w:t>
      </w:r>
      <w:r w:rsidR="004379D5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   </w:t>
      </w:r>
      <w:r w:rsidR="00953704" w:rsidRPr="00953704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تطبيقات آليات </w:t>
      </w:r>
      <w:proofErr w:type="spellStart"/>
      <w:r w:rsidR="00953704" w:rsidRPr="00953704">
        <w:rPr>
          <w:rFonts w:ascii="Andalus" w:hAnsi="Andalus" w:cs="Andalus"/>
          <w:b/>
          <w:bCs/>
          <w:sz w:val="32"/>
          <w:szCs w:val="32"/>
          <w:rtl/>
          <w:lang w:bidi="ar-DZ"/>
        </w:rPr>
        <w:t>السيميائية</w:t>
      </w:r>
      <w:proofErr w:type="spellEnd"/>
      <w:r w:rsidR="0095370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209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53704" w:rsidRPr="00953704" w:rsidRDefault="00953704" w:rsidP="00953704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5370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تمهيد: </w:t>
      </w:r>
    </w:p>
    <w:p w:rsidR="00953704" w:rsidRDefault="00953704" w:rsidP="0095370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س</w:t>
      </w:r>
      <w:r w:rsidR="00866E9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نأخذ في هذه المحاضرة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مقاربة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سيميائية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لرواية الكاتب الجزائري المعاصر الطاهر وطار، والموسومة بــ: الولي الطاهر</w:t>
      </w:r>
      <w:r w:rsidR="00934761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1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وذلك حسب طبعة الجمل، وسنختار لها من آليات المقاربة نظرية الشفرات التي أصل لها الناقد الفرنسي رولان بارت، والبداية ستكون مع: </w:t>
      </w:r>
    </w:p>
    <w:p w:rsidR="00A47EEF" w:rsidRDefault="00A54854" w:rsidP="00A47EEF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</w:t>
      </w:r>
      <w:r w:rsidR="00A47E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العنوان</w:t>
      </w:r>
      <w:r w:rsidR="009B39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 الشفرة </w:t>
      </w:r>
      <w:proofErr w:type="spellStart"/>
      <w:r w:rsidR="009B39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الإلغازية</w:t>
      </w:r>
      <w:proofErr w:type="spellEnd"/>
      <w:r w:rsidR="009B39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)</w:t>
      </w:r>
      <w:r w:rsidR="00A47EEF" w:rsidRPr="00A47E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4C6E7B" w:rsidRDefault="00953704" w:rsidP="00E13682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94344">
        <w:rPr>
          <w:rFonts w:ascii="Simplified Arabic" w:hAnsi="Simplified Arabic" w:cs="Simplified Arabic"/>
          <w:sz w:val="32"/>
          <w:szCs w:val="32"/>
        </w:rPr>
        <w:t xml:space="preserve">    </w:t>
      </w:r>
      <w:r w:rsidR="00866E9E">
        <w:rPr>
          <w:rFonts w:ascii="Simplified Arabic" w:hAnsi="Simplified Arabic" w:cs="Simplified Arabic" w:hint="cs"/>
          <w:sz w:val="32"/>
          <w:szCs w:val="32"/>
          <w:rtl/>
        </w:rPr>
        <w:t xml:space="preserve">أول ما نبدأ </w:t>
      </w:r>
      <w:proofErr w:type="spellStart"/>
      <w:r w:rsidR="00866E9E">
        <w:rPr>
          <w:rFonts w:ascii="Simplified Arabic" w:hAnsi="Simplified Arabic" w:cs="Simplified Arabic" w:hint="cs"/>
          <w:sz w:val="32"/>
          <w:szCs w:val="32"/>
          <w:rtl/>
        </w:rPr>
        <w:t>بقاربته</w:t>
      </w:r>
      <w:proofErr w:type="spellEnd"/>
      <w:r w:rsidR="00866E9E">
        <w:rPr>
          <w:rFonts w:ascii="Simplified Arabic" w:hAnsi="Simplified Arabic" w:cs="Simplified Arabic" w:hint="cs"/>
          <w:sz w:val="32"/>
          <w:szCs w:val="32"/>
          <w:rtl/>
        </w:rPr>
        <w:t xml:space="preserve"> هو العنوان الذي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تمثله </w:t>
      </w:r>
      <w:r w:rsidR="00EC3272">
        <w:rPr>
          <w:rFonts w:ascii="Simplified Arabic" w:hAnsi="Simplified Arabic" w:cs="Simplified Arabic" w:hint="cs"/>
          <w:sz w:val="32"/>
          <w:szCs w:val="32"/>
          <w:rtl/>
        </w:rPr>
        <w:t xml:space="preserve">صيغة " الولي الطاهر "، </w:t>
      </w:r>
      <w:r w:rsidR="00866E9E">
        <w:rPr>
          <w:rFonts w:ascii="Simplified Arabic" w:hAnsi="Simplified Arabic" w:cs="Simplified Arabic" w:hint="cs"/>
          <w:sz w:val="32"/>
          <w:szCs w:val="32"/>
          <w:rtl/>
        </w:rPr>
        <w:t xml:space="preserve">وهو عبارة عن شفرة </w:t>
      </w:r>
      <w:proofErr w:type="spellStart"/>
      <w:r w:rsidR="00866E9E">
        <w:rPr>
          <w:rFonts w:ascii="Simplified Arabic" w:hAnsi="Simplified Arabic" w:cs="Simplified Arabic" w:hint="cs"/>
          <w:sz w:val="32"/>
          <w:szCs w:val="32"/>
          <w:rtl/>
        </w:rPr>
        <w:t>إلغازية</w:t>
      </w:r>
      <w:proofErr w:type="spellEnd"/>
      <w:r w:rsidR="00866E9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D79EF">
        <w:rPr>
          <w:rFonts w:ascii="Simplified Arabic" w:hAnsi="Simplified Arabic" w:cs="Simplified Arabic" w:hint="cs"/>
          <w:sz w:val="32"/>
          <w:szCs w:val="32"/>
          <w:rtl/>
        </w:rPr>
        <w:t>. والعنوان ذو</w:t>
      </w:r>
      <w:r w:rsidR="002C7DB2">
        <w:rPr>
          <w:rFonts w:ascii="Simplified Arabic" w:hAnsi="Simplified Arabic" w:cs="Simplified Arabic" w:hint="cs"/>
          <w:sz w:val="32"/>
          <w:szCs w:val="32"/>
          <w:rtl/>
        </w:rPr>
        <w:t xml:space="preserve"> تركيبة </w:t>
      </w:r>
      <w:r w:rsidR="00ED79EF">
        <w:rPr>
          <w:rFonts w:ascii="Simplified Arabic" w:hAnsi="Simplified Arabic" w:cs="Simplified Arabic" w:hint="cs"/>
          <w:sz w:val="32"/>
          <w:szCs w:val="32"/>
          <w:rtl/>
        </w:rPr>
        <w:t>اسمية تأسس من دالين الأول منهما هو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" المبتدأ "</w:t>
      </w:r>
      <w:r w:rsidR="00ED79EF">
        <w:rPr>
          <w:rFonts w:ascii="Simplified Arabic" w:hAnsi="Simplified Arabic" w:cs="Simplified Arabic" w:hint="cs"/>
          <w:sz w:val="32"/>
          <w:szCs w:val="32"/>
          <w:rtl/>
        </w:rPr>
        <w:t xml:space="preserve">/ " الولي" </w:t>
      </w:r>
      <w:r w:rsidR="00A47EEF" w:rsidRPr="00953704">
        <w:rPr>
          <w:rFonts w:ascii="Simplified Arabic" w:hAnsi="Simplified Arabic" w:cs="Simplified Arabic" w:hint="cs"/>
          <w:sz w:val="32"/>
          <w:szCs w:val="32"/>
          <w:rtl/>
        </w:rPr>
        <w:t>، في حين الصيغة الثانية تتجلى في رسم " الطاهر "، ت</w:t>
      </w:r>
      <w:r>
        <w:rPr>
          <w:rFonts w:ascii="Simplified Arabic" w:hAnsi="Simplified Arabic" w:cs="Simplified Arabic" w:hint="cs"/>
          <w:sz w:val="32"/>
          <w:szCs w:val="32"/>
          <w:rtl/>
        </w:rPr>
        <w:t>لاحق ما قبلها كتابع في كل شيء و</w:t>
      </w:r>
      <w:r w:rsidR="00A47EEF" w:rsidRPr="00953704">
        <w:rPr>
          <w:rFonts w:ascii="Simplified Arabic" w:hAnsi="Simplified Arabic" w:cs="Simplified Arabic" w:hint="cs"/>
          <w:sz w:val="32"/>
          <w:szCs w:val="32"/>
          <w:rtl/>
        </w:rPr>
        <w:t>يسمى</w:t>
      </w:r>
      <w:r w:rsidR="00A47EEF" w:rsidRPr="0095370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7EEF" w:rsidRPr="00953704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النعت "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proofErr w:type="gramStart"/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الولي</w:t>
      </w:r>
      <w:proofErr w:type="gramEnd"/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 " يحمل إيحاء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 xml:space="preserve"> " المقدَّس "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، فهذا الاسم الصريح الدال ع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لى المذكر عند الجزائريين خاصة و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لعرب والمسلمين عامة، يتعلق بخاصية كل من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 xml:space="preserve"> التبجيل، التعظيم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، الو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لاء، السمع، الطاعة.. إلخ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، عضده يتقوى بـ " " ألا إن أولياء الله لا خوف عليهم و لا هم يحزنون الذين آمنوا و كانوا يتقون لهـم البشرى في الحياة الدنيـا و في الآخرة " </w:t>
      </w:r>
      <w:r w:rsidR="00E13682">
        <w:rPr>
          <w:rFonts w:ascii="Simplified Arabic" w:hAnsi="Simplified Arabic" w:cs="Simplified Arabic" w:hint="cs"/>
          <w:sz w:val="32"/>
          <w:szCs w:val="32"/>
          <w:vertAlign w:val="superscript"/>
          <w:rtl/>
        </w:rPr>
        <w:t>2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، هم أولياء الله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، ممت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عون بالأمان من صفاتهم الإيمان و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التقوى لا خاتمة لهم سوى الفوز في 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الدارين وبذلك قد بشروا.</w:t>
      </w:r>
      <w:r w:rsidR="004C6E7B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" الولي " أيضا من إيحاءاته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 xml:space="preserve"> " المدنَّس "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، ارتكز هذا المعنى في ظاهر الصورة عند الجـزائريـ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ين و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غيرهم على التقديس الذي لا يـ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خرج عن حياض التعظيم،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 الولاء الأعمـ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ى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، ا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 xml:space="preserve">لسعي لنيل رضى الولي وبركاته، الإكبار.. إلخ، وغيرها من </w:t>
      </w:r>
      <w:proofErr w:type="spellStart"/>
      <w:r w:rsidR="001F27F6">
        <w:rPr>
          <w:rFonts w:ascii="Simplified Arabic" w:hAnsi="Simplified Arabic" w:cs="Simplified Arabic" w:hint="cs"/>
          <w:sz w:val="32"/>
          <w:szCs w:val="32"/>
          <w:rtl/>
        </w:rPr>
        <w:t>السلوكات</w:t>
      </w:r>
      <w:proofErr w:type="spellEnd"/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، إلا أنها في جوهر الصورة مطوّقة بالجهل في آن واحد حيث 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المزار، الألوان الخضراء فقط، الشموع المنارة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، عبق 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البخور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يضاف إليها الأضرحة و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القباب لجدران مرب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عة الشكل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النتيجة 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أن المقدّس مدنّس، وذلك في أكثر صوره انتشارا و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إلى وقت مت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 xml:space="preserve">أخر من زمان المجتمعات العربية 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lastRenderedPageBreak/>
        <w:t>و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الإ</w:t>
      </w:r>
      <w:r w:rsidR="001F27F6">
        <w:rPr>
          <w:rFonts w:ascii="Simplified Arabic" w:hAnsi="Simplified Arabic" w:cs="Simplified Arabic" w:hint="cs"/>
          <w:sz w:val="32"/>
          <w:szCs w:val="32"/>
          <w:rtl/>
        </w:rPr>
        <w:t>سلامية</w:t>
      </w:r>
      <w:r w:rsidR="004C6E7B">
        <w:rPr>
          <w:rFonts w:ascii="Simplified Arabic" w:hAnsi="Simplified Arabic" w:cs="Simplified Arabic" w:hint="cs"/>
          <w:sz w:val="32"/>
          <w:szCs w:val="32"/>
          <w:rtl/>
        </w:rPr>
        <w:t xml:space="preserve">. أما 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إذا وقفنا على مضان</w:t>
      </w:r>
      <w:r w:rsidR="001F27F6" w:rsidRPr="001F27F6">
        <w:rPr>
          <w:rFonts w:ascii="Simplified Arabic" w:hAnsi="Simplified Arabic" w:cs="Simplified Arabic"/>
          <w:sz w:val="32"/>
          <w:szCs w:val="32"/>
          <w:rtl/>
        </w:rPr>
        <w:t xml:space="preserve"> " الطاهر " 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فإننا نواجه </w:t>
      </w:r>
      <w:r w:rsidR="0043030C">
        <w:rPr>
          <w:rFonts w:ascii="Simplified Arabic" w:hAnsi="Simplified Arabic" w:cs="Simplified Arabic"/>
          <w:sz w:val="32"/>
          <w:szCs w:val="32"/>
          <w:rtl/>
        </w:rPr>
        <w:t xml:space="preserve">حالة من الالتباس بين </w:t>
      </w:r>
      <w:proofErr w:type="spellStart"/>
      <w:r w:rsidR="0043030C">
        <w:rPr>
          <w:rFonts w:ascii="Simplified Arabic" w:hAnsi="Simplified Arabic" w:cs="Simplified Arabic"/>
          <w:sz w:val="32"/>
          <w:szCs w:val="32"/>
          <w:rtl/>
        </w:rPr>
        <w:t>ماذكر</w:t>
      </w:r>
      <w:proofErr w:type="spellEnd"/>
      <w:r w:rsidR="0043030C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1F27F6" w:rsidRPr="001F27F6">
        <w:rPr>
          <w:rFonts w:ascii="Simplified Arabic" w:hAnsi="Simplified Arabic" w:cs="Simplified Arabic"/>
          <w:sz w:val="32"/>
          <w:szCs w:val="32"/>
          <w:rtl/>
        </w:rPr>
        <w:t xml:space="preserve">بين </w:t>
      </w:r>
      <w:r w:rsidR="0043030C">
        <w:rPr>
          <w:rFonts w:ascii="Simplified Arabic" w:hAnsi="Simplified Arabic" w:cs="Simplified Arabic" w:hint="cs"/>
          <w:sz w:val="32"/>
          <w:szCs w:val="32"/>
          <w:rtl/>
        </w:rPr>
        <w:t>ما لم يذكر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، فهل ينسب إليه النعت ا</w:t>
      </w:r>
      <w:r w:rsidR="0043030C">
        <w:rPr>
          <w:rFonts w:ascii="Simplified Arabic" w:hAnsi="Simplified Arabic" w:cs="Simplified Arabic" w:hint="cs"/>
          <w:sz w:val="32"/>
          <w:szCs w:val="32"/>
          <w:rtl/>
        </w:rPr>
        <w:t>نطلاقا من طهارة مادية أم معنوية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؟ </w:t>
      </w:r>
      <w:proofErr w:type="gramStart"/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بمعنى</w:t>
      </w:r>
      <w:proofErr w:type="gramEnd"/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 نقاوة مظهره / فكره </w:t>
      </w:r>
      <w:r w:rsidR="0043030C">
        <w:rPr>
          <w:rFonts w:ascii="Simplified Arabic" w:hAnsi="Simplified Arabic" w:cs="Simplified Arabic" w:hint="cs"/>
          <w:sz w:val="32"/>
          <w:szCs w:val="32"/>
          <w:rtl/>
        </w:rPr>
        <w:t>/ جسده / عمله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، أي واحدة مقصودة بالطهارة / النقاو</w:t>
      </w:r>
      <w:r w:rsidR="0043030C">
        <w:rPr>
          <w:rFonts w:ascii="Simplified Arabic" w:hAnsi="Simplified Arabic" w:cs="Simplified Arabic" w:hint="cs"/>
          <w:sz w:val="32"/>
          <w:szCs w:val="32"/>
          <w:rtl/>
        </w:rPr>
        <w:t>ة أم أنها مخصوصة لكل ما عُدِّدَ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>؟ نستلهم شرعية هذا الطرح من الدلالة</w:t>
      </w:r>
      <w:r w:rsidR="0043030C">
        <w:rPr>
          <w:rFonts w:ascii="Simplified Arabic" w:hAnsi="Simplified Arabic" w:cs="Simplified Arabic" w:hint="cs"/>
          <w:sz w:val="32"/>
          <w:szCs w:val="32"/>
          <w:rtl/>
        </w:rPr>
        <w:t xml:space="preserve"> الحرفية للكلمة</w:t>
      </w:r>
      <w:r w:rsidR="009743EF">
        <w:rPr>
          <w:rFonts w:ascii="Simplified Arabic" w:hAnsi="Simplified Arabic" w:cs="Simplified Arabic" w:hint="cs"/>
          <w:sz w:val="32"/>
          <w:szCs w:val="32"/>
          <w:rtl/>
        </w:rPr>
        <w:t>، فـ " الطُّهْرُ نقيض النجاسة "</w:t>
      </w:r>
      <w:r w:rsidR="00E13682">
        <w:rPr>
          <w:rFonts w:ascii="Simplified Arabic" w:hAnsi="Simplified Arabic" w:cs="Simplified Arabic" w:hint="cs"/>
          <w:sz w:val="32"/>
          <w:szCs w:val="32"/>
          <w:vertAlign w:val="superscript"/>
          <w:rtl/>
        </w:rPr>
        <w:t>3</w:t>
      </w:r>
      <w:r w:rsidR="009743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F27F6" w:rsidRPr="001F27F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C6E7B">
        <w:rPr>
          <w:rFonts w:ascii="Simplified Arabic" w:hAnsi="Simplified Arabic" w:cs="Simplified Arabic" w:hint="cs"/>
          <w:sz w:val="32"/>
          <w:szCs w:val="32"/>
          <w:rtl/>
        </w:rPr>
        <w:t xml:space="preserve">ويبقى العنوان يحوي من </w:t>
      </w:r>
      <w:proofErr w:type="spellStart"/>
      <w:r w:rsidR="004C6E7B">
        <w:rPr>
          <w:rFonts w:ascii="Simplified Arabic" w:hAnsi="Simplified Arabic" w:cs="Simplified Arabic" w:hint="cs"/>
          <w:sz w:val="32"/>
          <w:szCs w:val="32"/>
          <w:rtl/>
        </w:rPr>
        <w:t>الإلغاز</w:t>
      </w:r>
      <w:proofErr w:type="spellEnd"/>
      <w:r w:rsidR="004C6E7B">
        <w:rPr>
          <w:rFonts w:ascii="Simplified Arabic" w:hAnsi="Simplified Arabic" w:cs="Simplified Arabic" w:hint="cs"/>
          <w:sz w:val="32"/>
          <w:szCs w:val="32"/>
          <w:rtl/>
        </w:rPr>
        <w:t xml:space="preserve"> الكثير ريثما نتطرق إلى الرواية لنقرأ ونؤول العنوان كشفرة </w:t>
      </w:r>
      <w:proofErr w:type="spellStart"/>
      <w:r w:rsidR="004C6E7B">
        <w:rPr>
          <w:rFonts w:ascii="Simplified Arabic" w:hAnsi="Simplified Arabic" w:cs="Simplified Arabic" w:hint="cs"/>
          <w:sz w:val="32"/>
          <w:szCs w:val="32"/>
          <w:rtl/>
        </w:rPr>
        <w:t>إلغازية</w:t>
      </w:r>
      <w:proofErr w:type="spellEnd"/>
      <w:r w:rsidR="004C6E7B">
        <w:rPr>
          <w:rFonts w:ascii="Simplified Arabic" w:hAnsi="Simplified Arabic" w:cs="Simplified Arabic" w:hint="cs"/>
          <w:sz w:val="32"/>
          <w:szCs w:val="32"/>
          <w:rtl/>
        </w:rPr>
        <w:t xml:space="preserve"> . </w:t>
      </w:r>
    </w:p>
    <w:p w:rsidR="00CD0BF0" w:rsidRPr="003F1E6C" w:rsidRDefault="00A54854" w:rsidP="00CD0BF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</w:t>
      </w:r>
      <w:proofErr w:type="gramStart"/>
      <w:r w:rsidR="00EF545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الشفرات</w:t>
      </w:r>
      <w:proofErr w:type="gramEnd"/>
      <w:r w:rsidR="00EF545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الدلالية:</w:t>
      </w:r>
      <w:r w:rsidR="00CD0BF0" w:rsidRPr="003F1E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EF545B" w:rsidRDefault="00EF6C38" w:rsidP="006856D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في الرواية نجد العديد من الشفرات الدلالية والتي تمثلها وحدات </w:t>
      </w:r>
      <w:r w:rsidR="00CD0BF0" w:rsidRPr="00CD0BF0">
        <w:rPr>
          <w:rFonts w:ascii="Simplified Arabic" w:hAnsi="Simplified Arabic" w:cs="Simplified Arabic"/>
          <w:sz w:val="32"/>
          <w:szCs w:val="32"/>
          <w:rtl/>
        </w:rPr>
        <w:t>أرض</w:t>
      </w:r>
      <w:r w:rsidR="000B5305"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تلة رملية، زيتونة عالية،</w:t>
      </w:r>
      <w:r w:rsidR="003F1E6C">
        <w:rPr>
          <w:rFonts w:ascii="Simplified Arabic" w:hAnsi="Simplified Arabic" w:cs="Simplified Arabic"/>
          <w:sz w:val="32"/>
          <w:szCs w:val="32"/>
          <w:rtl/>
        </w:rPr>
        <w:t xml:space="preserve"> فيف كبير</w:t>
      </w:r>
      <w:r w:rsidR="00CD0BF0" w:rsidRPr="00CD0BF0">
        <w:rPr>
          <w:rFonts w:ascii="Simplified Arabic" w:hAnsi="Simplified Arabic" w:cs="Simplified Arabic"/>
          <w:sz w:val="32"/>
          <w:szCs w:val="32"/>
          <w:rtl/>
        </w:rPr>
        <w:t xml:space="preserve">، يقابل كل ذلك المشهد </w:t>
      </w:r>
      <w:r w:rsidR="00CD0BF0" w:rsidRPr="00CD0BF0">
        <w:rPr>
          <w:rFonts w:ascii="Simplified Arabic" w:hAnsi="Simplified Arabic" w:cs="Simplified Arabic" w:hint="cs"/>
          <w:sz w:val="32"/>
          <w:szCs w:val="32"/>
          <w:rtl/>
        </w:rPr>
        <w:t xml:space="preserve">" </w:t>
      </w:r>
      <w:r w:rsidR="00CD0BF0" w:rsidRPr="00CD0BF0">
        <w:rPr>
          <w:rFonts w:ascii="Simplified Arabic" w:hAnsi="Simplified Arabic" w:cs="Simplified Arabic"/>
          <w:sz w:val="32"/>
          <w:szCs w:val="32"/>
          <w:rtl/>
        </w:rPr>
        <w:t xml:space="preserve">المقام </w:t>
      </w:r>
      <w:r w:rsidR="003F1E6C">
        <w:rPr>
          <w:rFonts w:ascii="Simplified Arabic" w:hAnsi="Simplified Arabic" w:cs="Simplified Arabic" w:hint="cs"/>
          <w:sz w:val="32"/>
          <w:szCs w:val="32"/>
          <w:rtl/>
        </w:rPr>
        <w:t>"،</w:t>
      </w:r>
      <w:r w:rsidR="00EF545B">
        <w:rPr>
          <w:rFonts w:ascii="Simplified Arabic" w:hAnsi="Simplified Arabic" w:cs="Simplified Arabic" w:hint="cs"/>
          <w:sz w:val="32"/>
          <w:szCs w:val="32"/>
          <w:rtl/>
        </w:rPr>
        <w:t xml:space="preserve"> كما توجد الشمس، والحمامة،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856DE" w:rsidRPr="006856DE">
        <w:rPr>
          <w:rFonts w:ascii="Simplified Arabic" w:hAnsi="Simplified Arabic" w:cs="Simplified Arabic" w:hint="cs"/>
          <w:sz w:val="32"/>
          <w:szCs w:val="32"/>
          <w:rtl/>
        </w:rPr>
        <w:t xml:space="preserve">تقترن وحدة الـرملية بإيحاء " </w:t>
      </w:r>
      <w:r w:rsidR="006856DE" w:rsidRPr="006856DE">
        <w:rPr>
          <w:rFonts w:ascii="Simplified Arabic" w:hAnsi="Simplified Arabic" w:cs="Simplified Arabic"/>
          <w:sz w:val="32"/>
          <w:szCs w:val="32"/>
          <w:rtl/>
        </w:rPr>
        <w:t xml:space="preserve">الأصالة </w:t>
      </w:r>
      <w:r w:rsidR="006856DE" w:rsidRPr="006856DE">
        <w:rPr>
          <w:rFonts w:ascii="Simplified Arabic" w:hAnsi="Simplified Arabic" w:cs="Simplified Arabic" w:hint="cs"/>
          <w:sz w:val="32"/>
          <w:szCs w:val="32"/>
          <w:rtl/>
        </w:rPr>
        <w:t>"،</w:t>
      </w:r>
      <w:r w:rsidR="006856DE" w:rsidRPr="006856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856DE" w:rsidRPr="006856DE">
        <w:rPr>
          <w:rFonts w:ascii="Simplified Arabic" w:hAnsi="Simplified Arabic" w:cs="Simplified Arabic" w:hint="cs"/>
          <w:sz w:val="32"/>
          <w:szCs w:val="32"/>
          <w:rtl/>
        </w:rPr>
        <w:t xml:space="preserve">مثلما هـي مرتبطة بالكتابات السردية عند كل من غسان كنفاني، " عبد الرحمان منيف " في عمليه </w:t>
      </w:r>
      <w:r w:rsidR="006856DE">
        <w:rPr>
          <w:rFonts w:ascii="Simplified Arabic" w:hAnsi="Simplified Arabic" w:cs="Simplified Arabic" w:hint="cs"/>
          <w:sz w:val="32"/>
          <w:szCs w:val="32"/>
          <w:rtl/>
        </w:rPr>
        <w:t>" مدن الملح " و" أرض السواد</w:t>
      </w:r>
      <w:r w:rsidR="006856DE" w:rsidRPr="006856DE">
        <w:rPr>
          <w:rFonts w:ascii="Simplified Arabic" w:hAnsi="Simplified Arabic" w:cs="Simplified Arabic" w:hint="cs"/>
          <w:sz w:val="32"/>
          <w:szCs w:val="32"/>
          <w:rtl/>
        </w:rPr>
        <w:t>"، ابراهيم الكوني مع " نزيف الحجر ".</w:t>
      </w:r>
      <w:r w:rsidR="006856DE">
        <w:rPr>
          <w:rFonts w:ascii="Simplified Arabic" w:hAnsi="Simplified Arabic" w:cs="Simplified Arabic" w:hint="cs"/>
          <w:sz w:val="32"/>
          <w:szCs w:val="32"/>
          <w:rtl/>
        </w:rPr>
        <w:t xml:space="preserve"> الزيتونة توحي بالخصب والنماء </w:t>
      </w:r>
      <w:proofErr w:type="gramStart"/>
      <w:r w:rsidR="006856DE">
        <w:rPr>
          <w:rFonts w:ascii="Simplified Arabic" w:hAnsi="Simplified Arabic" w:cs="Simplified Arabic" w:hint="cs"/>
          <w:sz w:val="32"/>
          <w:szCs w:val="32"/>
          <w:rtl/>
        </w:rPr>
        <w:t>والرفاهية .</w:t>
      </w:r>
      <w:proofErr w:type="gramEnd"/>
      <w:r w:rsidR="006856D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B31D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 xml:space="preserve">أخيرا تتبقى معنا وحدة " </w:t>
      </w:r>
      <w:r w:rsidR="003F1E6C" w:rsidRPr="003F1E6C">
        <w:rPr>
          <w:rFonts w:ascii="Simplified Arabic" w:hAnsi="Simplified Arabic" w:cs="Simplified Arabic"/>
          <w:sz w:val="32"/>
          <w:szCs w:val="32"/>
          <w:rtl/>
        </w:rPr>
        <w:t xml:space="preserve">المقام </w:t>
      </w:r>
      <w:r w:rsidR="00FB31D0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F1E6C" w:rsidRPr="003F1E6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F1E6C" w:rsidRPr="003F1E6C">
        <w:rPr>
          <w:rFonts w:ascii="Simplified Arabic" w:hAnsi="Simplified Arabic" w:cs="Simplified Arabic"/>
          <w:sz w:val="32"/>
          <w:szCs w:val="32"/>
          <w:rtl/>
        </w:rPr>
        <w:t xml:space="preserve">استنادا إلى / الرملية / الزيتونة / يبرز معنى </w:t>
      </w:r>
      <w:r w:rsidR="00FB31D0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FB31D0">
        <w:rPr>
          <w:rFonts w:ascii="Simplified Arabic" w:hAnsi="Simplified Arabic" w:cs="Simplified Arabic"/>
          <w:sz w:val="32"/>
          <w:szCs w:val="32"/>
          <w:rtl/>
        </w:rPr>
        <w:t>المقام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 xml:space="preserve">" </w:t>
      </w:r>
      <w:r w:rsidR="003F1E6C" w:rsidRPr="003F1E6C">
        <w:rPr>
          <w:rFonts w:ascii="Simplified Arabic" w:hAnsi="Simplified Arabic" w:cs="Simplified Arabic"/>
          <w:sz w:val="32"/>
          <w:szCs w:val="32"/>
          <w:rtl/>
        </w:rPr>
        <w:t xml:space="preserve">فهو 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>يوحي بـ " ال</w:t>
      </w:r>
      <w:r w:rsidR="003F1E6C" w:rsidRPr="003F1E6C">
        <w:rPr>
          <w:rFonts w:ascii="Simplified Arabic" w:hAnsi="Simplified Arabic" w:cs="Simplified Arabic"/>
          <w:sz w:val="32"/>
          <w:szCs w:val="32"/>
          <w:rtl/>
        </w:rPr>
        <w:t xml:space="preserve">أرض </w:t>
      </w:r>
      <w:r w:rsidR="00FB31D0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FB31D0">
        <w:rPr>
          <w:rFonts w:ascii="Simplified Arabic" w:hAnsi="Simplified Arabic" w:cs="Simplified Arabic"/>
          <w:sz w:val="32"/>
          <w:szCs w:val="32"/>
          <w:rtl/>
        </w:rPr>
        <w:t>من خصائصها أنها تتميز بالأصالة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B31D0">
        <w:rPr>
          <w:rFonts w:ascii="Simplified Arabic" w:hAnsi="Simplified Arabic" w:cs="Simplified Arabic"/>
          <w:sz w:val="32"/>
          <w:szCs w:val="32"/>
          <w:rtl/>
        </w:rPr>
        <w:t xml:space="preserve"> الخصوبة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F1E6C" w:rsidRPr="003F1E6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B31D0">
        <w:rPr>
          <w:rFonts w:ascii="Simplified Arabic" w:hAnsi="Simplified Arabic" w:cs="Simplified Arabic" w:hint="cs"/>
          <w:sz w:val="32"/>
          <w:szCs w:val="32"/>
          <w:rtl/>
        </w:rPr>
        <w:t>القوة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3F1E6C" w:rsidRPr="003F1E6C">
        <w:rPr>
          <w:rFonts w:ascii="Simplified Arabic" w:hAnsi="Simplified Arabic" w:cs="Simplified Arabic"/>
          <w:sz w:val="32"/>
          <w:szCs w:val="32"/>
          <w:rtl/>
        </w:rPr>
        <w:t xml:space="preserve">تصلح لأن يمارس عليها سحر الحياة </w:t>
      </w:r>
      <w:r w:rsidR="00FB31D0">
        <w:rPr>
          <w:rFonts w:ascii="Simplified Arabic" w:hAnsi="Simplified Arabic" w:cs="Simplified Arabic" w:hint="cs"/>
          <w:sz w:val="32"/>
          <w:szCs w:val="32"/>
          <w:rtl/>
        </w:rPr>
        <w:t>حيث الحق والطريق السوي</w:t>
      </w:r>
      <w:r w:rsidR="006856D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B31D0">
        <w:rPr>
          <w:rFonts w:ascii="Simplified Arabic" w:hAnsi="Simplified Arabic" w:cs="Simplified Arabic" w:hint="cs"/>
          <w:sz w:val="32"/>
          <w:szCs w:val="32"/>
          <w:rtl/>
        </w:rPr>
        <w:t xml:space="preserve"> إذن</w:t>
      </w:r>
      <w:r w:rsidR="006856DE">
        <w:rPr>
          <w:rFonts w:ascii="Simplified Arabic" w:hAnsi="Simplified Arabic" w:cs="Simplified Arabic" w:hint="cs"/>
          <w:sz w:val="32"/>
          <w:szCs w:val="32"/>
          <w:rtl/>
        </w:rPr>
        <w:t>، معاني الوحدات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856DE">
        <w:rPr>
          <w:rFonts w:ascii="Simplified Arabic" w:hAnsi="Simplified Arabic" w:cs="Simplified Arabic" w:hint="cs"/>
          <w:sz w:val="32"/>
          <w:szCs w:val="32"/>
          <w:rtl/>
        </w:rPr>
        <w:t xml:space="preserve">السابقة </w:t>
      </w:r>
      <w:r w:rsidR="00FB31D0">
        <w:rPr>
          <w:rFonts w:ascii="Simplified Arabic" w:hAnsi="Simplified Arabic" w:cs="Simplified Arabic" w:hint="cs"/>
          <w:sz w:val="32"/>
          <w:szCs w:val="32"/>
          <w:rtl/>
        </w:rPr>
        <w:t>وكما قال بارت لا توجد في المعاجم و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>لا في نحـ</w:t>
      </w:r>
      <w:r w:rsidR="00FB31D0">
        <w:rPr>
          <w:rFonts w:ascii="Simplified Arabic" w:hAnsi="Simplified Arabic" w:cs="Simplified Arabic" w:hint="cs"/>
          <w:sz w:val="32"/>
          <w:szCs w:val="32"/>
          <w:rtl/>
        </w:rPr>
        <w:t>و اللغة</w:t>
      </w:r>
      <w:r w:rsidR="006856D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F1E6C" w:rsidRPr="003F1E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856DE" w:rsidRDefault="006856DE" w:rsidP="00B3115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ومن الشفرات</w:t>
      </w:r>
      <w:r w:rsidR="000B530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الدلالية ما نجده</w:t>
      </w:r>
      <w:r w:rsidR="000B5305"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 w:rsidR="00EF545B" w:rsidRPr="00EF545B">
        <w:rPr>
          <w:rFonts w:ascii="Simplified Arabic" w:hAnsi="Simplified Arabic" w:cs="Simplified Arabic" w:hint="cs"/>
          <w:sz w:val="32"/>
          <w:szCs w:val="32"/>
          <w:rtl/>
        </w:rPr>
        <w:t xml:space="preserve">الفقرة الأولى من </w:t>
      </w:r>
      <w:r w:rsidR="00EF545B">
        <w:rPr>
          <w:rFonts w:ascii="Simplified Arabic" w:hAnsi="Simplified Arabic" w:cs="Simplified Arabic" w:hint="cs"/>
          <w:sz w:val="32"/>
          <w:szCs w:val="32"/>
          <w:rtl/>
        </w:rPr>
        <w:t>الصفحة الخمسين</w:t>
      </w:r>
      <w:r w:rsidR="000B530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F545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B5305">
        <w:rPr>
          <w:rFonts w:ascii="Simplified Arabic" w:hAnsi="Simplified Arabic" w:cs="Simplified Arabic" w:hint="cs"/>
          <w:sz w:val="32"/>
          <w:szCs w:val="32"/>
          <w:rtl/>
        </w:rPr>
        <w:t xml:space="preserve">حيث يبدأ نص الشفرة </w:t>
      </w:r>
      <w:r w:rsidR="00EF545B">
        <w:rPr>
          <w:rFonts w:ascii="Simplified Arabic" w:hAnsi="Simplified Arabic" w:cs="Simplified Arabic" w:hint="cs"/>
          <w:sz w:val="32"/>
          <w:szCs w:val="32"/>
          <w:rtl/>
        </w:rPr>
        <w:t>بالمبتدأ القاهرة، و</w:t>
      </w:r>
      <w:r w:rsidR="00EF545B" w:rsidRPr="00EF545B">
        <w:rPr>
          <w:rFonts w:ascii="Simplified Arabic" w:hAnsi="Simplified Arabic" w:cs="Simplified Arabic" w:hint="cs"/>
          <w:sz w:val="32"/>
          <w:szCs w:val="32"/>
          <w:rtl/>
        </w:rPr>
        <w:t>الغريب في الأمر هو بعد 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اسم مباشرة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تتموضع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علامة الوقف "النقطة</w:t>
      </w:r>
      <w:r w:rsidR="00EF545B" w:rsidRPr="00EF545B">
        <w:rPr>
          <w:rFonts w:ascii="Simplified Arabic" w:hAnsi="Simplified Arabic" w:cs="Simplified Arabic" w:hint="cs"/>
          <w:sz w:val="32"/>
          <w:szCs w:val="32"/>
          <w:rtl/>
        </w:rPr>
        <w:t xml:space="preserve">" على الرغم </w:t>
      </w:r>
      <w:r w:rsidR="00EF545B">
        <w:rPr>
          <w:rFonts w:ascii="Simplified Arabic" w:hAnsi="Simplified Arabic" w:cs="Simplified Arabic" w:hint="cs"/>
          <w:sz w:val="32"/>
          <w:szCs w:val="32"/>
          <w:rtl/>
        </w:rPr>
        <w:t>من أن الفقرة ما زالت في بدايتها</w:t>
      </w:r>
      <w:r w:rsidR="00EF545B" w:rsidRPr="00EF545B">
        <w:rPr>
          <w:rFonts w:ascii="Simplified Arabic" w:hAnsi="Simplified Arabic" w:cs="Simplified Arabic" w:hint="cs"/>
          <w:sz w:val="32"/>
          <w:szCs w:val="32"/>
          <w:rtl/>
        </w:rPr>
        <w:t>، صانعة بذلك الفوارق كشفرة دلالية على مست</w:t>
      </w:r>
      <w:r w:rsidR="00EF545B">
        <w:rPr>
          <w:rFonts w:ascii="Simplified Arabic" w:hAnsi="Simplified Arabic" w:cs="Simplified Arabic" w:hint="cs"/>
          <w:sz w:val="32"/>
          <w:szCs w:val="32"/>
          <w:rtl/>
        </w:rPr>
        <w:t xml:space="preserve">وى الفضاء النصي، يقول الشاهد: " القاهرة. </w:t>
      </w:r>
      <w:proofErr w:type="gramStart"/>
      <w:r w:rsidR="00EF545B">
        <w:rPr>
          <w:rFonts w:ascii="Simplified Arabic" w:hAnsi="Simplified Arabic" w:cs="Simplified Arabic" w:hint="cs"/>
          <w:sz w:val="32"/>
          <w:szCs w:val="32"/>
          <w:rtl/>
        </w:rPr>
        <w:t>القاهرة</w:t>
      </w:r>
      <w:proofErr w:type="gramEnd"/>
      <w:r w:rsidR="00EF545B">
        <w:rPr>
          <w:rFonts w:ascii="Simplified Arabic" w:hAnsi="Simplified Arabic" w:cs="Simplified Arabic" w:hint="cs"/>
          <w:sz w:val="32"/>
          <w:szCs w:val="32"/>
          <w:rtl/>
        </w:rPr>
        <w:t xml:space="preserve"> المعزية." </w:t>
      </w:r>
    </w:p>
    <w:p w:rsidR="00B3115E" w:rsidRDefault="006856DE" w:rsidP="00E13682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إن علامة الوقف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رسمت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دلالات إيحائية تخص</w:t>
      </w:r>
      <w:r w:rsidR="00B3115E" w:rsidRPr="00B3115E">
        <w:rPr>
          <w:rFonts w:ascii="Simplified Arabic" w:hAnsi="Simplified Arabic" w:cs="Simplified Arabic"/>
          <w:sz w:val="32"/>
          <w:szCs w:val="32"/>
          <w:rtl/>
        </w:rPr>
        <w:t xml:space="preserve"> قاهرة </w:t>
      </w:r>
      <w:r w:rsidR="00B3115E">
        <w:rPr>
          <w:rFonts w:ascii="Simplified Arabic" w:hAnsi="Simplified Arabic" w:cs="Simplified Arabic" w:hint="cs"/>
          <w:sz w:val="32"/>
          <w:szCs w:val="32"/>
          <w:rtl/>
        </w:rPr>
        <w:t>التوجع، الفجيعة</w:t>
      </w:r>
      <w:r w:rsidR="00B3115E" w:rsidRPr="00B3115E">
        <w:rPr>
          <w:rFonts w:ascii="Simplified Arabic" w:hAnsi="Simplified Arabic" w:cs="Simplified Arabic" w:hint="cs"/>
          <w:sz w:val="32"/>
          <w:szCs w:val="32"/>
          <w:rtl/>
        </w:rPr>
        <w:t xml:space="preserve">، قاهرة </w:t>
      </w:r>
      <w:r w:rsidR="00B3115E">
        <w:rPr>
          <w:rFonts w:ascii="Simplified Arabic" w:hAnsi="Simplified Arabic" w:cs="Simplified Arabic"/>
          <w:sz w:val="32"/>
          <w:szCs w:val="32"/>
          <w:rtl/>
        </w:rPr>
        <w:t>الدماء</w:t>
      </w:r>
      <w:r w:rsidR="00B3115E" w:rsidRPr="00B3115E">
        <w:rPr>
          <w:rFonts w:ascii="Simplified Arabic" w:hAnsi="Simplified Arabic" w:cs="Simplified Arabic"/>
          <w:sz w:val="32"/>
          <w:szCs w:val="32"/>
          <w:rtl/>
        </w:rPr>
        <w:t>، الآلام</w:t>
      </w:r>
      <w:r w:rsidR="00B3115E" w:rsidRPr="00B311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3115E">
        <w:rPr>
          <w:rFonts w:ascii="Simplified Arabic" w:hAnsi="Simplified Arabic" w:cs="Simplified Arabic"/>
          <w:sz w:val="32"/>
          <w:szCs w:val="32"/>
          <w:rtl/>
        </w:rPr>
        <w:t xml:space="preserve"> الأحزان، الدمار.. </w:t>
      </w:r>
      <w:proofErr w:type="gramStart"/>
      <w:r w:rsidR="00B3115E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غيره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proofErr w:type="gramEnd"/>
      <w:r w:rsidR="00B3115E" w:rsidRPr="00B3115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3115E" w:rsidRPr="00B3115E">
        <w:rPr>
          <w:rFonts w:ascii="Simplified Arabic" w:hAnsi="Simplified Arabic" w:cs="Simplified Arabic" w:hint="cs"/>
          <w:sz w:val="32"/>
          <w:szCs w:val="32"/>
          <w:rtl/>
        </w:rPr>
        <w:t>لتختفي منه</w:t>
      </w:r>
      <w:r w:rsidR="00B3115E">
        <w:rPr>
          <w:rFonts w:ascii="Simplified Arabic" w:hAnsi="Simplified Arabic" w:cs="Simplified Arabic" w:hint="cs"/>
          <w:sz w:val="32"/>
          <w:szCs w:val="32"/>
          <w:rtl/>
        </w:rPr>
        <w:t>ا كل الأمجاد الغابرة من الحارات، العمارات، المساجد، القصور حتى الفيلات</w:t>
      </w:r>
      <w:r w:rsidR="00B3115E" w:rsidRPr="00B3115E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B3115E">
        <w:rPr>
          <w:rFonts w:ascii="Simplified Arabic" w:hAnsi="Simplified Arabic" w:cs="Simplified Arabic"/>
          <w:sz w:val="32"/>
          <w:szCs w:val="32"/>
          <w:rtl/>
        </w:rPr>
        <w:t>القاهرة وما</w:t>
      </w:r>
      <w:r w:rsidR="000B530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3115E">
        <w:rPr>
          <w:rFonts w:ascii="Simplified Arabic" w:hAnsi="Simplified Arabic" w:cs="Simplified Arabic"/>
          <w:sz w:val="32"/>
          <w:szCs w:val="32"/>
          <w:rtl/>
        </w:rPr>
        <w:t>حوت</w:t>
      </w:r>
      <w:r w:rsidR="00B3115E" w:rsidRPr="00B3115E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B3115E" w:rsidRPr="00B3115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3115E" w:rsidRPr="00B3115E">
        <w:rPr>
          <w:rFonts w:ascii="Simplified Arabic" w:hAnsi="Simplified Arabic" w:cs="Simplified Arabic"/>
          <w:sz w:val="32"/>
          <w:szCs w:val="32"/>
          <w:rtl/>
        </w:rPr>
        <w:t>تحول</w:t>
      </w:r>
      <w:r w:rsidR="00B3115E" w:rsidRPr="00B3115E">
        <w:rPr>
          <w:rFonts w:ascii="Simplified Arabic" w:hAnsi="Simplified Arabic" w:cs="Simplified Arabic" w:hint="cs"/>
          <w:sz w:val="32"/>
          <w:szCs w:val="32"/>
          <w:rtl/>
        </w:rPr>
        <w:t xml:space="preserve">ة </w:t>
      </w:r>
      <w:r w:rsidR="00B3115E" w:rsidRPr="00B3115E">
        <w:rPr>
          <w:rFonts w:ascii="Simplified Arabic" w:hAnsi="Simplified Arabic" w:cs="Simplified Arabic"/>
          <w:sz w:val="32"/>
          <w:szCs w:val="32"/>
          <w:rtl/>
        </w:rPr>
        <w:t xml:space="preserve">إلى فسطاط كبير </w:t>
      </w:r>
      <w:r w:rsidR="00B3115E" w:rsidRPr="00B3115E">
        <w:rPr>
          <w:rFonts w:ascii="Simplified Arabic" w:hAnsi="Simplified Arabic" w:cs="Simplified Arabic" w:hint="cs"/>
          <w:sz w:val="32"/>
          <w:szCs w:val="32"/>
          <w:rtl/>
        </w:rPr>
        <w:t>فيه "</w:t>
      </w:r>
      <w:r w:rsidR="00B3115E">
        <w:rPr>
          <w:rFonts w:ascii="Simplified Arabic" w:hAnsi="Simplified Arabic" w:cs="Simplified Arabic"/>
          <w:sz w:val="32"/>
          <w:szCs w:val="32"/>
          <w:rtl/>
        </w:rPr>
        <w:t xml:space="preserve"> سال الدم. اغتمت الدنيا. تكدر ماء النيل. فدى الله مصر والعرب والمسلمين بذبح عظيم</w:t>
      </w:r>
      <w:r w:rsidR="00D6053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E13682">
        <w:rPr>
          <w:rFonts w:ascii="Simplified Arabic" w:hAnsi="Simplified Arabic" w:cs="Simplified Arabic" w:hint="cs"/>
          <w:sz w:val="32"/>
          <w:szCs w:val="32"/>
          <w:vertAlign w:val="superscript"/>
          <w:rtl/>
        </w:rPr>
        <w:t>4</w:t>
      </w:r>
      <w:r w:rsidR="00B3115E" w:rsidRPr="00B3115E">
        <w:rPr>
          <w:rFonts w:ascii="Simplified Arabic" w:hAnsi="Simplified Arabic" w:cs="Simplified Arabic" w:hint="cs"/>
          <w:sz w:val="32"/>
          <w:szCs w:val="32"/>
          <w:rtl/>
        </w:rPr>
        <w:t xml:space="preserve">. إن المركز الذي تحولت صوبه القاهرة </w:t>
      </w:r>
      <w:proofErr w:type="gramStart"/>
      <w:r w:rsidR="00B3115E" w:rsidRPr="00B3115E">
        <w:rPr>
          <w:rFonts w:ascii="Simplified Arabic" w:hAnsi="Simplified Arabic" w:cs="Simplified Arabic" w:hint="cs"/>
          <w:sz w:val="32"/>
          <w:szCs w:val="32"/>
          <w:rtl/>
        </w:rPr>
        <w:t>يقدم</w:t>
      </w:r>
      <w:proofErr w:type="gramEnd"/>
      <w:r w:rsidR="00B3115E" w:rsidRPr="00B3115E">
        <w:rPr>
          <w:rFonts w:ascii="Simplified Arabic" w:hAnsi="Simplified Arabic" w:cs="Simplified Arabic" w:hint="cs"/>
          <w:sz w:val="32"/>
          <w:szCs w:val="32"/>
          <w:rtl/>
        </w:rPr>
        <w:t xml:space="preserve"> صورة عن " الزَّمَن الرَّهِ</w:t>
      </w:r>
      <w:r w:rsidR="00B3115E">
        <w:rPr>
          <w:rFonts w:ascii="Simplified Arabic" w:hAnsi="Simplified Arabic" w:cs="Simplified Arabic" w:hint="cs"/>
          <w:sz w:val="32"/>
          <w:szCs w:val="32"/>
          <w:rtl/>
        </w:rPr>
        <w:t xml:space="preserve">يب "، والمتسبب فيه هو الولي الطاهر. </w:t>
      </w:r>
      <w:r w:rsidR="00B3115E" w:rsidRPr="00B3115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9A768A" w:rsidRPr="009A768A" w:rsidRDefault="006856DE" w:rsidP="0075628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أما شخصيات الرواية فهي</w:t>
      </w:r>
      <w:r w:rsidR="000B5305">
        <w:rPr>
          <w:rFonts w:ascii="Simplified Arabic" w:hAnsi="Simplified Arabic" w:cs="Simplified Arabic" w:hint="cs"/>
          <w:sz w:val="32"/>
          <w:szCs w:val="32"/>
          <w:rtl/>
        </w:rPr>
        <w:t xml:space="preserve"> عبارة عن شفرات دلالية، </w:t>
      </w:r>
      <w:r w:rsidR="009A768A" w:rsidRPr="009A768A">
        <w:rPr>
          <w:rFonts w:ascii="Simplified Arabic" w:hAnsi="Simplified Arabic" w:cs="Simplified Arabic" w:hint="cs"/>
          <w:sz w:val="32"/>
          <w:szCs w:val="32"/>
          <w:rtl/>
        </w:rPr>
        <w:t>فالولي بحسب معط</w:t>
      </w:r>
      <w:r w:rsidR="00887D13">
        <w:rPr>
          <w:rFonts w:ascii="Simplified Arabic" w:hAnsi="Simplified Arabic" w:cs="Simplified Arabic" w:hint="cs"/>
          <w:sz w:val="32"/>
          <w:szCs w:val="32"/>
          <w:rtl/>
        </w:rPr>
        <w:t>ياته الأولية تجسيد لمبادئ الدين، تحديدا الدين الإسلامي</w:t>
      </w:r>
      <w:r w:rsidR="009A768A" w:rsidRPr="009A768A">
        <w:rPr>
          <w:rFonts w:ascii="Simplified Arabic" w:hAnsi="Simplified Arabic" w:cs="Simplified Arabic" w:hint="cs"/>
          <w:sz w:val="32"/>
          <w:szCs w:val="32"/>
          <w:rtl/>
        </w:rPr>
        <w:t xml:space="preserve">، أما الجوهر فنصل إليه من خلال الأفعال السلبية التي صدرت عن </w:t>
      </w:r>
      <w:r w:rsidR="00887D13">
        <w:rPr>
          <w:rFonts w:ascii="Simplified Arabic" w:hAnsi="Simplified Arabic" w:cs="Simplified Arabic" w:hint="cs"/>
          <w:sz w:val="32"/>
          <w:szCs w:val="32"/>
          <w:rtl/>
        </w:rPr>
        <w:t>الولي الطاهر</w:t>
      </w:r>
      <w:r w:rsidR="009A768A" w:rsidRPr="009A768A">
        <w:rPr>
          <w:rFonts w:ascii="Simplified Arabic" w:hAnsi="Simplified Arabic" w:cs="Simplified Arabic" w:hint="cs"/>
          <w:sz w:val="32"/>
          <w:szCs w:val="32"/>
          <w:rtl/>
        </w:rPr>
        <w:t>، ليتحول بذل</w:t>
      </w:r>
      <w:r w:rsidR="00887D13">
        <w:rPr>
          <w:rFonts w:ascii="Simplified Arabic" w:hAnsi="Simplified Arabic" w:cs="Simplified Arabic" w:hint="cs"/>
          <w:sz w:val="32"/>
          <w:szCs w:val="32"/>
          <w:rtl/>
        </w:rPr>
        <w:t>ك الفعل إلى مصب للتشوُّه الديني</w:t>
      </w:r>
      <w:r w:rsidR="009A768A" w:rsidRPr="009A768A">
        <w:rPr>
          <w:rFonts w:ascii="Simplified Arabic" w:hAnsi="Simplified Arabic" w:cs="Simplified Arabic" w:hint="cs"/>
          <w:sz w:val="32"/>
          <w:szCs w:val="32"/>
          <w:rtl/>
        </w:rPr>
        <w:t xml:space="preserve">؛ لأن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الولي </w:t>
      </w:r>
      <w:r w:rsidR="009A768A" w:rsidRPr="009A768A"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طاهر</w:t>
      </w:r>
      <w:r w:rsidR="009A768A" w:rsidRPr="009A768A">
        <w:rPr>
          <w:rFonts w:ascii="Simplified Arabic" w:hAnsi="Simplified Arabic" w:cs="Simplified Arabic" w:hint="cs"/>
          <w:sz w:val="32"/>
          <w:szCs w:val="32"/>
          <w:rtl/>
        </w:rPr>
        <w:t xml:space="preserve"> اتخذ من الدين الإسلامي ق</w:t>
      </w:r>
      <w:r w:rsidR="00D6053B">
        <w:rPr>
          <w:rFonts w:ascii="Simplified Arabic" w:hAnsi="Simplified Arabic" w:cs="Simplified Arabic" w:hint="cs"/>
          <w:sz w:val="32"/>
          <w:szCs w:val="32"/>
          <w:rtl/>
        </w:rPr>
        <w:t>ناعا فبات مؤذ / ضار / مؤلم / سلبي</w:t>
      </w:r>
      <w:r w:rsidR="009A768A" w:rsidRPr="009A768A">
        <w:rPr>
          <w:rFonts w:ascii="Simplified Arabic" w:hAnsi="Simplified Arabic" w:cs="Simplified Arabic" w:hint="cs"/>
          <w:sz w:val="32"/>
          <w:szCs w:val="32"/>
          <w:rtl/>
        </w:rPr>
        <w:t>.. ، يحيا في جو من التعتيم</w:t>
      </w:r>
      <w:r w:rsidR="00D6053B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proofErr w:type="gramStart"/>
      <w:r w:rsidR="009A768A" w:rsidRPr="009A768A">
        <w:rPr>
          <w:rFonts w:ascii="Simplified Arabic" w:hAnsi="Simplified Arabic" w:cs="Simplified Arabic" w:hint="cs"/>
          <w:sz w:val="32"/>
          <w:szCs w:val="32"/>
          <w:rtl/>
        </w:rPr>
        <w:t>الضبابية</w:t>
      </w:r>
      <w:proofErr w:type="gramEnd"/>
      <w:r w:rsidR="00D605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A768A" w:rsidRPr="009A768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6053B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9A768A" w:rsidRPr="009A768A">
        <w:rPr>
          <w:rFonts w:ascii="Simplified Arabic" w:hAnsi="Simplified Arabic" w:cs="Simplified Arabic" w:hint="cs"/>
          <w:sz w:val="32"/>
          <w:szCs w:val="32"/>
          <w:rtl/>
        </w:rPr>
        <w:t>عدم وضوح الرؤية.</w:t>
      </w:r>
    </w:p>
    <w:p w:rsidR="0075628E" w:rsidRDefault="00A54854" w:rsidP="0075628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548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3-الشفرات </w:t>
      </w:r>
      <w:proofErr w:type="spellStart"/>
      <w:r w:rsidRPr="00A548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الحدثية</w:t>
      </w:r>
      <w:proofErr w:type="spellEnd"/>
      <w:r w:rsidRPr="00A548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</w:p>
    <w:p w:rsidR="0091556B" w:rsidRPr="0091556B" w:rsidRDefault="00D2275C" w:rsidP="0075628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2275C">
        <w:rPr>
          <w:rFonts w:ascii="Simplified Arabic" w:hAnsi="Simplified Arabic" w:cs="Simplified Arabic" w:hint="cs"/>
          <w:sz w:val="32"/>
          <w:szCs w:val="32"/>
          <w:rtl/>
        </w:rPr>
        <w:t xml:space="preserve">إن المنطلق في الشفرة </w:t>
      </w:r>
      <w:proofErr w:type="spellStart"/>
      <w:r w:rsidRPr="00D2275C">
        <w:rPr>
          <w:rFonts w:ascii="Simplified Arabic" w:hAnsi="Simplified Arabic" w:cs="Simplified Arabic" w:hint="cs"/>
          <w:sz w:val="32"/>
          <w:szCs w:val="32"/>
          <w:rtl/>
        </w:rPr>
        <w:t>الحدثي</w:t>
      </w:r>
      <w:r>
        <w:rPr>
          <w:rFonts w:ascii="Simplified Arabic" w:hAnsi="Simplified Arabic" w:cs="Simplified Arabic" w:hint="cs"/>
          <w:sz w:val="32"/>
          <w:szCs w:val="32"/>
          <w:rtl/>
        </w:rPr>
        <w:t>َّة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تتحدد بدايته من جهة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بلاَّرة</w:t>
      </w:r>
      <w:proofErr w:type="spellEnd"/>
      <w:r w:rsidRPr="00D2275C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75628E">
        <w:rPr>
          <w:rFonts w:ascii="Simplified Arabic" w:hAnsi="Simplified Arabic" w:cs="Simplified Arabic" w:hint="cs"/>
          <w:sz w:val="32"/>
          <w:szCs w:val="32"/>
          <w:rtl/>
        </w:rPr>
        <w:t xml:space="preserve">التي تسعى إلى تحقيق نسل كل الناس وإلى اتحاد العرض بالجوهر والإيحاء الناتج عن هذا أن شفرة </w:t>
      </w:r>
      <w:proofErr w:type="spellStart"/>
      <w:r w:rsidR="0075628E">
        <w:rPr>
          <w:rFonts w:ascii="Simplified Arabic" w:hAnsi="Simplified Arabic" w:cs="Simplified Arabic" w:hint="cs"/>
          <w:sz w:val="32"/>
          <w:szCs w:val="32"/>
          <w:rtl/>
        </w:rPr>
        <w:t>بلارة</w:t>
      </w:r>
      <w:proofErr w:type="spellEnd"/>
      <w:r w:rsidR="0075628E">
        <w:rPr>
          <w:rFonts w:ascii="Simplified Arabic" w:hAnsi="Simplified Arabic" w:cs="Simplified Arabic" w:hint="cs"/>
          <w:sz w:val="32"/>
          <w:szCs w:val="32"/>
          <w:rtl/>
        </w:rPr>
        <w:t xml:space="preserve"> هنا توحي بالمصالحة مع كل سلوك دموي مؤذ. </w:t>
      </w:r>
    </w:p>
    <w:p w:rsidR="0091556B" w:rsidRDefault="006C27A2" w:rsidP="00887D1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4-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الشفرة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الثقافية: </w:t>
      </w:r>
    </w:p>
    <w:p w:rsidR="007D683E" w:rsidRDefault="00605E7A" w:rsidP="004379D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تمثل</w:t>
      </w:r>
      <w:r w:rsidR="007D683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الشفرة الثقافية </w:t>
      </w:r>
      <w:r w:rsidR="007D683E">
        <w:rPr>
          <w:rFonts w:ascii="Simplified Arabic" w:hAnsi="Simplified Arabic" w:cs="Simplified Arabic" w:hint="cs"/>
          <w:sz w:val="32"/>
          <w:szCs w:val="32"/>
          <w:rtl/>
        </w:rPr>
        <w:t xml:space="preserve">مجموع 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 xml:space="preserve">الوحدات اللغوية المركبة </w:t>
      </w:r>
      <w:r w:rsidR="007D683E">
        <w:rPr>
          <w:rFonts w:ascii="Simplified Arabic" w:hAnsi="Simplified Arabic" w:cs="Simplified Arabic" w:hint="cs"/>
          <w:sz w:val="32"/>
          <w:szCs w:val="32"/>
          <w:rtl/>
        </w:rPr>
        <w:t xml:space="preserve">التي أفرزت " </w:t>
      </w:r>
      <w:proofErr w:type="spellStart"/>
      <w:r w:rsidR="007D683E">
        <w:rPr>
          <w:rFonts w:ascii="Simplified Arabic" w:hAnsi="Simplified Arabic" w:cs="Simplified Arabic" w:hint="cs"/>
          <w:sz w:val="32"/>
          <w:szCs w:val="32"/>
          <w:rtl/>
        </w:rPr>
        <w:t>التناص</w:t>
      </w:r>
      <w:proofErr w:type="spellEnd"/>
      <w:r w:rsidR="007D683E">
        <w:rPr>
          <w:rFonts w:ascii="Simplified Arabic" w:hAnsi="Simplified Arabic" w:cs="Simplified Arabic" w:hint="cs"/>
          <w:sz w:val="32"/>
          <w:szCs w:val="32"/>
          <w:rtl/>
        </w:rPr>
        <w:t xml:space="preserve"> "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D683E">
        <w:rPr>
          <w:rFonts w:ascii="Simplified Arabic" w:hAnsi="Simplified Arabic" w:cs="Simplified Arabic" w:hint="cs"/>
          <w:sz w:val="32"/>
          <w:szCs w:val="32"/>
          <w:rtl/>
        </w:rPr>
        <w:t xml:space="preserve"> وهي في الأصل نصوص دينية مستلهمة من القرآن الكريم، ومن أبرزها نذكر شفرة " سبِّح " التي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 xml:space="preserve"> اس</w:t>
      </w:r>
      <w:r w:rsidR="007D683E">
        <w:rPr>
          <w:rFonts w:ascii="Simplified Arabic" w:hAnsi="Simplified Arabic" w:cs="Simplified Arabic" w:hint="cs"/>
          <w:sz w:val="32"/>
          <w:szCs w:val="32"/>
          <w:rtl/>
        </w:rPr>
        <w:t>تعان به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 xml:space="preserve">ا الولي الطاهر في تأدية صلاة ركعتين لمَّا </w:t>
      </w:r>
      <w:r w:rsidR="007D683E">
        <w:rPr>
          <w:rFonts w:ascii="Simplified Arabic" w:hAnsi="Simplified Arabic" w:cs="Simplified Arabic" w:hint="cs"/>
          <w:sz w:val="32"/>
          <w:szCs w:val="32"/>
          <w:rtl/>
        </w:rPr>
        <w:t>أراد الحلول بمقامه الزكي،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D683E">
        <w:rPr>
          <w:rFonts w:ascii="Simplified Arabic" w:hAnsi="Simplified Arabic" w:cs="Simplified Arabic" w:hint="cs"/>
          <w:sz w:val="32"/>
          <w:szCs w:val="32"/>
          <w:rtl/>
        </w:rPr>
        <w:t xml:space="preserve">كما ترد شفرة 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" ألم تر إلى ربك كيف مد الظل و لو شاء لجعله  ساكنا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 xml:space="preserve"> ثم  جعلنا الشمس عليه  دليلا "</w:t>
      </w:r>
      <w:r w:rsidR="004379D5">
        <w:rPr>
          <w:rFonts w:ascii="Simplified Arabic" w:hAnsi="Simplified Arabic" w:cs="Simplified Arabic" w:hint="cs"/>
          <w:sz w:val="32"/>
          <w:szCs w:val="32"/>
          <w:vertAlign w:val="superscript"/>
          <w:rtl/>
        </w:rPr>
        <w:t>5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ن هذه السورة قد أقيمت على دعائم ثلاث نشدد فيها على الدعام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ة التي تحرص على " إثبات البعث والجزاء والإنذار بالجزاء في الآخرة والتبشير بالثواب فيها للصالحين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 xml:space="preserve">نذار 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المشركين بسوء حظهم يومئذ و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تكون ل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هم الندامة على تكذيبهم"</w:t>
      </w:r>
      <w:r w:rsidR="004379D5">
        <w:rPr>
          <w:rFonts w:ascii="Simplified Arabic" w:hAnsi="Simplified Arabic" w:cs="Simplified Arabic" w:hint="cs"/>
          <w:sz w:val="32"/>
          <w:szCs w:val="32"/>
          <w:vertAlign w:val="superscript"/>
          <w:rtl/>
        </w:rPr>
        <w:t>6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. و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بما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 xml:space="preserve"> أن الولي الطاهر مقرون بالضلالة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، فإن استخدام هذه الشفرة المتغي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رة إلى جانب شفرة " سبِّح "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، يسمح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 xml:space="preserve"> بالانتقال من فكرتي الهداية و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الضلالة إلى الوقوف على مراتع فكرة أخرى إنها " التأكيد " على النتيجة الحتمية التي ست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 xml:space="preserve">حصد نتيجة تصديق العقل أو تكذيبه، استسلامه لشرعة الله </w:t>
      </w:r>
      <w:proofErr w:type="spellStart"/>
      <w:r w:rsidR="00CF0FF7">
        <w:rPr>
          <w:rFonts w:ascii="Simplified Arabic" w:hAnsi="Simplified Arabic" w:cs="Simplified Arabic" w:hint="cs"/>
          <w:sz w:val="32"/>
          <w:szCs w:val="32"/>
          <w:rtl/>
        </w:rPr>
        <w:t>أومخالفتها</w:t>
      </w:r>
      <w:proofErr w:type="spellEnd"/>
      <w:r w:rsidR="00CF0FF7">
        <w:rPr>
          <w:rFonts w:ascii="Simplified Arabic" w:hAnsi="Simplified Arabic" w:cs="Simplified Arabic" w:hint="cs"/>
          <w:sz w:val="32"/>
          <w:szCs w:val="32"/>
          <w:rtl/>
        </w:rPr>
        <w:t>، فعوض إعادة قراءة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 xml:space="preserve"> " سبِّح " في الركعة الثان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ية، يستغنى عن التكرار الصوتي ويستعاض بصوت آخر ولكن المعنى يبقى عينه وكأنه ينصُّ على "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 xml:space="preserve"> الهداية  أو الض</w:t>
      </w:r>
      <w:r w:rsidR="0075628E">
        <w:rPr>
          <w:rFonts w:ascii="Simplified Arabic" w:hAnsi="Simplified Arabic" w:cs="Simplified Arabic" w:hint="cs"/>
          <w:sz w:val="32"/>
          <w:szCs w:val="32"/>
          <w:rtl/>
        </w:rPr>
        <w:t>لالة، طريقان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 xml:space="preserve"> ثالث لهما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، فهما مدار هذه الشفرة إلى الناس كافة كي يقع لهم الإنذار ف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يما بين أيديهم و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ما خلفهم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على هذا الأساس تكون هذه الشفرة الأنفع لاست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كمال الحديث عن فكرة التأكيد على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 xml:space="preserve"> طرحي الضلالة </w:t>
      </w:r>
      <w:proofErr w:type="spellStart"/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75628E">
        <w:rPr>
          <w:rFonts w:ascii="Simplified Arabic" w:hAnsi="Simplified Arabic" w:cs="Simplified Arabic" w:hint="cs"/>
          <w:sz w:val="32"/>
          <w:szCs w:val="32"/>
          <w:rtl/>
        </w:rPr>
        <w:t>والهداية</w:t>
      </w:r>
      <w:proofErr w:type="spellEnd"/>
      <w:r w:rsidR="0075628E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وبصورة توضيحية أكثر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، تنبني كتأكيد على الضلالة التي ستحاص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 xml:space="preserve">ر الولي الطاهر الذي يبصر الظل </w:t>
      </w:r>
      <w:r w:rsidR="0075628E">
        <w:rPr>
          <w:rFonts w:ascii="Simplified Arabic" w:hAnsi="Simplified Arabic" w:cs="Simplified Arabic" w:hint="cs"/>
          <w:sz w:val="32"/>
          <w:szCs w:val="32"/>
          <w:rtl/>
        </w:rPr>
        <w:t xml:space="preserve">/ آيات الله ، 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 xml:space="preserve">ولا </w:t>
      </w:r>
      <w:proofErr w:type="spellStart"/>
      <w:r w:rsidR="00CF0FF7">
        <w:rPr>
          <w:rFonts w:ascii="Simplified Arabic" w:hAnsi="Simplified Arabic" w:cs="Simplified Arabic" w:hint="cs"/>
          <w:sz w:val="32"/>
          <w:szCs w:val="32"/>
          <w:rtl/>
        </w:rPr>
        <w:t>يتعض</w:t>
      </w:r>
      <w:proofErr w:type="spellEnd"/>
      <w:r w:rsidR="00CF0FF7">
        <w:rPr>
          <w:rFonts w:ascii="Simplified Arabic" w:hAnsi="Simplified Arabic" w:cs="Simplified Arabic" w:hint="cs"/>
          <w:sz w:val="32"/>
          <w:szCs w:val="32"/>
          <w:rtl/>
        </w:rPr>
        <w:t xml:space="preserve"> بشرعة الله عملا وقولا داخل كل قصور الفيف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؛ لأ</w:t>
      </w:r>
      <w:r w:rsidR="0075628E">
        <w:rPr>
          <w:rFonts w:ascii="Simplified Arabic" w:hAnsi="Simplified Arabic" w:cs="Simplified Arabic" w:hint="cs"/>
          <w:sz w:val="32"/>
          <w:szCs w:val="32"/>
          <w:rtl/>
        </w:rPr>
        <w:t>نه ما يزال  يسلب الحياة من الآخرين،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 xml:space="preserve"> راسما أكبر لوحة تجمع بين الموت / 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الألم / المعاناة / لدى العجوز والرضيع، الصغير والكبير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، ال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مرأة و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>الرجل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 xml:space="preserve"> حتى الحيوان في كل من أفغانستان، مصر، الجزائر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>وأصقاع أخرى لم يفصح عنها</w:t>
      </w:r>
      <w:r w:rsidR="007D683E" w:rsidRPr="007D683E">
        <w:rPr>
          <w:rFonts w:ascii="Simplified Arabic" w:hAnsi="Simplified Arabic" w:cs="Simplified Arabic" w:hint="cs"/>
          <w:sz w:val="32"/>
          <w:szCs w:val="32"/>
          <w:rtl/>
        </w:rPr>
        <w:t xml:space="preserve"> النسيج</w:t>
      </w:r>
      <w:r w:rsidR="00CF0FF7">
        <w:rPr>
          <w:rFonts w:ascii="Simplified Arabic" w:hAnsi="Simplified Arabic" w:cs="Simplified Arabic" w:hint="cs"/>
          <w:sz w:val="32"/>
          <w:szCs w:val="32"/>
          <w:rtl/>
        </w:rPr>
        <w:t xml:space="preserve"> السردي. </w:t>
      </w:r>
    </w:p>
    <w:p w:rsidR="00605E7A" w:rsidRDefault="002C5959" w:rsidP="00605E7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خاتمة: </w:t>
      </w:r>
    </w:p>
    <w:p w:rsidR="002C5959" w:rsidRPr="002C5959" w:rsidRDefault="002C5959" w:rsidP="002C5959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هذه بعض من شفرات النص الولي الطاهر، وهي كلها قابلة للقراءة والتأويل، حتى نتمكن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من  الكشف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مجموع المعاني الإيحائية التي اكتسبتها الشفرات فضلا عن </w:t>
      </w:r>
      <w:r w:rsidR="000A7BFA">
        <w:rPr>
          <w:rFonts w:ascii="Simplified Arabic" w:hAnsi="Simplified Arabic" w:cs="Simplified Arabic" w:hint="cs"/>
          <w:sz w:val="32"/>
          <w:szCs w:val="32"/>
          <w:rtl/>
        </w:rPr>
        <w:t>احتفاظها ب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</w:rPr>
        <w:t xml:space="preserve">دلالتها الحرفية. </w:t>
      </w:r>
    </w:p>
    <w:p w:rsidR="007D683E" w:rsidRDefault="007D683E" w:rsidP="007D683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7D683E" w:rsidRDefault="007D683E" w:rsidP="007D683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7D683E" w:rsidRPr="007D683E" w:rsidRDefault="007D683E" w:rsidP="007D683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934761" w:rsidRDefault="00B3115E" w:rsidP="0091556B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3115E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sectPr w:rsidR="00934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FD"/>
    <w:rsid w:val="00044A28"/>
    <w:rsid w:val="000515D7"/>
    <w:rsid w:val="00094344"/>
    <w:rsid w:val="000A7BFA"/>
    <w:rsid w:val="000B5305"/>
    <w:rsid w:val="001209B4"/>
    <w:rsid w:val="001F27F6"/>
    <w:rsid w:val="002C5959"/>
    <w:rsid w:val="002C7DB2"/>
    <w:rsid w:val="002E7AFD"/>
    <w:rsid w:val="003F1E6C"/>
    <w:rsid w:val="0043030C"/>
    <w:rsid w:val="004379D5"/>
    <w:rsid w:val="004C6E7B"/>
    <w:rsid w:val="00605E7A"/>
    <w:rsid w:val="006856DE"/>
    <w:rsid w:val="006C27A2"/>
    <w:rsid w:val="0075628E"/>
    <w:rsid w:val="007632E9"/>
    <w:rsid w:val="007D683E"/>
    <w:rsid w:val="00866E9E"/>
    <w:rsid w:val="00887D13"/>
    <w:rsid w:val="0091556B"/>
    <w:rsid w:val="00934761"/>
    <w:rsid w:val="00953704"/>
    <w:rsid w:val="009743EF"/>
    <w:rsid w:val="009A768A"/>
    <w:rsid w:val="009B39F6"/>
    <w:rsid w:val="009B7C0B"/>
    <w:rsid w:val="009D0177"/>
    <w:rsid w:val="00A47EEF"/>
    <w:rsid w:val="00A529DF"/>
    <w:rsid w:val="00A54854"/>
    <w:rsid w:val="00B3115E"/>
    <w:rsid w:val="00CD0BF0"/>
    <w:rsid w:val="00CF0FF7"/>
    <w:rsid w:val="00D2275C"/>
    <w:rsid w:val="00D6053B"/>
    <w:rsid w:val="00E13682"/>
    <w:rsid w:val="00EC3272"/>
    <w:rsid w:val="00ED79EF"/>
    <w:rsid w:val="00EF51CD"/>
    <w:rsid w:val="00EF545B"/>
    <w:rsid w:val="00EF6C38"/>
    <w:rsid w:val="00FA5C7C"/>
    <w:rsid w:val="00FB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896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43</cp:revision>
  <dcterms:created xsi:type="dcterms:W3CDTF">2020-12-22T19:08:00Z</dcterms:created>
  <dcterms:modified xsi:type="dcterms:W3CDTF">2021-03-09T11:13:00Z</dcterms:modified>
</cp:coreProperties>
</file>