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81" w:rsidRPr="0016618E" w:rsidRDefault="0076723E" w:rsidP="0076723E">
      <w:pPr>
        <w:bidi/>
        <w:jc w:val="both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 w:rsidRPr="0076723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</w:t>
      </w:r>
      <w:r w:rsidRPr="0016618E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                                 بسم الله </w:t>
      </w:r>
      <w:proofErr w:type="gramStart"/>
      <w:r w:rsidRPr="0016618E">
        <w:rPr>
          <w:rFonts w:ascii="Andalus" w:hAnsi="Andalus" w:cs="Andalus"/>
          <w:b/>
          <w:bCs/>
          <w:sz w:val="32"/>
          <w:szCs w:val="32"/>
          <w:rtl/>
          <w:lang w:bidi="ar-DZ"/>
        </w:rPr>
        <w:t>الرحمان</w:t>
      </w:r>
      <w:proofErr w:type="gramEnd"/>
      <w:r w:rsidRPr="0016618E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الرحيم </w:t>
      </w:r>
    </w:p>
    <w:p w:rsidR="0076723E" w:rsidRPr="0016618E" w:rsidRDefault="0076723E" w:rsidP="0076723E">
      <w:pPr>
        <w:bidi/>
        <w:jc w:val="both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 w:rsidRPr="0016618E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المحاضرة </w:t>
      </w:r>
      <w:r w:rsidR="00615722">
        <w:rPr>
          <w:rFonts w:ascii="Andalus" w:hAnsi="Andalus" w:cs="Andalus"/>
          <w:b/>
          <w:bCs/>
          <w:sz w:val="32"/>
          <w:szCs w:val="32"/>
          <w:rtl/>
          <w:lang w:bidi="ar-DZ"/>
        </w:rPr>
        <w:t>ال</w:t>
      </w:r>
      <w:r w:rsidR="00615722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ثامن</w:t>
      </w:r>
      <w:r w:rsidR="0016618E" w:rsidRPr="0016618E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ة </w:t>
      </w:r>
      <w:r w:rsidRPr="0016618E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            </w:t>
      </w:r>
      <w:r w:rsidR="0016618E" w:rsidRPr="0016618E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          </w:t>
      </w:r>
      <w:r w:rsidR="00615722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               </w:t>
      </w:r>
      <w:r w:rsidR="00615722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      </w:t>
      </w:r>
      <w:r w:rsidR="00615722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</w:t>
      </w:r>
      <w:r w:rsidR="00615722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التحليل </w:t>
      </w:r>
      <w:r w:rsidR="00615722">
        <w:rPr>
          <w:rFonts w:ascii="Andalus" w:hAnsi="Andalus" w:cs="Andalus"/>
          <w:b/>
          <w:bCs/>
          <w:sz w:val="32"/>
          <w:szCs w:val="32"/>
          <w:rtl/>
          <w:lang w:bidi="ar-DZ"/>
        </w:rPr>
        <w:t>السيميا</w:t>
      </w:r>
      <w:r w:rsidR="00615722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ئي للسرد </w:t>
      </w:r>
      <w:r w:rsidRPr="0016618E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</w:t>
      </w:r>
    </w:p>
    <w:p w:rsidR="00274846" w:rsidRPr="0016618E" w:rsidRDefault="0016618E" w:rsidP="0076723E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661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تمهيد: </w:t>
      </w:r>
    </w:p>
    <w:p w:rsidR="0016618E" w:rsidRDefault="0076723E" w:rsidP="00D9766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    </w:t>
      </w:r>
      <w:r w:rsidR="00E7728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تتوسع آليات تحليل ا</w:t>
      </w:r>
      <w:r w:rsidR="00D9766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لنصوص السردية ولكن هذه المرة سننتقل إلى </w:t>
      </w:r>
      <w:r w:rsidR="0016618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مرحل</w:t>
      </w:r>
      <w:r w:rsidR="00D9766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ة ما بعد </w:t>
      </w:r>
      <w:proofErr w:type="spellStart"/>
      <w:r w:rsidR="00D976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البنوية</w:t>
      </w:r>
      <w:proofErr w:type="spellEnd"/>
      <w:r w:rsidR="00D976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ونذكر منها</w:t>
      </w:r>
      <w:r w:rsidR="001661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التفكيكية، الـتأويل، </w:t>
      </w:r>
      <w:proofErr w:type="spellStart"/>
      <w:r w:rsidR="0016618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السيميائية</w:t>
      </w:r>
      <w:proofErr w:type="spellEnd"/>
      <w:r w:rsidR="001661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D9766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تحديدا الأنموذج </w:t>
      </w:r>
      <w:proofErr w:type="spellStart"/>
      <w:r w:rsidR="00D976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البارتي</w:t>
      </w:r>
      <w:proofErr w:type="spellEnd"/>
      <w:r w:rsidR="00D9766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أو ما يطلق عليه</w:t>
      </w:r>
      <w:r w:rsidR="001661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بنظرية الشفرات التي أصل لها الناقد الفرنسي رولان بارت، ففيما تمثلت هذه الآليات </w:t>
      </w:r>
      <w:proofErr w:type="spellStart"/>
      <w:r w:rsidR="0016618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البارتية</w:t>
      </w:r>
      <w:proofErr w:type="spellEnd"/>
      <w:r w:rsidR="001661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؟ </w:t>
      </w:r>
    </w:p>
    <w:p w:rsidR="0076723E" w:rsidRDefault="0016618E" w:rsidP="00FB193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661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آليات </w:t>
      </w:r>
      <w:r w:rsidR="00FB193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التحليل السيميائي للسرد</w:t>
      </w:r>
      <w:r w:rsidRPr="001661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="0076723E"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</w:p>
    <w:p w:rsidR="00FB193D" w:rsidRPr="00FB193D" w:rsidRDefault="00FB193D" w:rsidP="00FB193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 أبرز آليات التحليل السيميائي للسرد لدينا نظرية الشفرات التي أنتجها بارت واشتغل عليها في مقاربته لقصة بلزاك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سرازين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 ومن أهم آلياته نذكر: </w:t>
      </w:r>
    </w:p>
    <w:p w:rsidR="0076723E" w:rsidRPr="0076723E" w:rsidRDefault="0076723E" w:rsidP="00F837C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837C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ب)</w:t>
      </w:r>
      <w:r w:rsidR="00F837C9" w:rsidRPr="00F837C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F837C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الـدّعامـة الإجـرائيـة</w:t>
      </w:r>
      <w:r w:rsidR="00FB193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القراءة / </w:t>
      </w:r>
      <w:proofErr w:type="gramStart"/>
      <w:r w:rsidR="00FB193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التأويل</w:t>
      </w:r>
      <w:r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:</w:t>
      </w:r>
      <w:proofErr w:type="gramEnd"/>
      <w:r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</w:p>
    <w:p w:rsidR="00D97668" w:rsidRDefault="001A111F" w:rsidP="00470FE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E7728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حسب بارت فإن القراءة من أهم الآليات الإجرائية للتحليل السيميائي للسرد فهي</w:t>
      </w:r>
      <w:r w:rsidR="00E7728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</w:t>
      </w:r>
      <w:r w:rsidR="00E7728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مكن المقارب</w:t>
      </w:r>
      <w:r w:rsidR="00E7728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E7728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="00E7728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إعادة كتابة النص</w:t>
      </w:r>
      <w:r w:rsidR="00E7728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السردي،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بناء عليه  تتحدد أهمية الموضو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 </w:t>
      </w:r>
      <w:r w:rsidR="00E7728D">
        <w:rPr>
          <w:rFonts w:ascii="Simplified Arabic" w:hAnsi="Simplified Arabic" w:cs="Simplified Arabic"/>
          <w:sz w:val="32"/>
          <w:szCs w:val="32"/>
          <w:rtl/>
          <w:lang w:bidi="ar-DZ"/>
        </w:rPr>
        <w:t>انطلاقا من الأداة في حد ذاتها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>،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بشيء من التأمل ي</w:t>
      </w:r>
      <w:r w:rsidR="00E7728D">
        <w:rPr>
          <w:rFonts w:ascii="Simplified Arabic" w:hAnsi="Simplified Arabic" w:cs="Simplified Arabic"/>
          <w:sz w:val="32"/>
          <w:szCs w:val="32"/>
          <w:rtl/>
          <w:lang w:bidi="ar-DZ"/>
        </w:rPr>
        <w:t>تضح أمامنا بأن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النصوص </w:t>
      </w:r>
      <w:r w:rsidR="00E7728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السردية 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عينها تكون حبلى بالمعاني، </w:t>
      </w:r>
      <w:r w:rsidR="001C72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r w:rsidR="001C728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تكون </w:t>
      </w:r>
      <w:r w:rsidR="001C72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بذلك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1C72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حاج</w:t>
      </w:r>
      <w:r w:rsidR="001C728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ة ماسة إلى </w:t>
      </w:r>
      <w:r w:rsidR="001C72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القراءة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لتوليد المعاني </w:t>
      </w:r>
      <w:r w:rsidR="001C728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منها 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>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على هذا النحو 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>تبرر فكرة اللجوء إلى هذه الآلية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؛ لأن النص لا يكون مكتملا إلا بوجود ا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>لقراءة حيث " تقع مسألة المعنى والدلالة في قلب الإشكال المطروح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  <w:r w:rsidR="00470FE8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1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D9766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مع التذكير بأن</w:t>
      </w:r>
      <w:r w:rsidR="009629A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النص يتحول إلى مساحة للبوح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حيث تسا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>عده آلية القراءة على الاشتغال وذلك بتوليد معانيه، والإفصاح عما سكت عنه</w:t>
      </w:r>
      <w:r w:rsidR="001C7281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1C728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لا 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>سيما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أنه يحوي إمكانات دلالية هائلة</w:t>
      </w:r>
      <w:r w:rsidR="0076723E"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. </w:t>
      </w:r>
    </w:p>
    <w:p w:rsidR="001C7281" w:rsidRDefault="001A111F" w:rsidP="006826B6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والقراءة في مفهومها هي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" إدراك شبكة المعاني التي اتخذت مكانها في العمل الأدبي بناء على بعض المقتضيات المنطقية "</w:t>
      </w:r>
      <w:r w:rsidR="00470FE8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2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>، غير أن الحديث عن القراءة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إدراك المعاني إنما هو أمر خاضع للت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>غير بالإضافة إلى كونه بـمستويات، وهو الأمر الذي استدركه بارت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عمل على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تصحيحه على مدار مسيرته النقدية، وبالتالي، يقع الضبط  للقضية فيما بعد وبشكل أفضل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، فتكون النتيجة أن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أقرأ يعني " العثور على المعاني، والعثور على المعاني هو تحديدها،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لكن هذه 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>المعاني المحددة محمولة على أخرى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  <w:r w:rsidR="00470FE8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3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، فالمطل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>وب لا ينحصر على المعاني الظاهرة</w:t>
      </w:r>
      <w:r w:rsidR="009629A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/ الحرفية 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>؛ صحيح أن ذلك منتج للمعنى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لكنه يفضي بنا إلى الوقوع في إس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>ار النص القرائي في نهاية المطاف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غير أن المرام 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>هو المعاني التي تُحْمل على أخرى</w:t>
      </w:r>
      <w:r w:rsidR="009629AE">
        <w:rPr>
          <w:rFonts w:ascii="Simplified Arabic" w:hAnsi="Simplified Arabic" w:cs="Simplified Arabic" w:hint="cs"/>
          <w:sz w:val="32"/>
          <w:szCs w:val="32"/>
          <w:rtl/>
          <w:lang w:bidi="ar-DZ"/>
        </w:rPr>
        <w:t>/ المعاني الإيحائية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أي التأسيس على السلسلة </w:t>
      </w:r>
      <w:proofErr w:type="spellStart"/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التدليلية</w:t>
      </w:r>
      <w:proofErr w:type="spellEnd"/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وتلك هي السبيل لإنتاجية </w:t>
      </w:r>
      <w:r w:rsidR="001C728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النص 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>الكتابي،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لولا قابلية المعاني على أن تحمل على أخر</w:t>
      </w:r>
      <w:r w:rsidR="00C672DF">
        <w:rPr>
          <w:rFonts w:ascii="Simplified Arabic" w:hAnsi="Simplified Arabic" w:cs="Simplified Arabic"/>
          <w:sz w:val="32"/>
          <w:szCs w:val="32"/>
          <w:rtl/>
          <w:lang w:bidi="ar-DZ"/>
        </w:rPr>
        <w:t>ى لأصبحنا أمام النص القرائي فقط،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الذي لا يتجاوز حرفية ال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معنى الذي وضع لدوال النص من قبل</w:t>
      </w:r>
      <w:r w:rsidR="001C728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مستخدميه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واضعي اللغة  في بادئ الأمر</w:t>
      </w:r>
      <w:r w:rsidR="0076723E" w:rsidRPr="0076723E">
        <w:rPr>
          <w:rFonts w:ascii="Simplified Arabic" w:hAnsi="Simplified Arabic" w:cs="Simplified Arabic"/>
          <w:sz w:val="32"/>
          <w:szCs w:val="32"/>
          <w:lang w:bidi="ar-DZ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القراءة</w:t>
      </w:r>
      <w:proofErr w:type="gramEnd"/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لا يمكن أن تكون</w:t>
      </w:r>
      <w:r w:rsidR="00C672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بدون قارئ هذا الأخير الذي حكم عليه في أكثر من موقع بأنه " وحده هو المؤهل ل</w:t>
      </w:r>
      <w:r w:rsidR="005F3E88">
        <w:rPr>
          <w:rFonts w:ascii="Simplified Arabic" w:hAnsi="Simplified Arabic" w:cs="Simplified Arabic"/>
          <w:sz w:val="32"/>
          <w:szCs w:val="32"/>
          <w:rtl/>
          <w:lang w:bidi="ar-DZ"/>
        </w:rPr>
        <w:t>إعطاء معنى ما لبنية مفتوحـة "</w:t>
      </w:r>
      <w:r w:rsidR="00470FE8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4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لقد أصبحت الآن </w:t>
      </w:r>
      <w:proofErr w:type="spellStart"/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المسؤلية</w:t>
      </w:r>
      <w:proofErr w:type="spellEnd"/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أثقل عندما يتولى القارئ</w:t>
      </w:r>
      <w:r w:rsidR="0076723E"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="005F3E88">
        <w:rPr>
          <w:rFonts w:ascii="Simplified Arabic" w:hAnsi="Simplified Arabic" w:cs="Simplified Arabic"/>
          <w:sz w:val="32"/>
          <w:szCs w:val="32"/>
          <w:lang w:bidi="ar-DZ"/>
        </w:rPr>
        <w:t xml:space="preserve">le </w:t>
      </w:r>
      <w:r w:rsidR="0076723E"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lecteur </w:t>
      </w:r>
      <w:r w:rsidR="005F3E8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F3E88">
        <w:rPr>
          <w:rFonts w:ascii="Simplified Arabic" w:hAnsi="Simplified Arabic" w:cs="Simplified Arabic"/>
          <w:sz w:val="32"/>
          <w:szCs w:val="32"/>
          <w:rtl/>
          <w:lang w:bidi="ar-DZ"/>
        </w:rPr>
        <w:t>بفعل القراءة  فتح مدن النص والكشف عن دلالاته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بمشاركة فاعلة سواء قدم إنتاجا هو </w:t>
      </w:r>
      <w:r w:rsidR="001C728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النص 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الكتابي حسب المصطلح </w:t>
      </w:r>
      <w:proofErr w:type="spellStart"/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البارتي</w:t>
      </w:r>
      <w:proofErr w:type="spellEnd"/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أو خطاب</w:t>
      </w:r>
      <w:r w:rsidR="005F3E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 صامتا على حد وصف رامان </w:t>
      </w:r>
      <w:proofErr w:type="spellStart"/>
      <w:r w:rsidR="005F3E88">
        <w:rPr>
          <w:rFonts w:ascii="Simplified Arabic" w:hAnsi="Simplified Arabic" w:cs="Simplified Arabic"/>
          <w:sz w:val="32"/>
          <w:szCs w:val="32"/>
          <w:rtl/>
          <w:lang w:bidi="ar-DZ"/>
        </w:rPr>
        <w:t>سلدن</w:t>
      </w:r>
      <w:proofErr w:type="spellEnd"/>
      <w:r w:rsidR="005F3E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6826B6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 xml:space="preserve">، 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المهم هو " أن يؤدي دورا فعالا في عملية الخلق النصي أي أن يكتب "</w:t>
      </w:r>
      <w:r w:rsidR="00470FE8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5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</w:p>
    <w:p w:rsidR="0076723E" w:rsidRPr="0076723E" w:rsidRDefault="001A111F" w:rsidP="00470FE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أما الدعامة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الإجرائيـة الثانية المستعان بها ف</w:t>
      </w:r>
      <w:r w:rsidR="005F3E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5F3E8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تحليـل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السيميائي للسرد فهي تخص </w:t>
      </w:r>
      <w:r w:rsidR="005F3E88">
        <w:rPr>
          <w:rFonts w:ascii="Simplified Arabic" w:hAnsi="Simplified Arabic" w:cs="Simplified Arabic"/>
          <w:sz w:val="32"/>
          <w:szCs w:val="32"/>
          <w:rtl/>
          <w:lang w:bidi="ar-DZ"/>
        </w:rPr>
        <w:t>التأويـل</w:t>
      </w:r>
      <w:r w:rsidRPr="001A111F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1A111F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interprétation </w:t>
      </w:r>
      <w:r w:rsidR="005F3E88">
        <w:rPr>
          <w:rFonts w:ascii="Simplified Arabic" w:hAnsi="Simplified Arabic" w:cs="Simplified Arabic"/>
          <w:sz w:val="32"/>
          <w:szCs w:val="32"/>
          <w:rtl/>
          <w:lang w:bidi="ar-DZ"/>
        </w:rPr>
        <w:t>، 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بشيء من التعمق في الأمر ندرك بوضوح أن الباعث على هذا الصنيع إنما هو طبيعة </w:t>
      </w:r>
      <w:r w:rsidR="005F3E88">
        <w:rPr>
          <w:rFonts w:ascii="Simplified Arabic" w:hAnsi="Simplified Arabic" w:cs="Simplified Arabic"/>
          <w:sz w:val="32"/>
          <w:szCs w:val="32"/>
          <w:rtl/>
          <w:lang w:bidi="ar-DZ"/>
        </w:rPr>
        <w:t>تلك النصوص في حد ذاتها،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ذلك أنها تضع في وجه القارئ مجموع مواقف تحمله على الحيرة / الاستفهام / الاستغراب / .. فلا تتشكل لديه القناعة فيم</w:t>
      </w:r>
      <w:r w:rsidR="005F3E88">
        <w:rPr>
          <w:rFonts w:ascii="Simplified Arabic" w:hAnsi="Simplified Arabic" w:cs="Simplified Arabic"/>
          <w:sz w:val="32"/>
          <w:szCs w:val="32"/>
          <w:rtl/>
          <w:lang w:bidi="ar-DZ"/>
        </w:rPr>
        <w:t>ا توصل إليه من نتائج أو إنتاج وعلى هذا النحو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لا مناص من حل هذا الإشكال إلا باللجوء إلى 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عملية التأويل من خلال تسليط الضوء على بعض العنا</w:t>
      </w:r>
      <w:r w:rsidR="005F3E88">
        <w:rPr>
          <w:rFonts w:ascii="Simplified Arabic" w:hAnsi="Simplified Arabic" w:cs="Simplified Arabic"/>
          <w:sz w:val="32"/>
          <w:szCs w:val="32"/>
          <w:rtl/>
          <w:lang w:bidi="ar-DZ"/>
        </w:rPr>
        <w:t>صر المستخدمة في بناء تلك النصوص، وبالتالي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محاولة حل ما بها </w:t>
      </w:r>
      <w:r w:rsidR="005F3E88">
        <w:rPr>
          <w:rFonts w:ascii="Simplified Arabic" w:hAnsi="Simplified Arabic" w:cs="Simplified Arabic"/>
          <w:sz w:val="32"/>
          <w:szCs w:val="32"/>
          <w:rtl/>
          <w:lang w:bidi="ar-DZ"/>
        </w:rPr>
        <w:t>من غموض / إلغاز / غرابة ... إلخ،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الباعث على استخدام هذه الآلية الثانية إنما هو ق</w:t>
      </w:r>
      <w:r w:rsidR="005F3E88">
        <w:rPr>
          <w:rFonts w:ascii="Simplified Arabic" w:hAnsi="Simplified Arabic" w:cs="Simplified Arabic"/>
          <w:sz w:val="32"/>
          <w:szCs w:val="32"/>
          <w:rtl/>
          <w:lang w:bidi="ar-DZ"/>
        </w:rPr>
        <w:t>ابلية تلك النصوص إلى هذا الصنيع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، ذلك أن ب</w:t>
      </w:r>
      <w:r w:rsidR="005F3E88">
        <w:rPr>
          <w:rFonts w:ascii="Simplified Arabic" w:hAnsi="Simplified Arabic" w:cs="Simplified Arabic"/>
          <w:sz w:val="32"/>
          <w:szCs w:val="32"/>
          <w:rtl/>
          <w:lang w:bidi="ar-DZ"/>
        </w:rPr>
        <w:t>نيتها قد قامت أساسا على التأويل، وبالتالي،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ق</w:t>
      </w:r>
      <w:r w:rsidR="005F3E88">
        <w:rPr>
          <w:rFonts w:ascii="Simplified Arabic" w:hAnsi="Simplified Arabic" w:cs="Simplified Arabic"/>
          <w:sz w:val="32"/>
          <w:szCs w:val="32"/>
          <w:rtl/>
          <w:lang w:bidi="ar-DZ"/>
        </w:rPr>
        <w:t>ع التأكيد على أنه يوجد "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نمط نصي محتمـل </w:t>
      </w:r>
      <w:proofErr w:type="spellStart"/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لتآويل</w:t>
      </w:r>
      <w:proofErr w:type="spellEnd"/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شتى مختلفة باختلاف المواقف التداولية "</w:t>
      </w:r>
      <w:r w:rsidR="00470FE8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6</w:t>
      </w:r>
      <w:r w:rsidR="009451C3">
        <w:rPr>
          <w:rFonts w:ascii="Simplified Arabic" w:hAnsi="Simplified Arabic" w:cs="Simplified Arabic"/>
          <w:sz w:val="32"/>
          <w:szCs w:val="32"/>
          <w:rtl/>
          <w:lang w:bidi="ar-DZ"/>
        </w:rPr>
        <w:t>،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طالما أن الأمر يكون على هذا النحو يمكننا القول بأننا في حاجة ماسة إلى هذه العملية الثانية تأسيسا على ما يقترحه بارت</w:t>
      </w:r>
      <w:r w:rsidR="0076723E"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 .  </w:t>
      </w:r>
    </w:p>
    <w:p w:rsidR="0076723E" w:rsidRPr="0076723E" w:rsidRDefault="00DC09D0" w:rsidP="0076723E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09D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ج)</w:t>
      </w:r>
      <w:r w:rsidRPr="00DC09D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76723E" w:rsidRPr="00DC09D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شـفــرات الـنــص</w:t>
      </w:r>
      <w:r w:rsidR="0076723E" w:rsidRPr="00DC09D0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 les codes</w:t>
      </w:r>
      <w:r w:rsidR="0076723E"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:  </w:t>
      </w:r>
    </w:p>
    <w:p w:rsidR="0076723E" w:rsidRPr="0076723E" w:rsidRDefault="00DC09D0" w:rsidP="00470FE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تـستثمر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بعض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النصوص فـي صناعتها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فـكرة البناء على نظام التـشفيـر</w:t>
      </w:r>
      <w:r>
        <w:rPr>
          <w:rFonts w:ascii="Simplified Arabic" w:hAnsi="Simplified Arabic" w:cs="Simplified Arabic"/>
          <w:sz w:val="32"/>
          <w:szCs w:val="32"/>
          <w:lang w:bidi="ar-DZ"/>
        </w:rPr>
        <w:t>codification</w:t>
      </w:r>
      <w:r w:rsidR="001C7281">
        <w:rPr>
          <w:rFonts w:ascii="Simplified Arabic" w:hAnsi="Simplified Arabic" w:cs="Simplified Arabic"/>
          <w:sz w:val="32"/>
          <w:szCs w:val="32"/>
          <w:rtl/>
          <w:lang w:bidi="ar-DZ"/>
        </w:rPr>
        <w:t>؛ لأن هذا الأخير "..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سيلة بناء </w:t>
      </w:r>
      <w:proofErr w:type="gramStart"/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تمكن .</w:t>
      </w:r>
      <w:proofErr w:type="gramEnd"/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. من إيصال بعض أنواع المعنى "</w:t>
      </w:r>
      <w:r w:rsidR="00470FE8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7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، وبناء عليه، وجب الاعتداد بهذا النظام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الاحتفا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ء به خصوصا على مستوى بعض النصوص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؛ لأن الحرمان من تـفـع</w:t>
      </w:r>
      <w:r w:rsidR="00B304EC">
        <w:rPr>
          <w:rFonts w:ascii="Simplified Arabic" w:hAnsi="Simplified Arabic" w:cs="Simplified Arabic"/>
          <w:sz w:val="32"/>
          <w:szCs w:val="32"/>
          <w:rtl/>
          <w:lang w:bidi="ar-DZ"/>
        </w:rPr>
        <w:t>يلها هو المؤشر على فقر النصوص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استعمالها سبيل النقلة من أحادية المعنى إلى التعدد / من القرائي إلى الكتابي / </w:t>
      </w:r>
      <w:r w:rsidR="00B304EC">
        <w:rPr>
          <w:rFonts w:ascii="Simplified Arabic" w:hAnsi="Simplified Arabic" w:cs="Simplified Arabic"/>
          <w:sz w:val="32"/>
          <w:szCs w:val="32"/>
          <w:rtl/>
          <w:lang w:bidi="ar-DZ"/>
        </w:rPr>
        <w:t>من المنتوج إلى الإنتاج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، هذه الأخيرة التي يستحيل الاستغناء عنها سواء في العملية الإبد</w:t>
      </w:r>
      <w:r w:rsidR="00B304EC">
        <w:rPr>
          <w:rFonts w:ascii="Simplified Arabic" w:hAnsi="Simplified Arabic" w:cs="Simplified Arabic"/>
          <w:sz w:val="32"/>
          <w:szCs w:val="32"/>
          <w:rtl/>
          <w:lang w:bidi="ar-DZ"/>
        </w:rPr>
        <w:t>اعية أو بقية الاستعمالات الأخرى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، خاصة بعد أن تكشف أمام الجميع بأن "</w:t>
      </w:r>
      <w:r w:rsidR="00B304E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كل الأقوال الإنسانيـة تمكنها وتحددها أنظمـة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شفرات يشترك به</w:t>
      </w:r>
      <w:r w:rsidR="00B304EC">
        <w:rPr>
          <w:rFonts w:ascii="Simplified Arabic" w:hAnsi="Simplified Arabic" w:cs="Simplified Arabic"/>
          <w:sz w:val="32"/>
          <w:szCs w:val="32"/>
          <w:rtl/>
          <w:lang w:bidi="ar-DZ"/>
        </w:rPr>
        <w:t>ا كل من ينتج و يفهم هذه الأقوال</w:t>
      </w:r>
      <w:r w:rsidR="00B304EC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="00470FE8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8</w:t>
      </w:r>
      <w:r w:rsidR="0076723E"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.  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على هذا الأساس توجب على المؤمن بالصناعة الأدبية " أن يحدد تحليله بمجموعة من الشفرات التي تعم</w:t>
      </w:r>
      <w:r w:rsidR="00B304EC">
        <w:rPr>
          <w:rFonts w:ascii="Simplified Arabic" w:hAnsi="Simplified Arabic" w:cs="Simplified Arabic"/>
          <w:sz w:val="32"/>
          <w:szCs w:val="32"/>
          <w:rtl/>
          <w:lang w:bidi="ar-DZ"/>
        </w:rPr>
        <w:t>ل في كل لحظة معينة من الزمن "</w:t>
      </w:r>
      <w:r w:rsidR="00470FE8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9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؛ لأن إدراك المعاني لا يتم إلا من خلال هذا الوسيط الدلال</w:t>
      </w:r>
      <w:r w:rsidR="00B304EC">
        <w:rPr>
          <w:rFonts w:ascii="Simplified Arabic" w:hAnsi="Simplified Arabic" w:cs="Simplified Arabic"/>
          <w:sz w:val="32"/>
          <w:szCs w:val="32"/>
          <w:rtl/>
          <w:lang w:bidi="ar-DZ"/>
        </w:rPr>
        <w:t>ي المستخ</w:t>
      </w:r>
      <w:r w:rsidR="001A111F">
        <w:rPr>
          <w:rFonts w:ascii="Simplified Arabic" w:hAnsi="Simplified Arabic" w:cs="Simplified Arabic"/>
          <w:sz w:val="32"/>
          <w:szCs w:val="32"/>
          <w:rtl/>
          <w:lang w:bidi="ar-DZ"/>
        </w:rPr>
        <w:t>دم في عملية بناء النصوص</w:t>
      </w:r>
      <w:r w:rsidR="001A111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B6B1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B304EC">
        <w:rPr>
          <w:rFonts w:ascii="Simplified Arabic" w:hAnsi="Simplified Arabic" w:cs="Simplified Arabic"/>
          <w:sz w:val="32"/>
          <w:szCs w:val="32"/>
          <w:rtl/>
          <w:lang w:bidi="ar-DZ"/>
        </w:rPr>
        <w:t>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بتأمل الشفرات التي تبنى علي</w:t>
      </w:r>
      <w:r w:rsidR="00B304EC">
        <w:rPr>
          <w:rFonts w:ascii="Simplified Arabic" w:hAnsi="Simplified Arabic" w:cs="Simplified Arabic"/>
          <w:sz w:val="32"/>
          <w:szCs w:val="32"/>
          <w:rtl/>
          <w:lang w:bidi="ar-DZ"/>
        </w:rPr>
        <w:t>ها النصوص نجدها على أنواع عديدة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، غير أن با</w:t>
      </w:r>
      <w:r w:rsidR="00B304EC">
        <w:rPr>
          <w:rFonts w:ascii="Simplified Arabic" w:hAnsi="Simplified Arabic" w:cs="Simplified Arabic"/>
          <w:sz w:val="32"/>
          <w:szCs w:val="32"/>
          <w:rtl/>
          <w:lang w:bidi="ar-DZ"/>
        </w:rPr>
        <w:t>رت حوصلها في خمسة أنواع فقط ،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هي</w:t>
      </w:r>
      <w:r w:rsidR="0076723E"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: </w:t>
      </w:r>
    </w:p>
    <w:p w:rsidR="0076723E" w:rsidRPr="0076723E" w:rsidRDefault="0076723E" w:rsidP="0076723E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304EC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1</w:t>
      </w:r>
      <w:r w:rsidR="00B304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B304E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الشفرة التأويلية</w:t>
      </w:r>
      <w:r w:rsidRPr="00B304EC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 code herméneutique</w:t>
      </w:r>
      <w:r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: </w:t>
      </w:r>
      <w:r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تخص الحوادث المختلفة التي يمكن</w:t>
      </w:r>
      <w:r w:rsidR="00B304EC">
        <w:rPr>
          <w:rFonts w:ascii="Simplified Arabic" w:hAnsi="Simplified Arabic" w:cs="Simplified Arabic"/>
          <w:sz w:val="32"/>
          <w:szCs w:val="32"/>
          <w:rtl/>
          <w:lang w:bidi="ar-DZ"/>
        </w:rPr>
        <w:t>ها تحضير السؤال أو تعطيل الجواب</w:t>
      </w:r>
      <w:r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، أو تشكيل لغز</w:t>
      </w:r>
      <w:r w:rsidR="00B304E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B304EC">
        <w:rPr>
          <w:rFonts w:ascii="Simplified Arabic" w:hAnsi="Simplified Arabic" w:cs="Simplified Arabic"/>
          <w:sz w:val="32"/>
          <w:szCs w:val="32"/>
          <w:lang w:bidi="ar-DZ"/>
        </w:rPr>
        <w:t xml:space="preserve"> énigme</w:t>
      </w:r>
      <w:r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تتطلب جلب حلول </w:t>
      </w:r>
      <w:proofErr w:type="gramStart"/>
      <w:r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لشفراته</w:t>
      </w:r>
      <w:r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.</w:t>
      </w:r>
      <w:proofErr w:type="gramEnd"/>
    </w:p>
    <w:p w:rsidR="0076723E" w:rsidRPr="0076723E" w:rsidRDefault="0076723E" w:rsidP="0076723E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304EC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lastRenderedPageBreak/>
        <w:t>2</w:t>
      </w:r>
      <w:r w:rsidR="00B304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B304E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الشفرة الدلالية</w:t>
      </w:r>
      <w:r w:rsidRPr="00B304EC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  code </w:t>
      </w:r>
      <w:proofErr w:type="gramStart"/>
      <w:r w:rsidRPr="00B304EC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sémique</w:t>
      </w:r>
      <w:r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 :</w:t>
      </w:r>
      <w:proofErr w:type="gramEnd"/>
      <w:r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تخص </w:t>
      </w:r>
      <w:proofErr w:type="spellStart"/>
      <w:r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السيمات</w:t>
      </w:r>
      <w:proofErr w:type="spellEnd"/>
      <w:r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 </w:t>
      </w:r>
      <w:proofErr w:type="spellStart"/>
      <w:r w:rsidRPr="0076723E">
        <w:rPr>
          <w:rFonts w:ascii="Simplified Arabic" w:hAnsi="Simplified Arabic" w:cs="Simplified Arabic"/>
          <w:sz w:val="32"/>
          <w:szCs w:val="32"/>
          <w:lang w:bidi="ar-DZ"/>
        </w:rPr>
        <w:t>séme</w:t>
      </w:r>
      <w:proofErr w:type="spellEnd"/>
      <w:r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="00B304EC">
        <w:rPr>
          <w:rFonts w:ascii="Simplified Arabic" w:hAnsi="Simplified Arabic" w:cs="Simplified Arabic"/>
          <w:sz w:val="32"/>
          <w:szCs w:val="32"/>
          <w:rtl/>
          <w:lang w:bidi="ar-DZ"/>
        </w:rPr>
        <w:t>، وهي عبارة عن وحدات دالة</w:t>
      </w:r>
      <w:r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، تنتج  دلالات إيحائية سواء من الكلمات أو العبارات داخل النص</w:t>
      </w:r>
      <w:r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. </w:t>
      </w:r>
    </w:p>
    <w:p w:rsidR="0076723E" w:rsidRPr="0076723E" w:rsidRDefault="0076723E" w:rsidP="0076723E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304EC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3</w:t>
      </w:r>
      <w:r w:rsidR="00B304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B304E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الشفرة الرمزية</w:t>
      </w:r>
      <w:r w:rsidRPr="00B304EC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code </w:t>
      </w:r>
      <w:proofErr w:type="gramStart"/>
      <w:r w:rsidRPr="00B304EC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symbolique  :</w:t>
      </w:r>
      <w:proofErr w:type="gramEnd"/>
      <w:r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هو اعتمال وحدات النص تحت راية </w:t>
      </w:r>
      <w:proofErr w:type="spellStart"/>
      <w:r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التمفصل</w:t>
      </w:r>
      <w:proofErr w:type="spellEnd"/>
      <w:r w:rsidR="00B304E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الثنائي بين القضية و</w:t>
      </w:r>
      <w:r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نقيضها بشكل متتالي</w:t>
      </w:r>
      <w:r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.  </w:t>
      </w:r>
    </w:p>
    <w:p w:rsidR="0076723E" w:rsidRPr="0076723E" w:rsidRDefault="0076723E" w:rsidP="0076723E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304EC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4</w:t>
      </w:r>
      <w:r w:rsidR="00B304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B304E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الشفرة </w:t>
      </w:r>
      <w:proofErr w:type="spellStart"/>
      <w:r w:rsidRPr="00B304E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الحَدَثِيَّة</w:t>
      </w:r>
      <w:proofErr w:type="spellEnd"/>
      <w:r w:rsidRPr="00B304EC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 code </w:t>
      </w:r>
      <w:proofErr w:type="spellStart"/>
      <w:proofErr w:type="gramStart"/>
      <w:r w:rsidRPr="00B304EC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proairetique</w:t>
      </w:r>
      <w:proofErr w:type="spellEnd"/>
      <w:r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 :</w:t>
      </w:r>
      <w:proofErr w:type="gramEnd"/>
      <w:r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="00B304EC">
        <w:rPr>
          <w:rFonts w:ascii="Simplified Arabic" w:hAnsi="Simplified Arabic" w:cs="Simplified Arabic"/>
          <w:sz w:val="32"/>
          <w:szCs w:val="32"/>
          <w:rtl/>
          <w:lang w:bidi="ar-DZ"/>
        </w:rPr>
        <w:t>يقصد بها مختلف  الأحداث والتصرفات ولكن في الحكي</w:t>
      </w:r>
      <w:r w:rsidR="00B304E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B304E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r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ا</w:t>
      </w:r>
      <w:r w:rsidR="00B304E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لذي يداول </w:t>
      </w:r>
      <w:proofErr w:type="spellStart"/>
      <w:r w:rsidR="00B304EC">
        <w:rPr>
          <w:rFonts w:ascii="Simplified Arabic" w:hAnsi="Simplified Arabic" w:cs="Simplified Arabic"/>
          <w:sz w:val="32"/>
          <w:szCs w:val="32"/>
          <w:rtl/>
          <w:lang w:bidi="ar-DZ"/>
        </w:rPr>
        <w:t>الحدثية</w:t>
      </w:r>
      <w:proofErr w:type="spellEnd"/>
      <w:r w:rsidR="00B304E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ليس الشخصية و</w:t>
      </w:r>
      <w:r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إنما هو الخطاب</w:t>
      </w:r>
      <w:r w:rsidR="00B304E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   </w:t>
      </w:r>
    </w:p>
    <w:p w:rsidR="0076723E" w:rsidRPr="0076723E" w:rsidRDefault="0076723E" w:rsidP="007542E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304EC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5</w:t>
      </w:r>
      <w:r w:rsidRPr="00B304E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ـ الشفرة الثقافية</w:t>
      </w:r>
      <w:r w:rsidRPr="00B304EC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 code culturel </w:t>
      </w:r>
      <w:r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: </w:t>
      </w:r>
      <w:r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كل ملفوظ نطق بصوت جماع</w:t>
      </w:r>
      <w:r w:rsidR="00B304EC">
        <w:rPr>
          <w:rFonts w:ascii="Simplified Arabic" w:hAnsi="Simplified Arabic" w:cs="Simplified Arabic"/>
          <w:sz w:val="32"/>
          <w:szCs w:val="32"/>
          <w:rtl/>
          <w:lang w:bidi="ar-DZ"/>
        </w:rPr>
        <w:t>ي، مجهول</w:t>
      </w:r>
      <w:r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</w:t>
      </w:r>
      <w:r w:rsidR="00B304EC">
        <w:rPr>
          <w:rFonts w:ascii="Simplified Arabic" w:hAnsi="Simplified Arabic" w:cs="Simplified Arabic"/>
          <w:sz w:val="32"/>
          <w:szCs w:val="32"/>
          <w:rtl/>
          <w:lang w:bidi="ar-DZ"/>
        </w:rPr>
        <w:t>الأعم الأغلب حسب استعمال بارت</w:t>
      </w:r>
      <w:r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، محدد ضمن مجموع الأ</w:t>
      </w:r>
      <w:r w:rsidR="00B304EC">
        <w:rPr>
          <w:rFonts w:ascii="Simplified Arabic" w:hAnsi="Simplified Arabic" w:cs="Simplified Arabic"/>
          <w:sz w:val="32"/>
          <w:szCs w:val="32"/>
          <w:rtl/>
          <w:lang w:bidi="ar-DZ"/>
        </w:rPr>
        <w:t>قاويل الشاملة الممثلة  بالأمثال، الحكم، المعرفة</w:t>
      </w:r>
      <w:proofErr w:type="gramStart"/>
      <w:r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، ..</w:t>
      </w:r>
      <w:proofErr w:type="gramEnd"/>
      <w:r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إلخ ، حيث النص لا يتوقف عن الرجوع إليها</w:t>
      </w:r>
      <w:r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.</w:t>
      </w:r>
    </w:p>
    <w:p w:rsidR="00D97668" w:rsidRDefault="008E643D" w:rsidP="00D9766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د)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76723E" w:rsidRPr="008E643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الدلالة الحرفية و </w:t>
      </w:r>
      <w:proofErr w:type="gramStart"/>
      <w:r w:rsidR="0076723E" w:rsidRPr="008E643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الإيحائية</w:t>
      </w:r>
      <w:r w:rsidR="0076723E"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:</w:t>
      </w:r>
      <w:proofErr w:type="gramEnd"/>
      <w:r w:rsidR="0076723E"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</w:p>
    <w:p w:rsidR="00B0059F" w:rsidRPr="00597FF5" w:rsidRDefault="00D97668" w:rsidP="00470FE8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 الآليات 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الدلالة الحرفية</w:t>
      </w:r>
      <w:r w:rsidR="0076723E"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* dénotation </w:t>
      </w:r>
      <w:r w:rsidR="008E643D">
        <w:rPr>
          <w:rFonts w:ascii="Simplified Arabic" w:hAnsi="Simplified Arabic" w:cs="Simplified Arabic"/>
          <w:sz w:val="32"/>
          <w:szCs w:val="32"/>
          <w:rtl/>
          <w:lang w:bidi="ar-DZ"/>
        </w:rPr>
        <w:t>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الدلالة الإيحائية</w:t>
      </w:r>
      <w:r w:rsidR="00F62884">
        <w:rPr>
          <w:rFonts w:ascii="Simplified Arabic" w:hAnsi="Simplified Arabic" w:cs="Simplified Arabic"/>
          <w:sz w:val="32"/>
          <w:szCs w:val="32"/>
          <w:lang w:bidi="ar-DZ"/>
        </w:rPr>
        <w:t xml:space="preserve">  connotation</w:t>
      </w:r>
      <w:r w:rsidR="00F6288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أما الأولى فهي المعاني التي نجدها في المعاجم اللغوية، أما الثانية فهي المعاني الثواني التي يمكن إلحاقها بالدلالة الحرفية، </w:t>
      </w:r>
      <w:r w:rsidR="001C728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وبهذا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يصبح لدينا قالبين من الدلالات هما </w:t>
      </w:r>
      <w:proofErr w:type="spellStart"/>
      <w:r w:rsidR="007245EE">
        <w:rPr>
          <w:rFonts w:ascii="Simplified Arabic" w:hAnsi="Simplified Arabic" w:cs="Simplified Arabic"/>
          <w:sz w:val="32"/>
          <w:szCs w:val="32"/>
          <w:rtl/>
          <w:lang w:bidi="ar-DZ"/>
        </w:rPr>
        <w:t>السيميائيات</w:t>
      </w:r>
      <w:proofErr w:type="spellEnd"/>
      <w:r w:rsidR="007245E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الحرفية </w:t>
      </w:r>
      <w:proofErr w:type="spellStart"/>
      <w:r w:rsidR="007245EE">
        <w:rPr>
          <w:rFonts w:ascii="Simplified Arabic" w:hAnsi="Simplified Arabic" w:cs="Simplified Arabic"/>
          <w:sz w:val="32"/>
          <w:szCs w:val="32"/>
          <w:rtl/>
          <w:lang w:bidi="ar-DZ"/>
        </w:rPr>
        <w:t>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السيميائيات</w:t>
      </w:r>
      <w:proofErr w:type="spellEnd"/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الإيح</w:t>
      </w:r>
      <w:r w:rsidR="009629AE">
        <w:rPr>
          <w:rFonts w:ascii="Simplified Arabic" w:hAnsi="Simplified Arabic" w:cs="Simplified Arabic"/>
          <w:sz w:val="32"/>
          <w:szCs w:val="32"/>
          <w:rtl/>
          <w:lang w:bidi="ar-DZ"/>
        </w:rPr>
        <w:t>ائية</w:t>
      </w:r>
      <w:r w:rsidR="009629A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7245E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هنا تنبعـث أعمال بارت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أولا </w:t>
      </w:r>
      <w:r w:rsidR="007245E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بتجسيد مبدأي </w:t>
      </w:r>
      <w:proofErr w:type="spellStart"/>
      <w:r w:rsidR="007245EE">
        <w:rPr>
          <w:rFonts w:ascii="Simplified Arabic" w:hAnsi="Simplified Arabic" w:cs="Simplified Arabic"/>
          <w:sz w:val="32"/>
          <w:szCs w:val="32"/>
          <w:rtl/>
          <w:lang w:bidi="ar-DZ"/>
        </w:rPr>
        <w:t>السيمياء</w:t>
      </w:r>
      <w:proofErr w:type="spellEnd"/>
      <w:r w:rsidR="007245E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الحرفية و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الإيحائي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 w:rsidR="009629AE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إن جئنا إلى تحديد آلية اشتغا</w:t>
      </w:r>
      <w:r w:rsidR="007037E2">
        <w:rPr>
          <w:rFonts w:ascii="Simplified Arabic" w:hAnsi="Simplified Arabic" w:cs="Simplified Arabic"/>
          <w:sz w:val="32"/>
          <w:szCs w:val="32"/>
          <w:rtl/>
          <w:lang w:bidi="ar-DZ"/>
        </w:rPr>
        <w:t>ل الحرفي والإيحائي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، يمكننا ا</w:t>
      </w:r>
      <w:r w:rsidR="007037E2">
        <w:rPr>
          <w:rFonts w:ascii="Simplified Arabic" w:hAnsi="Simplified Arabic" w:cs="Simplified Arabic"/>
          <w:sz w:val="32"/>
          <w:szCs w:val="32"/>
          <w:rtl/>
          <w:lang w:bidi="ar-DZ"/>
        </w:rPr>
        <w:t>لتفصيل فيها على النحـو الموالـي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فـبالنسبة </w:t>
      </w:r>
      <w:proofErr w:type="spellStart"/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للسيميائيات</w:t>
      </w:r>
      <w:proofErr w:type="spellEnd"/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الحرفية فـهي تقوم </w:t>
      </w:r>
      <w:r w:rsidR="007037E2">
        <w:rPr>
          <w:rFonts w:ascii="Simplified Arabic" w:hAnsi="Simplified Arabic" w:cs="Simplified Arabic"/>
          <w:sz w:val="32"/>
          <w:szCs w:val="32"/>
          <w:rtl/>
          <w:lang w:bidi="ar-DZ"/>
        </w:rPr>
        <w:t>على طرفين أساسين هما التعبيـر والمضمون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، بحيث يشتغل عنصر " ال</w:t>
      </w:r>
      <w:r w:rsidR="007037E2">
        <w:rPr>
          <w:rFonts w:ascii="Simplified Arabic" w:hAnsi="Simplified Arabic" w:cs="Simplified Arabic"/>
          <w:sz w:val="32"/>
          <w:szCs w:val="32"/>
          <w:rtl/>
          <w:lang w:bidi="ar-DZ"/>
        </w:rPr>
        <w:t>تعبير " للإحالة على " المضمون "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في حـين </w:t>
      </w:r>
      <w:proofErr w:type="spellStart"/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السيميائيات</w:t>
      </w:r>
      <w:proofErr w:type="spellEnd"/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الإ</w:t>
      </w:r>
      <w:r w:rsidR="007037E2">
        <w:rPr>
          <w:rFonts w:ascii="Simplified Arabic" w:hAnsi="Simplified Arabic" w:cs="Simplified Arabic"/>
          <w:sz w:val="32"/>
          <w:szCs w:val="32"/>
          <w:rtl/>
          <w:lang w:bidi="ar-DZ"/>
        </w:rPr>
        <w:t>يحائيـة تستثمر التشكل الحرفـي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تحوله من تعبير / مضمون إلى </w:t>
      </w:r>
      <w:r w:rsidR="007037E2">
        <w:rPr>
          <w:rFonts w:ascii="Simplified Arabic" w:hAnsi="Simplified Arabic" w:cs="Simplified Arabic"/>
          <w:sz w:val="32"/>
          <w:szCs w:val="32"/>
          <w:rtl/>
          <w:lang w:bidi="ar-DZ"/>
        </w:rPr>
        <w:t>تعبير ثان يحيل إلى مضمون جديد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هنا نصبح بصدد استدر</w:t>
      </w:r>
      <w:r w:rsidR="007037E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اج أطراف الحديث عن تسلسل </w:t>
      </w:r>
      <w:proofErr w:type="spellStart"/>
      <w:r w:rsidR="007037E2">
        <w:rPr>
          <w:rFonts w:ascii="Simplified Arabic" w:hAnsi="Simplified Arabic" w:cs="Simplified Arabic"/>
          <w:sz w:val="32"/>
          <w:szCs w:val="32"/>
          <w:rtl/>
          <w:lang w:bidi="ar-DZ"/>
        </w:rPr>
        <w:t>تدلالي</w:t>
      </w:r>
      <w:proofErr w:type="spellEnd"/>
      <w:r w:rsidR="007037E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أو</w:t>
      </w:r>
      <w:r w:rsidR="001C728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ما يحلو لإيكو تسميته بالأثر الدلالي</w:t>
      </w:r>
      <w:r w:rsidR="00F6288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="0076723E" w:rsidRPr="0076723E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="007037E2">
        <w:rPr>
          <w:rFonts w:ascii="Simplified Arabic" w:hAnsi="Simplified Arabic" w:cs="Simplified Arabic"/>
          <w:sz w:val="32"/>
          <w:szCs w:val="32"/>
          <w:rtl/>
          <w:lang w:bidi="ar-DZ"/>
        </w:rPr>
        <w:t>إذا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، هـناك أنظمة دلالية ي</w:t>
      </w:r>
      <w:r w:rsidR="007037E2">
        <w:rPr>
          <w:rFonts w:ascii="Simplified Arabic" w:hAnsi="Simplified Arabic" w:cs="Simplified Arabic"/>
          <w:sz w:val="32"/>
          <w:szCs w:val="32"/>
          <w:rtl/>
          <w:lang w:bidi="ar-DZ"/>
        </w:rPr>
        <w:t>نبغي الانتباه إلى آلية اشتغالها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، حيث يكو</w:t>
      </w:r>
      <w:r w:rsidR="007037E2">
        <w:rPr>
          <w:rFonts w:ascii="Simplified Arabic" w:hAnsi="Simplified Arabic" w:cs="Simplified Arabic"/>
          <w:sz w:val="32"/>
          <w:szCs w:val="32"/>
          <w:rtl/>
          <w:lang w:bidi="ar-DZ"/>
        </w:rPr>
        <w:t>ن الإيحائي عبارة عن معنى ثانٍ وهو ناتج دال أول يسمى الحرفي،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في 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محاولة </w:t>
      </w:r>
      <w:r w:rsidR="007037E2">
        <w:rPr>
          <w:rFonts w:ascii="Simplified Arabic" w:hAnsi="Simplified Arabic" w:cs="Simplified Arabic"/>
          <w:sz w:val="32"/>
          <w:szCs w:val="32"/>
          <w:rtl/>
          <w:lang w:bidi="ar-DZ"/>
        </w:rPr>
        <w:t>للتحديد أكثر في مـاهية الإيحائي، يـقع الاعتراف عـند بارت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بشيء من التدقيق الكاشف للعيان بأن " الإيحاءات </w:t>
      </w:r>
      <w:r w:rsidR="007037E2">
        <w:rPr>
          <w:rFonts w:ascii="Simplified Arabic" w:hAnsi="Simplified Arabic" w:cs="Simplified Arabic"/>
          <w:sz w:val="32"/>
          <w:szCs w:val="32"/>
          <w:rtl/>
          <w:lang w:bidi="ar-DZ"/>
        </w:rPr>
        <w:t>هي معاني ليست موجودة في المعاجم، و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لا</w:t>
      </w:r>
      <w:r w:rsidR="007037E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نحو اللغة التي كتب بها النص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  <w:r w:rsidR="00470FE8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10</w:t>
      </w:r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، إنها المعاني المتنا</w:t>
      </w:r>
      <w:bookmarkStart w:id="0" w:name="_GoBack"/>
      <w:bookmarkEnd w:id="0"/>
      <w:r w:rsidR="0076723E" w:rsidRPr="0076723E">
        <w:rPr>
          <w:rFonts w:ascii="Simplified Arabic" w:hAnsi="Simplified Arabic" w:cs="Simplified Arabic"/>
          <w:sz w:val="32"/>
          <w:szCs w:val="32"/>
          <w:rtl/>
          <w:lang w:bidi="ar-DZ"/>
        </w:rPr>
        <w:t>سلة انطلاقا م</w:t>
      </w:r>
      <w:r w:rsidR="00470FE8">
        <w:rPr>
          <w:rFonts w:ascii="Simplified Arabic" w:hAnsi="Simplified Arabic" w:cs="Simplified Arabic"/>
          <w:sz w:val="32"/>
          <w:szCs w:val="32"/>
          <w:rtl/>
          <w:lang w:bidi="ar-DZ"/>
        </w:rPr>
        <w:t>ن</w:t>
      </w:r>
      <w:r w:rsidR="005B23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الدلالة الحرف</w:t>
      </w:r>
      <w:r w:rsidR="005B23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ية.</w:t>
      </w:r>
    </w:p>
    <w:sectPr w:rsidR="00B0059F" w:rsidRPr="00597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498" w:rsidRDefault="00DB3498" w:rsidP="00274846">
      <w:pPr>
        <w:spacing w:after="0" w:line="240" w:lineRule="auto"/>
      </w:pPr>
      <w:r>
        <w:separator/>
      </w:r>
    </w:p>
  </w:endnote>
  <w:endnote w:type="continuationSeparator" w:id="0">
    <w:p w:rsidR="00DB3498" w:rsidRDefault="00DB3498" w:rsidP="0027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498" w:rsidRDefault="00DB3498" w:rsidP="00274846">
      <w:pPr>
        <w:spacing w:after="0" w:line="240" w:lineRule="auto"/>
      </w:pPr>
      <w:r>
        <w:separator/>
      </w:r>
    </w:p>
  </w:footnote>
  <w:footnote w:type="continuationSeparator" w:id="0">
    <w:p w:rsidR="00DB3498" w:rsidRDefault="00DB3498" w:rsidP="002748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90"/>
    <w:rsid w:val="000D24D8"/>
    <w:rsid w:val="000F620E"/>
    <w:rsid w:val="0016618E"/>
    <w:rsid w:val="001A111F"/>
    <w:rsid w:val="001C7281"/>
    <w:rsid w:val="00274846"/>
    <w:rsid w:val="0029270A"/>
    <w:rsid w:val="002A2400"/>
    <w:rsid w:val="002C1A42"/>
    <w:rsid w:val="00454EEC"/>
    <w:rsid w:val="00470FE8"/>
    <w:rsid w:val="00597FF5"/>
    <w:rsid w:val="005B23CA"/>
    <w:rsid w:val="005B6B10"/>
    <w:rsid w:val="005F139D"/>
    <w:rsid w:val="005F3E88"/>
    <w:rsid w:val="00615722"/>
    <w:rsid w:val="006826B6"/>
    <w:rsid w:val="007037E2"/>
    <w:rsid w:val="007245EE"/>
    <w:rsid w:val="007542EF"/>
    <w:rsid w:val="0076723E"/>
    <w:rsid w:val="008E643D"/>
    <w:rsid w:val="008F7311"/>
    <w:rsid w:val="009451C3"/>
    <w:rsid w:val="009553A0"/>
    <w:rsid w:val="009629AE"/>
    <w:rsid w:val="00B0059F"/>
    <w:rsid w:val="00B304EC"/>
    <w:rsid w:val="00C04D6F"/>
    <w:rsid w:val="00C321AA"/>
    <w:rsid w:val="00C672DF"/>
    <w:rsid w:val="00CB6D90"/>
    <w:rsid w:val="00D97668"/>
    <w:rsid w:val="00DB3498"/>
    <w:rsid w:val="00DC09D0"/>
    <w:rsid w:val="00E7728D"/>
    <w:rsid w:val="00F05953"/>
    <w:rsid w:val="00F62884"/>
    <w:rsid w:val="00F75A81"/>
    <w:rsid w:val="00F837C9"/>
    <w:rsid w:val="00FB193D"/>
    <w:rsid w:val="00FF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24D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7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4846"/>
  </w:style>
  <w:style w:type="paragraph" w:styleId="Pieddepage">
    <w:name w:val="footer"/>
    <w:basedOn w:val="Normal"/>
    <w:link w:val="PieddepageCar"/>
    <w:uiPriority w:val="99"/>
    <w:unhideWhenUsed/>
    <w:rsid w:val="0027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4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24D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7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4846"/>
  </w:style>
  <w:style w:type="paragraph" w:styleId="Pieddepage">
    <w:name w:val="footer"/>
    <w:basedOn w:val="Normal"/>
    <w:link w:val="PieddepageCar"/>
    <w:uiPriority w:val="99"/>
    <w:unhideWhenUsed/>
    <w:rsid w:val="0027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977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54</cp:revision>
  <dcterms:created xsi:type="dcterms:W3CDTF">2020-12-07T09:15:00Z</dcterms:created>
  <dcterms:modified xsi:type="dcterms:W3CDTF">2021-03-08T16:37:00Z</dcterms:modified>
</cp:coreProperties>
</file>