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26B" w:rsidRPr="00336A2F" w:rsidRDefault="000A476D" w:rsidP="004B45B5">
      <w:pPr>
        <w:bidi/>
        <w:spacing w:after="0" w:line="240" w:lineRule="auto"/>
        <w:jc w:val="center"/>
        <w:rPr>
          <w:rFonts w:cs="Simplified Arabic"/>
          <w:b/>
          <w:bCs/>
          <w:color w:val="C00000"/>
          <w:sz w:val="40"/>
          <w:szCs w:val="40"/>
          <w:u w:val="single"/>
          <w:rtl/>
          <w:lang w:bidi="ar-DZ"/>
        </w:rPr>
      </w:pPr>
      <w:r w:rsidRPr="00336A2F">
        <w:rPr>
          <w:rFonts w:cs="Simplified Arabic" w:hint="cs"/>
          <w:b/>
          <w:bCs/>
          <w:color w:val="C00000"/>
          <w:sz w:val="40"/>
          <w:szCs w:val="40"/>
          <w:u w:val="single"/>
          <w:rtl/>
          <w:lang w:bidi="ar-DZ"/>
        </w:rPr>
        <w:t xml:space="preserve">المحاضرة </w:t>
      </w:r>
      <w:r w:rsidR="004B45B5">
        <w:rPr>
          <w:rFonts w:cs="Simplified Arabic" w:hint="cs"/>
          <w:b/>
          <w:bCs/>
          <w:color w:val="C00000"/>
          <w:sz w:val="40"/>
          <w:szCs w:val="40"/>
          <w:u w:val="single"/>
          <w:rtl/>
          <w:lang w:bidi="ar-DZ"/>
        </w:rPr>
        <w:t>الحادية عشر</w:t>
      </w:r>
      <w:r w:rsidRPr="00336A2F">
        <w:rPr>
          <w:rFonts w:cs="Simplified Arabic" w:hint="cs"/>
          <w:b/>
          <w:bCs/>
          <w:color w:val="C00000"/>
          <w:sz w:val="40"/>
          <w:szCs w:val="40"/>
          <w:u w:val="single"/>
          <w:rtl/>
          <w:lang w:bidi="ar-DZ"/>
        </w:rPr>
        <w:t xml:space="preserve">: </w:t>
      </w:r>
      <w:r w:rsidR="00E109CC" w:rsidRPr="00336A2F">
        <w:rPr>
          <w:rFonts w:cs="Simplified Arabic" w:hint="cs"/>
          <w:b/>
          <w:bCs/>
          <w:color w:val="C00000"/>
          <w:sz w:val="40"/>
          <w:szCs w:val="40"/>
          <w:u w:val="single"/>
          <w:rtl/>
          <w:lang w:bidi="ar-DZ"/>
        </w:rPr>
        <w:t xml:space="preserve">النّقد </w:t>
      </w:r>
      <w:r w:rsidR="004B45B5">
        <w:rPr>
          <w:rFonts w:cs="Simplified Arabic" w:hint="cs"/>
          <w:b/>
          <w:bCs/>
          <w:color w:val="C00000"/>
          <w:sz w:val="40"/>
          <w:szCs w:val="40"/>
          <w:u w:val="single"/>
          <w:rtl/>
          <w:lang w:bidi="ar-DZ"/>
        </w:rPr>
        <w:t>الواقعي</w:t>
      </w:r>
    </w:p>
    <w:p w:rsidR="00706267" w:rsidRDefault="00965BC4" w:rsidP="0011257C">
      <w:pPr>
        <w:bidi/>
        <w:spacing w:after="0" w:line="240" w:lineRule="auto"/>
        <w:jc w:val="both"/>
        <w:rPr>
          <w:rFonts w:cs="Simplified Arabic" w:hint="cs"/>
          <w:sz w:val="36"/>
          <w:szCs w:val="36"/>
          <w:rtl/>
          <w:lang w:bidi="ar-DZ"/>
        </w:rPr>
      </w:pPr>
      <w:r>
        <w:rPr>
          <w:rFonts w:cs="Simplified Arabic" w:hint="cs"/>
          <w:sz w:val="36"/>
          <w:szCs w:val="36"/>
          <w:rtl/>
          <w:lang w:bidi="ar-DZ"/>
        </w:rPr>
        <w:tab/>
      </w:r>
      <w:r w:rsidR="0011257C">
        <w:rPr>
          <w:rFonts w:cs="Simplified Arabic" w:hint="cs"/>
          <w:sz w:val="36"/>
          <w:szCs w:val="36"/>
          <w:rtl/>
          <w:lang w:bidi="ar-DZ"/>
        </w:rPr>
        <w:t xml:space="preserve">غرق الأدب </w:t>
      </w:r>
      <w:r w:rsidR="00E4386D">
        <w:rPr>
          <w:rFonts w:cs="Simplified Arabic" w:hint="cs"/>
          <w:sz w:val="36"/>
          <w:szCs w:val="36"/>
          <w:rtl/>
          <w:lang w:bidi="ar-DZ"/>
        </w:rPr>
        <w:t xml:space="preserve">في ظلّ التّيارات الرّومانسية الّتي أحدثت فراغاً رهيباً بين الأدب والواقع، فنادى الأدباء والنّقاد </w:t>
      </w:r>
      <w:r w:rsidR="00885474">
        <w:rPr>
          <w:rFonts w:cs="Simplified Arabic" w:hint="cs"/>
          <w:sz w:val="36"/>
          <w:szCs w:val="36"/>
          <w:rtl/>
          <w:lang w:bidi="ar-DZ"/>
        </w:rPr>
        <w:t xml:space="preserve">بضرورة </w:t>
      </w:r>
      <w:r w:rsidR="00E4386D">
        <w:rPr>
          <w:rFonts w:cs="Simplified Arabic" w:hint="cs"/>
          <w:sz w:val="36"/>
          <w:szCs w:val="36"/>
          <w:rtl/>
          <w:lang w:bidi="ar-DZ"/>
        </w:rPr>
        <w:t>عودة الأدب</w:t>
      </w:r>
      <w:r w:rsidR="00885474">
        <w:rPr>
          <w:rFonts w:cs="Simplified Arabic" w:hint="cs"/>
          <w:sz w:val="36"/>
          <w:szCs w:val="36"/>
          <w:rtl/>
          <w:lang w:bidi="ar-DZ"/>
        </w:rPr>
        <w:t xml:space="preserve"> إلى الواقع لتصويره (نمذجة الواقع)، وساعدت</w:t>
      </w:r>
      <w:r w:rsidR="00E4386D">
        <w:rPr>
          <w:rFonts w:cs="Simplified Arabic" w:hint="cs"/>
          <w:sz w:val="36"/>
          <w:szCs w:val="36"/>
          <w:rtl/>
          <w:lang w:bidi="ar-DZ"/>
        </w:rPr>
        <w:t xml:space="preserve"> </w:t>
      </w:r>
      <w:r w:rsidR="00885474">
        <w:rPr>
          <w:rFonts w:cs="Simplified Arabic" w:hint="cs"/>
          <w:sz w:val="36"/>
          <w:szCs w:val="36"/>
          <w:rtl/>
          <w:lang w:bidi="ar-DZ"/>
        </w:rPr>
        <w:t>مجموعة من العوامل على ظهوره، منها: التّقدم القائم على المنهج التّجريبي والانتقال من الذّاتية المطلقة إلى الموضوعية والدّافعية، فظهرت في السّاحة الواقعية الاشتراكية والواقعية الأدبية والواقعية النّقدية، وهي موضوع محاضرتنا.</w:t>
      </w:r>
    </w:p>
    <w:p w:rsidR="00336A2F" w:rsidRPr="00336A2F" w:rsidRDefault="00885474" w:rsidP="00706267">
      <w:pPr>
        <w:bidi/>
        <w:spacing w:after="0" w:line="240" w:lineRule="auto"/>
        <w:jc w:val="both"/>
        <w:rPr>
          <w:rFonts w:cs="Simplified Arabic" w:hint="cs"/>
          <w:b/>
          <w:bCs/>
          <w:color w:val="FF0000"/>
          <w:sz w:val="36"/>
          <w:szCs w:val="36"/>
          <w:rtl/>
          <w:lang w:bidi="ar-DZ"/>
        </w:rPr>
      </w:pPr>
      <w:r>
        <w:rPr>
          <w:rFonts w:cs="Simplified Arabic" w:hint="cs"/>
          <w:b/>
          <w:bCs/>
          <w:color w:val="FF0000"/>
          <w:sz w:val="36"/>
          <w:szCs w:val="36"/>
          <w:u w:val="single"/>
          <w:rtl/>
          <w:lang w:bidi="ar-DZ"/>
        </w:rPr>
        <w:t>الواقعية في الإبداع الغربي</w:t>
      </w:r>
      <w:r w:rsidR="00336A2F" w:rsidRPr="00336A2F">
        <w:rPr>
          <w:rFonts w:cs="Simplified Arabic" w:hint="cs"/>
          <w:b/>
          <w:bCs/>
          <w:color w:val="FF0000"/>
          <w:sz w:val="36"/>
          <w:szCs w:val="36"/>
          <w:rtl/>
          <w:lang w:bidi="ar-DZ"/>
        </w:rPr>
        <w:t>:</w:t>
      </w:r>
    </w:p>
    <w:p w:rsidR="002723C4" w:rsidRDefault="00337952" w:rsidP="004B45B5">
      <w:pPr>
        <w:bidi/>
        <w:spacing w:after="0" w:line="240" w:lineRule="auto"/>
        <w:jc w:val="both"/>
        <w:rPr>
          <w:rFonts w:cs="Simplified Arabic" w:hint="cs"/>
          <w:sz w:val="36"/>
          <w:szCs w:val="36"/>
          <w:rtl/>
          <w:lang w:bidi="ar-DZ"/>
        </w:rPr>
      </w:pPr>
      <w:r>
        <w:rPr>
          <w:rFonts w:cs="Simplified Arabic" w:hint="cs"/>
          <w:sz w:val="36"/>
          <w:szCs w:val="36"/>
          <w:rtl/>
          <w:lang w:bidi="ar-DZ"/>
        </w:rPr>
        <w:t xml:space="preserve"> </w:t>
      </w:r>
      <w:r w:rsidR="00F53807">
        <w:rPr>
          <w:rFonts w:cs="Simplified Arabic" w:hint="cs"/>
          <w:sz w:val="36"/>
          <w:szCs w:val="36"/>
          <w:rtl/>
          <w:lang w:bidi="ar-DZ"/>
        </w:rPr>
        <w:tab/>
      </w:r>
      <w:r w:rsidR="00885474">
        <w:rPr>
          <w:rFonts w:cs="Simplified Arabic" w:hint="cs"/>
          <w:sz w:val="36"/>
          <w:szCs w:val="36"/>
          <w:rtl/>
          <w:lang w:bidi="ar-DZ"/>
        </w:rPr>
        <w:t>عاصرت الواقعية الرّومانسية وتشبّعت بمبادئها، لكنّها كانت الأطول عمراً مقارنة بالمذا</w:t>
      </w:r>
      <w:r w:rsidR="00F53807">
        <w:rPr>
          <w:rFonts w:cs="Simplified Arabic" w:hint="cs"/>
          <w:sz w:val="36"/>
          <w:szCs w:val="36"/>
          <w:rtl/>
          <w:lang w:bidi="ar-DZ"/>
        </w:rPr>
        <w:t>ه</w:t>
      </w:r>
      <w:r w:rsidR="00885474">
        <w:rPr>
          <w:rFonts w:cs="Simplified Arabic" w:hint="cs"/>
          <w:sz w:val="36"/>
          <w:szCs w:val="36"/>
          <w:rtl/>
          <w:lang w:bidi="ar-DZ"/>
        </w:rPr>
        <w:t>ب الأدب</w:t>
      </w:r>
      <w:r w:rsidR="00F53807">
        <w:rPr>
          <w:rFonts w:cs="Simplified Arabic" w:hint="cs"/>
          <w:sz w:val="36"/>
          <w:szCs w:val="36"/>
          <w:rtl/>
          <w:lang w:bidi="ar-DZ"/>
        </w:rPr>
        <w:t>ي</w:t>
      </w:r>
      <w:r w:rsidR="00885474">
        <w:rPr>
          <w:rFonts w:cs="Simplified Arabic" w:hint="cs"/>
          <w:sz w:val="36"/>
          <w:szCs w:val="36"/>
          <w:rtl/>
          <w:lang w:bidi="ar-DZ"/>
        </w:rPr>
        <w:t>ة الأخرى، إذ هيمنت على السّاحة النّقدية العربية عقدين كاملين من الزّمن لاهتمامها بقضايا المجتمع</w:t>
      </w:r>
      <w:r w:rsidR="00F53807">
        <w:rPr>
          <w:rFonts w:cs="Simplified Arabic" w:hint="cs"/>
          <w:sz w:val="36"/>
          <w:szCs w:val="36"/>
          <w:rtl/>
          <w:lang w:bidi="ar-DZ"/>
        </w:rPr>
        <w:t xml:space="preserve"> </w:t>
      </w:r>
      <w:r w:rsidR="00885474">
        <w:rPr>
          <w:rFonts w:cs="Simplified Arabic" w:hint="cs"/>
          <w:sz w:val="36"/>
          <w:szCs w:val="36"/>
          <w:rtl/>
          <w:lang w:bidi="ar-DZ"/>
        </w:rPr>
        <w:t>وقدرتها على تصوير معاناة الأفراد، تطلّعاً إلى الحرّية المنشودة.</w:t>
      </w:r>
    </w:p>
    <w:p w:rsidR="00885474" w:rsidRDefault="00885474" w:rsidP="00885474">
      <w:pPr>
        <w:bidi/>
        <w:spacing w:after="0" w:line="240" w:lineRule="auto"/>
        <w:ind w:firstLine="708"/>
        <w:jc w:val="both"/>
        <w:rPr>
          <w:rFonts w:cs="Simplified Arabic" w:hint="cs"/>
          <w:sz w:val="36"/>
          <w:szCs w:val="36"/>
          <w:rtl/>
          <w:lang w:bidi="ar-DZ"/>
        </w:rPr>
      </w:pPr>
      <w:r>
        <w:rPr>
          <w:rFonts w:cs="Simplified Arabic" w:hint="cs"/>
          <w:sz w:val="36"/>
          <w:szCs w:val="36"/>
          <w:rtl/>
          <w:lang w:bidi="ar-DZ"/>
        </w:rPr>
        <w:t xml:space="preserve">وقد حاول </w:t>
      </w:r>
      <w:r w:rsidR="003247E9">
        <w:rPr>
          <w:rFonts w:cs="Simplified Arabic" w:hint="cs"/>
          <w:sz w:val="36"/>
          <w:szCs w:val="36"/>
          <w:rtl/>
          <w:lang w:bidi="ar-DZ"/>
        </w:rPr>
        <w:t>"محمود أنيس العالم" و"عبد العظيم أنيس" إرساء قواعد النّقد الواقعي من خلال كتاب "في الثّقافة المصرية". هذا فضلا عن "محمّد مندور" الّذي تعدّ كتبه مرجعاً هامّاً لاستنباط أسس النّقد بانتصار العقل على الأوهام.</w:t>
      </w:r>
    </w:p>
    <w:p w:rsidR="003247E9" w:rsidRDefault="003247E9" w:rsidP="003247E9">
      <w:pPr>
        <w:bidi/>
        <w:spacing w:after="0" w:line="240" w:lineRule="auto"/>
        <w:ind w:firstLine="708"/>
        <w:jc w:val="both"/>
        <w:rPr>
          <w:rFonts w:cs="Simplified Arabic" w:hint="cs"/>
          <w:sz w:val="36"/>
          <w:szCs w:val="36"/>
          <w:rtl/>
          <w:lang w:bidi="ar-DZ"/>
        </w:rPr>
      </w:pPr>
      <w:r>
        <w:rPr>
          <w:rFonts w:cs="Simplified Arabic" w:hint="cs"/>
          <w:sz w:val="36"/>
          <w:szCs w:val="36"/>
          <w:rtl/>
          <w:lang w:bidi="ar-DZ"/>
        </w:rPr>
        <w:t>لذا نجده يعرّف النّقد المنهجي في مقدّم</w:t>
      </w:r>
      <w:r w:rsidR="00805989">
        <w:rPr>
          <w:rFonts w:cs="Simplified Arabic" w:hint="cs"/>
          <w:sz w:val="36"/>
          <w:szCs w:val="36"/>
          <w:rtl/>
          <w:lang w:bidi="ar-DZ"/>
        </w:rPr>
        <w:t>ة</w:t>
      </w:r>
      <w:r>
        <w:rPr>
          <w:rFonts w:cs="Simplified Arabic" w:hint="cs"/>
          <w:sz w:val="36"/>
          <w:szCs w:val="36"/>
          <w:rtl/>
          <w:lang w:bidi="ar-DZ"/>
        </w:rPr>
        <w:t xml:space="preserve"> كتابه، فيقول: «</w:t>
      </w:r>
      <w:r w:rsidR="00805989">
        <w:rPr>
          <w:rFonts w:cs="Simplified Arabic" w:hint="cs"/>
          <w:sz w:val="36"/>
          <w:szCs w:val="36"/>
          <w:rtl/>
          <w:lang w:bidi="ar-DZ"/>
        </w:rPr>
        <w:t>الّذي نقصده بعبارة النّقد المنهجي هو النّقد الّذي يقوم على منهج تدعمه أسس نظرية أو تطبيقية عامّة، ويتناول بالدّرس مدارس أدبية أو شعراء أو خصومات، يفصل القول فيها ويبسط عناصرها، ويبصر بمواضع الجمال أو القبح فيها».</w:t>
      </w:r>
    </w:p>
    <w:p w:rsidR="00805989" w:rsidRDefault="00805989" w:rsidP="00805989">
      <w:pPr>
        <w:bidi/>
        <w:spacing w:after="0" w:line="240" w:lineRule="auto"/>
        <w:ind w:firstLine="708"/>
        <w:jc w:val="both"/>
        <w:rPr>
          <w:rFonts w:cs="Simplified Arabic" w:hint="cs"/>
          <w:sz w:val="36"/>
          <w:szCs w:val="36"/>
          <w:rtl/>
          <w:lang w:bidi="ar-DZ"/>
        </w:rPr>
      </w:pPr>
      <w:r>
        <w:rPr>
          <w:rFonts w:cs="Simplified Arabic" w:hint="cs"/>
          <w:sz w:val="36"/>
          <w:szCs w:val="36"/>
          <w:rtl/>
          <w:lang w:bidi="ar-DZ"/>
        </w:rPr>
        <w:t>كما يرى أنّ قوله هذا لا ينطبق في رأيه إلّا على أعمال الأمدي في الموازنة بين الطّائيين، و"الجرجاني" صاحب الوساطة بين "المتنبّي" وخصومه. وهذا ما يكشف عن المبادئ المشتركة بينهما. فـ"الآمدي" و"الجرجاني" وضعا مقاييس مختلفة عن المقاييس التّقليدية، تتمثّل في:</w:t>
      </w:r>
    </w:p>
    <w:p w:rsidR="00805989" w:rsidRDefault="00805989" w:rsidP="00805989">
      <w:pPr>
        <w:pStyle w:val="Paragraphedeliste"/>
        <w:numPr>
          <w:ilvl w:val="0"/>
          <w:numId w:val="10"/>
        </w:numPr>
        <w:bidi/>
        <w:spacing w:after="0" w:line="240" w:lineRule="auto"/>
        <w:jc w:val="both"/>
        <w:rPr>
          <w:rFonts w:cs="Simplified Arabic" w:hint="cs"/>
          <w:sz w:val="36"/>
          <w:szCs w:val="36"/>
          <w:lang w:bidi="ar-DZ"/>
        </w:rPr>
      </w:pPr>
      <w:r>
        <w:rPr>
          <w:rFonts w:cs="Simplified Arabic" w:hint="cs"/>
          <w:sz w:val="36"/>
          <w:szCs w:val="36"/>
          <w:rtl/>
          <w:lang w:bidi="ar-DZ"/>
        </w:rPr>
        <w:t>اعتماد مقاييس شعرية غير المقاييس البلاغية؛</w:t>
      </w:r>
    </w:p>
    <w:p w:rsidR="00805989" w:rsidRDefault="00805989" w:rsidP="00805989">
      <w:pPr>
        <w:pStyle w:val="Paragraphedeliste"/>
        <w:numPr>
          <w:ilvl w:val="0"/>
          <w:numId w:val="10"/>
        </w:numPr>
        <w:bidi/>
        <w:spacing w:after="0" w:line="240" w:lineRule="auto"/>
        <w:jc w:val="both"/>
        <w:rPr>
          <w:rFonts w:cs="Simplified Arabic" w:hint="cs"/>
          <w:sz w:val="36"/>
          <w:szCs w:val="36"/>
          <w:lang w:bidi="ar-DZ"/>
        </w:rPr>
      </w:pPr>
      <w:r>
        <w:rPr>
          <w:rFonts w:cs="Simplified Arabic" w:hint="cs"/>
          <w:sz w:val="36"/>
          <w:szCs w:val="36"/>
          <w:rtl/>
          <w:lang w:bidi="ar-DZ"/>
        </w:rPr>
        <w:t>اعتماد مقاييس لغوية لا علاقة لها بالنّحو؛</w:t>
      </w:r>
    </w:p>
    <w:p w:rsidR="00805989" w:rsidRDefault="00805989" w:rsidP="00805989">
      <w:pPr>
        <w:pStyle w:val="Paragraphedeliste"/>
        <w:numPr>
          <w:ilvl w:val="0"/>
          <w:numId w:val="10"/>
        </w:numPr>
        <w:bidi/>
        <w:spacing w:after="0" w:line="240" w:lineRule="auto"/>
        <w:jc w:val="both"/>
        <w:rPr>
          <w:rFonts w:cs="Simplified Arabic" w:hint="cs"/>
          <w:sz w:val="36"/>
          <w:szCs w:val="36"/>
          <w:lang w:bidi="ar-DZ"/>
        </w:rPr>
      </w:pPr>
      <w:r>
        <w:rPr>
          <w:rFonts w:cs="Simplified Arabic" w:hint="cs"/>
          <w:sz w:val="36"/>
          <w:szCs w:val="36"/>
          <w:rtl/>
          <w:lang w:bidi="ar-DZ"/>
        </w:rPr>
        <w:lastRenderedPageBreak/>
        <w:t>اعتماد مقاييس بيانية؛</w:t>
      </w:r>
    </w:p>
    <w:p w:rsidR="00805989" w:rsidRPr="00805989" w:rsidRDefault="00805989" w:rsidP="00805989">
      <w:pPr>
        <w:pStyle w:val="Paragraphedeliste"/>
        <w:numPr>
          <w:ilvl w:val="0"/>
          <w:numId w:val="10"/>
        </w:numPr>
        <w:bidi/>
        <w:spacing w:after="0" w:line="240" w:lineRule="auto"/>
        <w:jc w:val="both"/>
        <w:rPr>
          <w:rFonts w:cs="Simplified Arabic" w:hint="cs"/>
          <w:sz w:val="36"/>
          <w:szCs w:val="36"/>
          <w:rtl/>
          <w:lang w:bidi="ar-DZ"/>
        </w:rPr>
      </w:pPr>
      <w:r>
        <w:rPr>
          <w:rFonts w:cs="Simplified Arabic" w:hint="cs"/>
          <w:sz w:val="36"/>
          <w:szCs w:val="36"/>
          <w:rtl/>
          <w:lang w:bidi="ar-DZ"/>
        </w:rPr>
        <w:t>اعتماد مقاييس إنسانية وعقلية يستمدّها النّاقد من حقائق النّفوس، ومن التّجارب اليومية للنّاس.</w:t>
      </w:r>
    </w:p>
    <w:p w:rsidR="00D041B9" w:rsidRDefault="00805989" w:rsidP="00805989">
      <w:pPr>
        <w:bidi/>
        <w:spacing w:after="0" w:line="240" w:lineRule="auto"/>
        <w:ind w:firstLine="708"/>
        <w:jc w:val="both"/>
        <w:rPr>
          <w:rFonts w:cs="Simplified Arabic" w:hint="cs"/>
          <w:sz w:val="36"/>
          <w:szCs w:val="36"/>
          <w:rtl/>
          <w:lang w:bidi="ar-DZ"/>
        </w:rPr>
      </w:pPr>
      <w:r>
        <w:rPr>
          <w:rFonts w:cs="Simplified Arabic" w:hint="cs"/>
          <w:sz w:val="36"/>
          <w:szCs w:val="36"/>
          <w:rtl/>
          <w:lang w:bidi="ar-DZ"/>
        </w:rPr>
        <w:t>كما يعدّ "حسين مروة" من أهمّ الشّخصيات الّتي تبنّت النّقد الواقعي، وقد قدّم نماذج تطبيقية اتبع فيها هذا النّوع من النّقد</w:t>
      </w:r>
      <w:r w:rsidR="00D041B9">
        <w:rPr>
          <w:rFonts w:cs="Simplified Arabic"/>
          <w:sz w:val="36"/>
          <w:szCs w:val="36"/>
          <w:lang w:bidi="ar-DZ"/>
        </w:rPr>
        <w:t xml:space="preserve"> </w:t>
      </w:r>
      <w:r w:rsidR="00D041B9">
        <w:rPr>
          <w:rFonts w:cs="Simplified Arabic" w:hint="cs"/>
          <w:sz w:val="36"/>
          <w:szCs w:val="36"/>
          <w:rtl/>
          <w:lang w:bidi="ar-DZ"/>
        </w:rPr>
        <w:t xml:space="preserve"> كطريقة جديدة أغوت العالم العربي بشقّيه الواقعي والفنّي.</w:t>
      </w:r>
    </w:p>
    <w:p w:rsidR="00144CD9" w:rsidRDefault="00D041B9" w:rsidP="00347FAE">
      <w:pPr>
        <w:bidi/>
        <w:spacing w:after="0" w:line="240" w:lineRule="auto"/>
        <w:ind w:firstLine="708"/>
        <w:jc w:val="both"/>
        <w:rPr>
          <w:rFonts w:cs="Simplified Arabic" w:hint="cs"/>
          <w:sz w:val="36"/>
          <w:szCs w:val="36"/>
          <w:rtl/>
          <w:lang w:bidi="ar-DZ"/>
        </w:rPr>
      </w:pPr>
      <w:r>
        <w:rPr>
          <w:rFonts w:cs="Simplified Arabic" w:hint="cs"/>
          <w:sz w:val="36"/>
          <w:szCs w:val="36"/>
          <w:rtl/>
          <w:lang w:bidi="ar-DZ"/>
        </w:rPr>
        <w:t xml:space="preserve">يقول "حسين مروة" (في كتاب دراسة نقدية في ضوء المنهج الواقعي): </w:t>
      </w:r>
      <w:r w:rsidR="00C454FD">
        <w:rPr>
          <w:rFonts w:cs="Simplified Arabic" w:hint="cs"/>
          <w:sz w:val="36"/>
          <w:szCs w:val="36"/>
          <w:rtl/>
          <w:lang w:bidi="ar-DZ"/>
        </w:rPr>
        <w:t>«فإذا كان لابدّ لي في ختام هذا الحديث الشّبيه بالمقدّمة أن أقول كلمة عن هذا الكتاب، فليس عندي أكثر من القول، إنّه محاولات متواضعة لتطبيق المنهج الواقعي في الدّراسة النّقدية، وهو المنهج الّذي أشعر بطمأنينة عقلية ووجدانية لأنّني انتهجته... وبي رجاء مخلص، ومتواضع أيضاً أن تنال هذه المحاولات شرف كونها بحثاً عن الحقيقة، وشرف كونها لبنة صغيرة في بناء نهضة نقدية منهجية في بلادي</w:t>
      </w:r>
      <w:r w:rsidR="00347FAE">
        <w:rPr>
          <w:rFonts w:cs="Simplified Arabic" w:hint="cs"/>
          <w:sz w:val="36"/>
          <w:szCs w:val="36"/>
          <w:rtl/>
          <w:lang w:bidi="ar-DZ"/>
        </w:rPr>
        <w:t>» [ص09]</w:t>
      </w:r>
      <w:r w:rsidR="00C454FD">
        <w:rPr>
          <w:rFonts w:cs="Simplified Arabic" w:hint="cs"/>
          <w:sz w:val="36"/>
          <w:szCs w:val="36"/>
          <w:rtl/>
          <w:lang w:bidi="ar-DZ"/>
        </w:rPr>
        <w:t>.</w:t>
      </w:r>
    </w:p>
    <w:p w:rsidR="00815079" w:rsidRDefault="00144CD9" w:rsidP="00144CD9">
      <w:pPr>
        <w:bidi/>
        <w:spacing w:after="0" w:line="240" w:lineRule="auto"/>
        <w:ind w:firstLine="708"/>
        <w:jc w:val="both"/>
        <w:rPr>
          <w:rFonts w:cs="Simplified Arabic" w:hint="cs"/>
          <w:sz w:val="36"/>
          <w:szCs w:val="36"/>
          <w:rtl/>
          <w:lang w:bidi="ar-DZ"/>
        </w:rPr>
      </w:pPr>
      <w:r>
        <w:rPr>
          <w:rFonts w:cs="Simplified Arabic" w:hint="cs"/>
          <w:sz w:val="36"/>
          <w:szCs w:val="36"/>
          <w:rtl/>
          <w:lang w:bidi="ar-DZ"/>
        </w:rPr>
        <w:t>إذن إنّ وظيفة النّقد عند "حسين مروة" منفصلة عن الأفكار القبلية. يقول: «</w:t>
      </w:r>
      <w:r w:rsidR="00815079">
        <w:rPr>
          <w:rFonts w:cs="Simplified Arabic" w:hint="cs"/>
          <w:sz w:val="36"/>
          <w:szCs w:val="36"/>
          <w:rtl/>
          <w:lang w:bidi="ar-DZ"/>
        </w:rPr>
        <w:t>فإنّ أوّل ما تعنيه وظيفة النّقد تثقيف القارئ وإعانته على تفهّم الأعمال الأدبية وكشف المغلق من مضامينها، وإدخاله إلى مواطن أسرارها الجمالية وإرداف ذوقه وحسّه الجمالي وإغناء وجدانه ووعيه بالقدرة على استبطان التّجارب والأفكار والدّلالات الاجتماعية والمواقف الإنسانية الّتي يقفها الشّاعر أو الكاتب خلال العمل الفنّي، تجاه قضايا عصره ووطنه أو مجتمعه</w:t>
      </w:r>
      <w:r>
        <w:rPr>
          <w:rFonts w:cs="Simplified Arabic" w:hint="cs"/>
          <w:sz w:val="36"/>
          <w:szCs w:val="36"/>
          <w:rtl/>
          <w:lang w:bidi="ar-DZ"/>
        </w:rPr>
        <w:t>»</w:t>
      </w:r>
      <w:r w:rsidR="00815079">
        <w:rPr>
          <w:rFonts w:cs="Simplified Arabic" w:hint="cs"/>
          <w:sz w:val="36"/>
          <w:szCs w:val="36"/>
          <w:rtl/>
          <w:lang w:bidi="ar-DZ"/>
        </w:rPr>
        <w:t xml:space="preserve"> [ص 08].</w:t>
      </w:r>
    </w:p>
    <w:p w:rsidR="00805989" w:rsidRDefault="00815079" w:rsidP="00815079">
      <w:pPr>
        <w:bidi/>
        <w:spacing w:after="0" w:line="240" w:lineRule="auto"/>
        <w:ind w:firstLine="708"/>
        <w:jc w:val="both"/>
        <w:rPr>
          <w:rFonts w:cs="Simplified Arabic" w:hint="cs"/>
          <w:sz w:val="36"/>
          <w:szCs w:val="36"/>
          <w:rtl/>
          <w:lang w:bidi="ar-DZ"/>
        </w:rPr>
      </w:pPr>
      <w:r>
        <w:rPr>
          <w:rFonts w:cs="Simplified Arabic" w:hint="cs"/>
          <w:sz w:val="36"/>
          <w:szCs w:val="36"/>
          <w:rtl/>
          <w:lang w:bidi="ar-DZ"/>
        </w:rPr>
        <w:t>فالنّقد الواقعي ينطلق من المضامين الواقعية، ويكشف عن المغلق فيها، كما يغوص في الأبعاد الجمالية للتّجربة الإبداعية، وبهذا فهو يتجاوز النّقل الكلّي للواقع (النّمذجة) إلى التّصوير الجمالي.</w:t>
      </w:r>
      <w:r w:rsidR="00144CD9">
        <w:rPr>
          <w:rFonts w:cs="Simplified Arabic" w:hint="cs"/>
          <w:sz w:val="36"/>
          <w:szCs w:val="36"/>
          <w:rtl/>
          <w:lang w:bidi="ar-DZ"/>
        </w:rPr>
        <w:t xml:space="preserve"> </w:t>
      </w:r>
      <w:r w:rsidR="00805989">
        <w:rPr>
          <w:rFonts w:cs="Simplified Arabic" w:hint="cs"/>
          <w:sz w:val="36"/>
          <w:szCs w:val="36"/>
          <w:rtl/>
          <w:lang w:bidi="ar-DZ"/>
        </w:rPr>
        <w:t xml:space="preserve"> </w:t>
      </w:r>
    </w:p>
    <w:p w:rsidR="002723C4" w:rsidRPr="002723C4" w:rsidRDefault="002723C4" w:rsidP="002723C4">
      <w:pPr>
        <w:bidi/>
        <w:spacing w:after="0" w:line="240" w:lineRule="auto"/>
        <w:jc w:val="both"/>
        <w:rPr>
          <w:rFonts w:cs="Simplified Arabic"/>
          <w:sz w:val="36"/>
          <w:szCs w:val="36"/>
          <w:lang w:bidi="ar-DZ"/>
        </w:rPr>
      </w:pPr>
    </w:p>
    <w:sectPr w:rsidR="002723C4" w:rsidRPr="002723C4" w:rsidSect="0033397D">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77C" w:rsidRDefault="00E0577C" w:rsidP="001812FA">
      <w:pPr>
        <w:spacing w:after="0" w:line="240" w:lineRule="auto"/>
      </w:pPr>
      <w:r>
        <w:separator/>
      </w:r>
    </w:p>
  </w:endnote>
  <w:endnote w:type="continuationSeparator" w:id="1">
    <w:p w:rsidR="00E0577C" w:rsidRDefault="00E0577C" w:rsidP="00181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1087"/>
      <w:docPartObj>
        <w:docPartGallery w:val="Page Numbers (Bottom of Page)"/>
        <w:docPartUnique/>
      </w:docPartObj>
    </w:sdtPr>
    <w:sdtContent>
      <w:p w:rsidR="0094126B" w:rsidRDefault="0094126B">
        <w:pPr>
          <w:pStyle w:val="Pieddepage"/>
          <w:jc w:val="center"/>
        </w:pPr>
        <w:fldSimple w:instr=" PAGE   \* MERGEFORMAT ">
          <w:r w:rsidR="008142A6">
            <w:rPr>
              <w:noProof/>
            </w:rPr>
            <w:t>2</w:t>
          </w:r>
        </w:fldSimple>
      </w:p>
    </w:sdtContent>
  </w:sdt>
  <w:p w:rsidR="0094126B" w:rsidRDefault="0094126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77C" w:rsidRDefault="00E0577C" w:rsidP="001812FA">
      <w:pPr>
        <w:bidi/>
        <w:spacing w:after="0" w:line="240" w:lineRule="auto"/>
      </w:pPr>
      <w:r>
        <w:separator/>
      </w:r>
    </w:p>
  </w:footnote>
  <w:footnote w:type="continuationSeparator" w:id="1">
    <w:p w:rsidR="00E0577C" w:rsidRDefault="00E0577C" w:rsidP="001812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35FBE"/>
    <w:multiLevelType w:val="hybridMultilevel"/>
    <w:tmpl w:val="D5DAC53A"/>
    <w:lvl w:ilvl="0" w:tplc="3154CA28">
      <w:start w:val="1"/>
      <w:numFmt w:val="arabicAbjad"/>
      <w:lvlText w:val="%1)"/>
      <w:lvlJc w:val="left"/>
      <w:pPr>
        <w:ind w:left="720" w:hanging="360"/>
      </w:pPr>
      <w:rPr>
        <w:rFonts w:asciiTheme="minorHAnsi" w:eastAsiaTheme="minorHAnsi" w:hAnsiTheme="minorHAnsi"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7521D8"/>
    <w:multiLevelType w:val="hybridMultilevel"/>
    <w:tmpl w:val="2CBC6FC4"/>
    <w:lvl w:ilvl="0" w:tplc="7B9CA1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DE657D"/>
    <w:multiLevelType w:val="hybridMultilevel"/>
    <w:tmpl w:val="B95CAB9A"/>
    <w:lvl w:ilvl="0" w:tplc="3F7284BC">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D941CA"/>
    <w:multiLevelType w:val="hybridMultilevel"/>
    <w:tmpl w:val="1B18D740"/>
    <w:lvl w:ilvl="0" w:tplc="F4226DF0">
      <w:start w:val="2"/>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E5F7689"/>
    <w:multiLevelType w:val="hybridMultilevel"/>
    <w:tmpl w:val="593E06C0"/>
    <w:lvl w:ilvl="0" w:tplc="373441B6">
      <w:start w:val="1"/>
      <w:numFmt w:val="decimal"/>
      <w:lvlText w:val="%1)"/>
      <w:lvlJc w:val="left"/>
      <w:pPr>
        <w:ind w:left="645" w:hanging="360"/>
      </w:pPr>
      <w:rPr>
        <w:rFonts w:hint="default"/>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5">
    <w:nsid w:val="41133737"/>
    <w:multiLevelType w:val="hybridMultilevel"/>
    <w:tmpl w:val="D626F134"/>
    <w:lvl w:ilvl="0" w:tplc="E2A6AB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6404210"/>
    <w:multiLevelType w:val="hybridMultilevel"/>
    <w:tmpl w:val="724686BE"/>
    <w:lvl w:ilvl="0" w:tplc="A8EE60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45765B3"/>
    <w:multiLevelType w:val="hybridMultilevel"/>
    <w:tmpl w:val="4D726F8A"/>
    <w:lvl w:ilvl="0" w:tplc="50CC09B2">
      <w:start w:val="1"/>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28406D1"/>
    <w:multiLevelType w:val="hybridMultilevel"/>
    <w:tmpl w:val="50B217DE"/>
    <w:lvl w:ilvl="0" w:tplc="3154CA28">
      <w:start w:val="1"/>
      <w:numFmt w:val="arabicAbjad"/>
      <w:lvlText w:val="%1)"/>
      <w:lvlJc w:val="left"/>
      <w:pPr>
        <w:ind w:left="720" w:hanging="360"/>
      </w:pPr>
      <w:rPr>
        <w:rFonts w:ascii="Times New Roman" w:eastAsia="Times New Roman" w:hAnsi="Times New Roman" w:cs="Simplified Arabic" w:hint="default"/>
        <w:b/>
        <w:color w:val="FF000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E0972B7"/>
    <w:multiLevelType w:val="hybridMultilevel"/>
    <w:tmpl w:val="10F85E16"/>
    <w:lvl w:ilvl="0" w:tplc="2BA246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6"/>
  </w:num>
  <w:num w:numId="5">
    <w:abstractNumId w:val="4"/>
  </w:num>
  <w:num w:numId="6">
    <w:abstractNumId w:val="9"/>
  </w:num>
  <w:num w:numId="7">
    <w:abstractNumId w:val="5"/>
  </w:num>
  <w:num w:numId="8">
    <w:abstractNumId w:val="2"/>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hyphenationZone w:val="425"/>
  <w:characterSpacingControl w:val="doNotCompress"/>
  <w:footnotePr>
    <w:footnote w:id="0"/>
    <w:footnote w:id="1"/>
  </w:footnotePr>
  <w:endnotePr>
    <w:endnote w:id="0"/>
    <w:endnote w:id="1"/>
  </w:endnotePr>
  <w:compat/>
  <w:rsids>
    <w:rsidRoot w:val="00E44975"/>
    <w:rsid w:val="000165DE"/>
    <w:rsid w:val="000170E8"/>
    <w:rsid w:val="00017F81"/>
    <w:rsid w:val="00031CBF"/>
    <w:rsid w:val="000425F9"/>
    <w:rsid w:val="0009681C"/>
    <w:rsid w:val="000A476D"/>
    <w:rsid w:val="000A58CF"/>
    <w:rsid w:val="000B0C1B"/>
    <w:rsid w:val="000F3F9E"/>
    <w:rsid w:val="00103D20"/>
    <w:rsid w:val="001055C1"/>
    <w:rsid w:val="0011257C"/>
    <w:rsid w:val="001132BC"/>
    <w:rsid w:val="0011619F"/>
    <w:rsid w:val="00121E77"/>
    <w:rsid w:val="001302B9"/>
    <w:rsid w:val="001327A7"/>
    <w:rsid w:val="00135606"/>
    <w:rsid w:val="00144CD9"/>
    <w:rsid w:val="00153D67"/>
    <w:rsid w:val="001611A0"/>
    <w:rsid w:val="001628A1"/>
    <w:rsid w:val="00166EE4"/>
    <w:rsid w:val="001678C9"/>
    <w:rsid w:val="001812FA"/>
    <w:rsid w:val="001A108A"/>
    <w:rsid w:val="001A6438"/>
    <w:rsid w:val="001E5FE0"/>
    <w:rsid w:val="001F3CF4"/>
    <w:rsid w:val="00200F12"/>
    <w:rsid w:val="002222A9"/>
    <w:rsid w:val="00225199"/>
    <w:rsid w:val="00233553"/>
    <w:rsid w:val="00244023"/>
    <w:rsid w:val="00246DB7"/>
    <w:rsid w:val="002510BA"/>
    <w:rsid w:val="00256567"/>
    <w:rsid w:val="002701E1"/>
    <w:rsid w:val="002723C4"/>
    <w:rsid w:val="00274EDF"/>
    <w:rsid w:val="00276679"/>
    <w:rsid w:val="00282BAA"/>
    <w:rsid w:val="0029192A"/>
    <w:rsid w:val="0029517A"/>
    <w:rsid w:val="00296569"/>
    <w:rsid w:val="002A7746"/>
    <w:rsid w:val="002E1979"/>
    <w:rsid w:val="002E2C98"/>
    <w:rsid w:val="0030238E"/>
    <w:rsid w:val="003247E9"/>
    <w:rsid w:val="00327BEB"/>
    <w:rsid w:val="0033397D"/>
    <w:rsid w:val="00336A2F"/>
    <w:rsid w:val="00337952"/>
    <w:rsid w:val="00340238"/>
    <w:rsid w:val="00342227"/>
    <w:rsid w:val="00347FAE"/>
    <w:rsid w:val="00377BCC"/>
    <w:rsid w:val="003800B0"/>
    <w:rsid w:val="00394BE9"/>
    <w:rsid w:val="00395B42"/>
    <w:rsid w:val="003A3644"/>
    <w:rsid w:val="003A7ACC"/>
    <w:rsid w:val="00414411"/>
    <w:rsid w:val="00417820"/>
    <w:rsid w:val="0043780C"/>
    <w:rsid w:val="00442B15"/>
    <w:rsid w:val="004457EC"/>
    <w:rsid w:val="004503BB"/>
    <w:rsid w:val="00456D0E"/>
    <w:rsid w:val="004626F3"/>
    <w:rsid w:val="00467B35"/>
    <w:rsid w:val="00483BF9"/>
    <w:rsid w:val="00490755"/>
    <w:rsid w:val="004B45B5"/>
    <w:rsid w:val="004D13A2"/>
    <w:rsid w:val="004F541C"/>
    <w:rsid w:val="004F5EEC"/>
    <w:rsid w:val="00506CC5"/>
    <w:rsid w:val="005179A0"/>
    <w:rsid w:val="005337A2"/>
    <w:rsid w:val="00541FEF"/>
    <w:rsid w:val="005430AE"/>
    <w:rsid w:val="00556856"/>
    <w:rsid w:val="005709AA"/>
    <w:rsid w:val="00573112"/>
    <w:rsid w:val="00582D0A"/>
    <w:rsid w:val="005B2420"/>
    <w:rsid w:val="005B2849"/>
    <w:rsid w:val="005B5BF8"/>
    <w:rsid w:val="005C320E"/>
    <w:rsid w:val="005C3AA3"/>
    <w:rsid w:val="005D60F3"/>
    <w:rsid w:val="006024D4"/>
    <w:rsid w:val="00613946"/>
    <w:rsid w:val="0062155A"/>
    <w:rsid w:val="00637FAA"/>
    <w:rsid w:val="00644AF4"/>
    <w:rsid w:val="00660E4B"/>
    <w:rsid w:val="006A6A20"/>
    <w:rsid w:val="006F15F7"/>
    <w:rsid w:val="006F1E6D"/>
    <w:rsid w:val="006F4B2E"/>
    <w:rsid w:val="006F6282"/>
    <w:rsid w:val="007004F8"/>
    <w:rsid w:val="00703CDA"/>
    <w:rsid w:val="007048AB"/>
    <w:rsid w:val="00706267"/>
    <w:rsid w:val="0071032F"/>
    <w:rsid w:val="00722082"/>
    <w:rsid w:val="00737DD0"/>
    <w:rsid w:val="0074188D"/>
    <w:rsid w:val="00773F43"/>
    <w:rsid w:val="007C7A22"/>
    <w:rsid w:val="007D42DB"/>
    <w:rsid w:val="007D5C7A"/>
    <w:rsid w:val="007E2927"/>
    <w:rsid w:val="007F2D4A"/>
    <w:rsid w:val="00805989"/>
    <w:rsid w:val="0080750D"/>
    <w:rsid w:val="008142A6"/>
    <w:rsid w:val="00815079"/>
    <w:rsid w:val="00816FBE"/>
    <w:rsid w:val="00827B1A"/>
    <w:rsid w:val="00830CEB"/>
    <w:rsid w:val="008347C1"/>
    <w:rsid w:val="00855665"/>
    <w:rsid w:val="008704B9"/>
    <w:rsid w:val="00885474"/>
    <w:rsid w:val="008A1C31"/>
    <w:rsid w:val="008B4143"/>
    <w:rsid w:val="008C4460"/>
    <w:rsid w:val="008C5A1A"/>
    <w:rsid w:val="008E0A9D"/>
    <w:rsid w:val="008F45AB"/>
    <w:rsid w:val="008F5D93"/>
    <w:rsid w:val="00924F88"/>
    <w:rsid w:val="0092646E"/>
    <w:rsid w:val="0094126B"/>
    <w:rsid w:val="00947FA1"/>
    <w:rsid w:val="009523D1"/>
    <w:rsid w:val="00965BC4"/>
    <w:rsid w:val="009722EC"/>
    <w:rsid w:val="0099139E"/>
    <w:rsid w:val="00991AAA"/>
    <w:rsid w:val="009A4BEC"/>
    <w:rsid w:val="009C3245"/>
    <w:rsid w:val="009C3A90"/>
    <w:rsid w:val="009C45D7"/>
    <w:rsid w:val="009D0E9B"/>
    <w:rsid w:val="009D5A0C"/>
    <w:rsid w:val="009E3E0C"/>
    <w:rsid w:val="009E7ED7"/>
    <w:rsid w:val="009F60B8"/>
    <w:rsid w:val="009F7611"/>
    <w:rsid w:val="00A32A1E"/>
    <w:rsid w:val="00A409D6"/>
    <w:rsid w:val="00A40F96"/>
    <w:rsid w:val="00A43AED"/>
    <w:rsid w:val="00A44DA0"/>
    <w:rsid w:val="00A56CDF"/>
    <w:rsid w:val="00A82EDC"/>
    <w:rsid w:val="00A92A3E"/>
    <w:rsid w:val="00AB2627"/>
    <w:rsid w:val="00AB5122"/>
    <w:rsid w:val="00AD3B6F"/>
    <w:rsid w:val="00AF0CAC"/>
    <w:rsid w:val="00B042A2"/>
    <w:rsid w:val="00B14609"/>
    <w:rsid w:val="00B15838"/>
    <w:rsid w:val="00B21CEA"/>
    <w:rsid w:val="00B230E6"/>
    <w:rsid w:val="00B26B93"/>
    <w:rsid w:val="00B3119F"/>
    <w:rsid w:val="00B53D4A"/>
    <w:rsid w:val="00B54646"/>
    <w:rsid w:val="00B91726"/>
    <w:rsid w:val="00BA02A1"/>
    <w:rsid w:val="00BA6C19"/>
    <w:rsid w:val="00BB48A6"/>
    <w:rsid w:val="00BD19B5"/>
    <w:rsid w:val="00BD61D7"/>
    <w:rsid w:val="00BF3F71"/>
    <w:rsid w:val="00C12E56"/>
    <w:rsid w:val="00C20A5E"/>
    <w:rsid w:val="00C277DB"/>
    <w:rsid w:val="00C30DFD"/>
    <w:rsid w:val="00C440B1"/>
    <w:rsid w:val="00C454FD"/>
    <w:rsid w:val="00C506D8"/>
    <w:rsid w:val="00C56C86"/>
    <w:rsid w:val="00C603A4"/>
    <w:rsid w:val="00C654F1"/>
    <w:rsid w:val="00C6617E"/>
    <w:rsid w:val="00C762AC"/>
    <w:rsid w:val="00C97987"/>
    <w:rsid w:val="00CA1841"/>
    <w:rsid w:val="00CB4FA2"/>
    <w:rsid w:val="00CB688D"/>
    <w:rsid w:val="00CC4E86"/>
    <w:rsid w:val="00CD0FCA"/>
    <w:rsid w:val="00CD63A6"/>
    <w:rsid w:val="00CE3927"/>
    <w:rsid w:val="00CE5E49"/>
    <w:rsid w:val="00D034A2"/>
    <w:rsid w:val="00D041B9"/>
    <w:rsid w:val="00D16203"/>
    <w:rsid w:val="00D20B7E"/>
    <w:rsid w:val="00D21EEA"/>
    <w:rsid w:val="00D24D43"/>
    <w:rsid w:val="00D855C2"/>
    <w:rsid w:val="00D91635"/>
    <w:rsid w:val="00D9727B"/>
    <w:rsid w:val="00DA22C9"/>
    <w:rsid w:val="00DC1E3D"/>
    <w:rsid w:val="00DD21B3"/>
    <w:rsid w:val="00DD3F9C"/>
    <w:rsid w:val="00DE2679"/>
    <w:rsid w:val="00DE4589"/>
    <w:rsid w:val="00DF16A3"/>
    <w:rsid w:val="00E0577C"/>
    <w:rsid w:val="00E109CC"/>
    <w:rsid w:val="00E146FB"/>
    <w:rsid w:val="00E1747E"/>
    <w:rsid w:val="00E257F3"/>
    <w:rsid w:val="00E4386D"/>
    <w:rsid w:val="00E44975"/>
    <w:rsid w:val="00E53ED2"/>
    <w:rsid w:val="00E54790"/>
    <w:rsid w:val="00E65ABB"/>
    <w:rsid w:val="00E707F8"/>
    <w:rsid w:val="00E76FFC"/>
    <w:rsid w:val="00E820BC"/>
    <w:rsid w:val="00E8524A"/>
    <w:rsid w:val="00EA4E9F"/>
    <w:rsid w:val="00EA703D"/>
    <w:rsid w:val="00EA7DCB"/>
    <w:rsid w:val="00EC4BA7"/>
    <w:rsid w:val="00EC7859"/>
    <w:rsid w:val="00ED4393"/>
    <w:rsid w:val="00ED755A"/>
    <w:rsid w:val="00EE6944"/>
    <w:rsid w:val="00F036CC"/>
    <w:rsid w:val="00F118B1"/>
    <w:rsid w:val="00F20BE9"/>
    <w:rsid w:val="00F4462A"/>
    <w:rsid w:val="00F4756C"/>
    <w:rsid w:val="00F53807"/>
    <w:rsid w:val="00F6492B"/>
    <w:rsid w:val="00F76BB1"/>
    <w:rsid w:val="00F77A48"/>
    <w:rsid w:val="00F9414A"/>
    <w:rsid w:val="00F96BFF"/>
    <w:rsid w:val="00FA3B3E"/>
    <w:rsid w:val="00FB65B9"/>
    <w:rsid w:val="00FB69C2"/>
    <w:rsid w:val="00FC40AF"/>
    <w:rsid w:val="00FE74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6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15F7"/>
    <w:pPr>
      <w:ind w:left="720"/>
      <w:contextualSpacing/>
    </w:pPr>
  </w:style>
  <w:style w:type="table" w:styleId="Grilledutableau">
    <w:name w:val="Table Grid"/>
    <w:basedOn w:val="TableauNormal"/>
    <w:uiPriority w:val="59"/>
    <w:rsid w:val="00660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1812F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812FA"/>
    <w:rPr>
      <w:sz w:val="20"/>
      <w:szCs w:val="20"/>
    </w:rPr>
  </w:style>
  <w:style w:type="character" w:styleId="Appelnotedebasdep">
    <w:name w:val="footnote reference"/>
    <w:basedOn w:val="Policepardfaut"/>
    <w:uiPriority w:val="99"/>
    <w:semiHidden/>
    <w:unhideWhenUsed/>
    <w:rsid w:val="001812FA"/>
    <w:rPr>
      <w:vertAlign w:val="superscript"/>
    </w:rPr>
  </w:style>
  <w:style w:type="paragraph" w:styleId="En-tte">
    <w:name w:val="header"/>
    <w:basedOn w:val="Normal"/>
    <w:link w:val="En-tteCar"/>
    <w:uiPriority w:val="99"/>
    <w:semiHidden/>
    <w:unhideWhenUsed/>
    <w:rsid w:val="001812F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812FA"/>
  </w:style>
  <w:style w:type="paragraph" w:styleId="Pieddepage">
    <w:name w:val="footer"/>
    <w:basedOn w:val="Normal"/>
    <w:link w:val="PieddepageCar"/>
    <w:uiPriority w:val="99"/>
    <w:unhideWhenUsed/>
    <w:rsid w:val="001812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12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665D9-9D56-42A1-9528-B47FAD9D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443</Words>
  <Characters>2437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dc:creator>
  <cp:lastModifiedBy>SAFA</cp:lastModifiedBy>
  <cp:revision>16</cp:revision>
  <dcterms:created xsi:type="dcterms:W3CDTF">2021-02-08T11:55:00Z</dcterms:created>
  <dcterms:modified xsi:type="dcterms:W3CDTF">2021-02-08T12:41:00Z</dcterms:modified>
</cp:coreProperties>
</file>