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A870A" w14:textId="77777777" w:rsidR="00091106" w:rsidRDefault="00091106" w:rsidP="00FC4582">
      <w:pPr>
        <w:bidi/>
        <w:jc w:val="center"/>
        <w:rPr>
          <w:rFonts w:ascii="Simplified Arabic" w:hAnsi="Simplified Arabic" w:cs="Simplified Arabic"/>
          <w:b/>
          <w:bCs/>
          <w:sz w:val="36"/>
          <w:szCs w:val="36"/>
          <w:rtl/>
        </w:rPr>
      </w:pPr>
      <w:r>
        <w:rPr>
          <w:rFonts w:ascii="Simplified Arabic" w:hAnsi="Simplified Arabic" w:cs="Simplified Arabic" w:hint="cs"/>
          <w:b/>
          <w:bCs/>
          <w:sz w:val="36"/>
          <w:szCs w:val="36"/>
          <w:rtl/>
        </w:rPr>
        <w:t>المحاضرة التاسعة</w:t>
      </w:r>
    </w:p>
    <w:p w14:paraId="2656CF79" w14:textId="4674CC32" w:rsidR="00FC4582" w:rsidRDefault="00FC4582" w:rsidP="00091106">
      <w:pPr>
        <w:bidi/>
        <w:jc w:val="center"/>
        <w:rPr>
          <w:rFonts w:ascii="Simplified Arabic" w:hAnsi="Simplified Arabic" w:cs="Simplified Arabic"/>
          <w:b/>
          <w:bCs/>
          <w:sz w:val="36"/>
          <w:szCs w:val="36"/>
          <w:rtl/>
        </w:rPr>
      </w:pPr>
      <w:r w:rsidRPr="00FC4582">
        <w:rPr>
          <w:rFonts w:ascii="Simplified Arabic" w:hAnsi="Simplified Arabic" w:cs="Simplified Arabic" w:hint="cs"/>
          <w:b/>
          <w:bCs/>
          <w:sz w:val="36"/>
          <w:szCs w:val="36"/>
          <w:rtl/>
        </w:rPr>
        <w:t>ال</w:t>
      </w:r>
      <w:r w:rsidR="00091106">
        <w:rPr>
          <w:rFonts w:ascii="Simplified Arabic" w:hAnsi="Simplified Arabic" w:cs="Simplified Arabic" w:hint="cs"/>
          <w:b/>
          <w:bCs/>
          <w:sz w:val="36"/>
          <w:szCs w:val="36"/>
          <w:rtl/>
        </w:rPr>
        <w:t>ت</w:t>
      </w:r>
      <w:r w:rsidRPr="00FC4582">
        <w:rPr>
          <w:rFonts w:ascii="Simplified Arabic" w:hAnsi="Simplified Arabic" w:cs="Simplified Arabic" w:hint="cs"/>
          <w:b/>
          <w:bCs/>
          <w:sz w:val="36"/>
          <w:szCs w:val="36"/>
          <w:rtl/>
        </w:rPr>
        <w:t>رجمة الأدبية:</w:t>
      </w:r>
    </w:p>
    <w:p w14:paraId="48ACF9B7" w14:textId="2079FE10" w:rsidR="00FC4582" w:rsidRPr="00FC4582" w:rsidRDefault="00FC4582" w:rsidP="00FC4582">
      <w:pPr>
        <w:bidi/>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FC4582">
        <w:rPr>
          <w:rFonts w:ascii="Simplified Arabic" w:hAnsi="Simplified Arabic" w:cs="Simplified Arabic" w:hint="cs"/>
          <w:sz w:val="28"/>
          <w:szCs w:val="28"/>
          <w:rtl/>
        </w:rPr>
        <w:t>تهتم الترجمة الأدبية بكل ما يتعلق بالكتابات الأدبية شعر</w:t>
      </w:r>
      <w:r>
        <w:rPr>
          <w:rFonts w:ascii="Simplified Arabic" w:hAnsi="Simplified Arabic" w:cs="Simplified Arabic" w:hint="cs"/>
          <w:sz w:val="28"/>
          <w:szCs w:val="28"/>
          <w:rtl/>
        </w:rPr>
        <w:t xml:space="preserve">ا </w:t>
      </w:r>
      <w:r w:rsidRPr="00FC4582">
        <w:rPr>
          <w:rFonts w:ascii="Simplified Arabic" w:hAnsi="Simplified Arabic" w:cs="Simplified Arabic" w:hint="cs"/>
          <w:sz w:val="28"/>
          <w:szCs w:val="28"/>
          <w:rtl/>
        </w:rPr>
        <w:t xml:space="preserve">أم </w:t>
      </w:r>
      <w:proofErr w:type="gramStart"/>
      <w:r w:rsidRPr="00FC4582">
        <w:rPr>
          <w:rFonts w:ascii="Simplified Arabic" w:hAnsi="Simplified Arabic" w:cs="Simplified Arabic" w:hint="cs"/>
          <w:sz w:val="28"/>
          <w:szCs w:val="28"/>
          <w:rtl/>
        </w:rPr>
        <w:t>نثرا</w:t>
      </w:r>
      <w:r>
        <w:rPr>
          <w:rFonts w:ascii="Simplified Arabic" w:hAnsi="Simplified Arabic" w:cs="Simplified Arabic" w:hint="cs"/>
          <w:sz w:val="28"/>
          <w:szCs w:val="28"/>
          <w:rtl/>
        </w:rPr>
        <w:t>,</w:t>
      </w:r>
      <w:proofErr w:type="gramEnd"/>
      <w:r>
        <w:rPr>
          <w:rFonts w:ascii="Simplified Arabic" w:hAnsi="Simplified Arabic" w:cs="Simplified Arabic" w:hint="cs"/>
          <w:sz w:val="28"/>
          <w:szCs w:val="28"/>
          <w:rtl/>
        </w:rPr>
        <w:t xml:space="preserve"> وكما نعلم فالمترجم مطالب بالتوغل في كنه النص الأدبي أكثر من باقي أنواع النصوص. ولا يتمكن من التوصل إلى هذا الكنه إلا بمحاولة فهم النص وسياقاته.</w:t>
      </w:r>
    </w:p>
    <w:p w14:paraId="05D82394" w14:textId="7842662D" w:rsidR="00FC4582" w:rsidRPr="00FC4582" w:rsidRDefault="00FC4582" w:rsidP="00FC4582">
      <w:pPr>
        <w:bidi/>
        <w:rPr>
          <w:rFonts w:ascii="Simplified Arabic" w:hAnsi="Simplified Arabic" w:cs="Simplified Arabic"/>
          <w:sz w:val="28"/>
          <w:szCs w:val="28"/>
        </w:rPr>
      </w:pPr>
      <w:r w:rsidRPr="00FC4582">
        <w:rPr>
          <w:rFonts w:ascii="Simplified Arabic" w:hAnsi="Simplified Arabic" w:cs="Simplified Arabic"/>
          <w:sz w:val="28"/>
          <w:szCs w:val="28"/>
          <w:rtl/>
        </w:rPr>
        <w:t xml:space="preserve">لقد كان الفيلسوف </w:t>
      </w:r>
      <w:proofErr w:type="spellStart"/>
      <w:r w:rsidRPr="00FC4582">
        <w:rPr>
          <w:rFonts w:ascii="Simplified Arabic" w:hAnsi="Simplified Arabic" w:cs="Simplified Arabic"/>
          <w:sz w:val="28"/>
          <w:szCs w:val="28"/>
          <w:rtl/>
        </w:rPr>
        <w:t>والهرمنوطيقي</w:t>
      </w:r>
      <w:proofErr w:type="spellEnd"/>
      <w:r w:rsidRPr="00FC4582">
        <w:rPr>
          <w:rFonts w:ascii="Simplified Arabic" w:hAnsi="Simplified Arabic" w:cs="Simplified Arabic"/>
          <w:sz w:val="28"/>
          <w:szCs w:val="28"/>
          <w:rtl/>
        </w:rPr>
        <w:t xml:space="preserve"> الألماني فريديريك </w:t>
      </w:r>
      <w:proofErr w:type="spellStart"/>
      <w:r w:rsidRPr="00FC4582">
        <w:rPr>
          <w:rFonts w:ascii="Simplified Arabic" w:hAnsi="Simplified Arabic" w:cs="Simplified Arabic"/>
          <w:sz w:val="28"/>
          <w:szCs w:val="28"/>
          <w:rtl/>
        </w:rPr>
        <w:t>شلايرماخر</w:t>
      </w:r>
      <w:proofErr w:type="spellEnd"/>
      <w:r w:rsidRPr="00FC4582">
        <w:rPr>
          <w:rFonts w:ascii="Simplified Arabic" w:hAnsi="Simplified Arabic" w:cs="Simplified Arabic"/>
          <w:sz w:val="28"/>
          <w:szCs w:val="28"/>
          <w:rtl/>
        </w:rPr>
        <w:t xml:space="preserve"> سبّاقا في الحديث عن دور المترجم الذي حصره في مهمتين اثنتين لا ثالث لهما</w:t>
      </w:r>
      <w:r w:rsidRPr="00FC4582">
        <w:rPr>
          <w:rFonts w:ascii="Simplified Arabic" w:hAnsi="Simplified Arabic" w:cs="Simplified Arabic"/>
          <w:sz w:val="28"/>
          <w:szCs w:val="28"/>
        </w:rPr>
        <w:t>.</w:t>
      </w:r>
    </w:p>
    <w:p w14:paraId="4FD998C4" w14:textId="77777777" w:rsidR="00FC4582" w:rsidRPr="00FC4582" w:rsidRDefault="00FC4582" w:rsidP="00FC4582">
      <w:pPr>
        <w:bidi/>
        <w:rPr>
          <w:rFonts w:ascii="Simplified Arabic" w:hAnsi="Simplified Arabic" w:cs="Simplified Arabic"/>
          <w:sz w:val="28"/>
          <w:szCs w:val="28"/>
        </w:rPr>
      </w:pPr>
      <w:r w:rsidRPr="00FC4582">
        <w:rPr>
          <w:rFonts w:ascii="Simplified Arabic" w:hAnsi="Simplified Arabic" w:cs="Simplified Arabic"/>
          <w:sz w:val="28"/>
          <w:szCs w:val="28"/>
          <w:rtl/>
        </w:rPr>
        <w:t>أمّا المهمة الأولى، فتتمثّل في التركيز على الكاتب الأصل والنص الأصل؛ وذلك بالمحافظة على خصائص النص الغريبة عن اللّغة الهدف. أمّا المهمة الثانية فتتمثل في الاهتمام الكبير بقارئ الترجمة؛ أي بلغته وثقافته الواجب احترامهما للحصول على ترجمة تمسح كلّ جانب غريب من النص، وتقضي على كلّ ما يبتعد عن ثقافة هذا القارئ وما يمكن أن يشكلّ حاجزا بين هذا القارئ والمعنى الحقيقي للنص</w:t>
      </w:r>
      <w:r w:rsidRPr="00FC4582">
        <w:rPr>
          <w:rFonts w:ascii="Simplified Arabic" w:hAnsi="Simplified Arabic" w:cs="Simplified Arabic"/>
          <w:sz w:val="28"/>
          <w:szCs w:val="28"/>
        </w:rPr>
        <w:t>:</w:t>
      </w:r>
    </w:p>
    <w:p w14:paraId="69C6734A" w14:textId="77777777" w:rsidR="00FC4582" w:rsidRPr="00FC4582" w:rsidRDefault="00FC4582" w:rsidP="00FC4582">
      <w:pPr>
        <w:bidi/>
        <w:jc w:val="right"/>
        <w:rPr>
          <w:rFonts w:ascii="Simplified Arabic" w:hAnsi="Simplified Arabic" w:cs="Simplified Arabic"/>
          <w:sz w:val="28"/>
          <w:szCs w:val="28"/>
        </w:rPr>
      </w:pPr>
      <w:r w:rsidRPr="00FC4582">
        <w:rPr>
          <w:rFonts w:ascii="Simplified Arabic" w:hAnsi="Simplified Arabic" w:cs="Simplified Arabic"/>
          <w:sz w:val="28"/>
          <w:szCs w:val="28"/>
        </w:rPr>
        <w:t xml:space="preserve">“il n’y en a que </w:t>
      </w:r>
      <w:proofErr w:type="gramStart"/>
      <w:r w:rsidRPr="00FC4582">
        <w:rPr>
          <w:rFonts w:ascii="Simplified Arabic" w:hAnsi="Simplified Arabic" w:cs="Simplified Arabic"/>
          <w:sz w:val="28"/>
          <w:szCs w:val="28"/>
        </w:rPr>
        <w:t>deux:</w:t>
      </w:r>
      <w:proofErr w:type="gramEnd"/>
      <w:r w:rsidRPr="00FC4582">
        <w:rPr>
          <w:rFonts w:ascii="Simplified Arabic" w:hAnsi="Simplified Arabic" w:cs="Simplified Arabic"/>
          <w:sz w:val="28"/>
          <w:szCs w:val="28"/>
        </w:rPr>
        <w:t xml:space="preserve"> ou bien le traducteur laisse l’écrivain le plus tranquille possible et fait que le lecteur aille à sa rencontre, ou bien il laisse le lecteur le plus tranquille possible et fait que l’écrivain aille à sa rencontre.” </w:t>
      </w:r>
    </w:p>
    <w:p w14:paraId="7D41C0C9" w14:textId="77777777" w:rsidR="00FC4582" w:rsidRPr="00FC4582" w:rsidRDefault="00FC4582" w:rsidP="00FC4582">
      <w:pPr>
        <w:bidi/>
        <w:rPr>
          <w:rFonts w:ascii="Simplified Arabic" w:hAnsi="Simplified Arabic" w:cs="Simplified Arabic"/>
          <w:sz w:val="28"/>
          <w:szCs w:val="28"/>
        </w:rPr>
      </w:pPr>
      <w:r w:rsidRPr="00FC4582">
        <w:rPr>
          <w:rFonts w:ascii="Simplified Arabic" w:hAnsi="Simplified Arabic" w:cs="Simplified Arabic"/>
          <w:sz w:val="28"/>
          <w:szCs w:val="28"/>
          <w:rtl/>
        </w:rPr>
        <w:t>ينتج عن هذين الدورين إمّا تغريب للنص أو توطين له، حيث خصّص برمان جزءا من مؤلفه</w:t>
      </w:r>
      <w:r w:rsidRPr="00FC4582">
        <w:rPr>
          <w:rFonts w:ascii="Simplified Arabic" w:hAnsi="Simplified Arabic" w:cs="Simplified Arabic"/>
          <w:sz w:val="28"/>
          <w:szCs w:val="28"/>
        </w:rPr>
        <w:t xml:space="preserve"> “L’Epreuve de l’étranger”</w:t>
      </w:r>
      <w:r w:rsidRPr="00FC4582">
        <w:rPr>
          <w:rFonts w:ascii="Simplified Arabic" w:hAnsi="Simplified Arabic" w:cs="Simplified Arabic"/>
          <w:sz w:val="28"/>
          <w:szCs w:val="28"/>
          <w:rtl/>
        </w:rPr>
        <w:t xml:space="preserve">، للحديث </w:t>
      </w:r>
      <w:proofErr w:type="gramStart"/>
      <w:r w:rsidRPr="00FC4582">
        <w:rPr>
          <w:rFonts w:ascii="Simplified Arabic" w:hAnsi="Simplified Arabic" w:cs="Simplified Arabic"/>
          <w:sz w:val="28"/>
          <w:szCs w:val="28"/>
          <w:rtl/>
        </w:rPr>
        <w:t>عن  هذين</w:t>
      </w:r>
      <w:proofErr w:type="gramEnd"/>
      <w:r w:rsidRPr="00FC4582">
        <w:rPr>
          <w:rFonts w:ascii="Simplified Arabic" w:hAnsi="Simplified Arabic" w:cs="Simplified Arabic"/>
          <w:sz w:val="28"/>
          <w:szCs w:val="28"/>
          <w:rtl/>
        </w:rPr>
        <w:t xml:space="preserve"> المفهومين؛ وتجدر الإشارة إلى أنّه من مناصري الترجمة التّي تحافظ على غرابة النص. واعتبر أنّ الترجمة الحرفية هي التقنية التّي تضمن ذلك</w:t>
      </w:r>
      <w:r w:rsidRPr="00FC4582">
        <w:rPr>
          <w:rFonts w:ascii="Simplified Arabic" w:hAnsi="Simplified Arabic" w:cs="Simplified Arabic"/>
          <w:sz w:val="28"/>
          <w:szCs w:val="28"/>
        </w:rPr>
        <w:t>:</w:t>
      </w:r>
    </w:p>
    <w:p w14:paraId="5E8DD63B" w14:textId="2AC804F6" w:rsidR="00FC4582" w:rsidRPr="00FC4582" w:rsidRDefault="00FC4582" w:rsidP="00FC4582">
      <w:pPr>
        <w:bidi/>
        <w:jc w:val="right"/>
        <w:rPr>
          <w:rFonts w:ascii="Simplified Arabic" w:hAnsi="Simplified Arabic" w:cs="Simplified Arabic"/>
          <w:sz w:val="28"/>
          <w:szCs w:val="28"/>
        </w:rPr>
      </w:pPr>
      <w:r w:rsidRPr="00FC4582">
        <w:rPr>
          <w:rFonts w:ascii="Simplified Arabic" w:hAnsi="Simplified Arabic" w:cs="Simplified Arabic"/>
          <w:sz w:val="28"/>
          <w:szCs w:val="28"/>
        </w:rPr>
        <w:t xml:space="preserve">“Dans son texte “La traduction et la lettre ou l’auberge du lointain”, (1985, pp. 35-150), Berman fait le point sur l’importance de la traduction littérale comme stratégie qui rend compte de l’altérité du texte source, de ses systématisations et de son étrangeté. La </w:t>
      </w:r>
      <w:r>
        <w:rPr>
          <w:rFonts w:ascii="Simplified Arabic" w:hAnsi="Simplified Arabic" w:cs="Simplified Arabic"/>
          <w:sz w:val="28"/>
          <w:szCs w:val="28"/>
        </w:rPr>
        <w:t>c</w:t>
      </w:r>
      <w:r w:rsidRPr="00FC4582">
        <w:rPr>
          <w:rFonts w:ascii="Simplified Arabic" w:hAnsi="Simplified Arabic" w:cs="Simplified Arabic"/>
          <w:sz w:val="28"/>
          <w:szCs w:val="28"/>
        </w:rPr>
        <w:t xml:space="preserve">onception </w:t>
      </w:r>
      <w:proofErr w:type="spellStart"/>
      <w:r w:rsidRPr="00FC4582">
        <w:rPr>
          <w:rFonts w:ascii="Simplified Arabic" w:hAnsi="Simplified Arabic" w:cs="Simplified Arabic"/>
          <w:sz w:val="28"/>
          <w:szCs w:val="28"/>
        </w:rPr>
        <w:t>bermanienne</w:t>
      </w:r>
      <w:proofErr w:type="spellEnd"/>
      <w:r w:rsidRPr="00FC4582">
        <w:rPr>
          <w:rFonts w:ascii="Simplified Arabic" w:hAnsi="Simplified Arabic" w:cs="Simplified Arabic"/>
          <w:sz w:val="28"/>
          <w:szCs w:val="28"/>
        </w:rPr>
        <w:t xml:space="preserve"> de traduction littérale rejette toute tentative d’annexion, d’appropriation ou d’acclimat</w:t>
      </w:r>
      <w:r>
        <w:rPr>
          <w:rFonts w:ascii="Simplified Arabic" w:hAnsi="Simplified Arabic" w:cs="Simplified Arabic"/>
          <w:sz w:val="28"/>
          <w:szCs w:val="28"/>
        </w:rPr>
        <w:t>a</w:t>
      </w:r>
      <w:r w:rsidRPr="00FC4582">
        <w:rPr>
          <w:rFonts w:ascii="Simplified Arabic" w:hAnsi="Simplified Arabic" w:cs="Simplified Arabic"/>
          <w:sz w:val="28"/>
          <w:szCs w:val="28"/>
        </w:rPr>
        <w:t xml:space="preserve">tion du texte source par une visée ethnocentrique de la traduction.” </w:t>
      </w:r>
    </w:p>
    <w:p w14:paraId="02606EFA" w14:textId="77777777" w:rsidR="00FC4582" w:rsidRPr="00FC4582" w:rsidRDefault="00FC4582" w:rsidP="00FC4582">
      <w:pPr>
        <w:bidi/>
        <w:rPr>
          <w:rFonts w:ascii="Simplified Arabic" w:hAnsi="Simplified Arabic" w:cs="Simplified Arabic"/>
          <w:sz w:val="28"/>
          <w:szCs w:val="28"/>
        </w:rPr>
      </w:pPr>
      <w:r w:rsidRPr="00FC4582">
        <w:rPr>
          <w:rFonts w:ascii="Simplified Arabic" w:hAnsi="Simplified Arabic" w:cs="Simplified Arabic"/>
          <w:sz w:val="28"/>
          <w:szCs w:val="28"/>
          <w:rtl/>
        </w:rPr>
        <w:lastRenderedPageBreak/>
        <w:t xml:space="preserve">فهذه الغرابة لا تُحفظ إلاّ بالالتصاق بالنص الأصلي وعدم الخروج عن الأفكار التّي </w:t>
      </w:r>
      <w:proofErr w:type="spellStart"/>
      <w:r w:rsidRPr="00FC4582">
        <w:rPr>
          <w:rFonts w:ascii="Simplified Arabic" w:hAnsi="Simplified Arabic" w:cs="Simplified Arabic"/>
          <w:sz w:val="28"/>
          <w:szCs w:val="28"/>
          <w:rtl/>
        </w:rPr>
        <w:t>يينقلها</w:t>
      </w:r>
      <w:proofErr w:type="spellEnd"/>
      <w:r w:rsidRPr="00FC4582">
        <w:rPr>
          <w:rFonts w:ascii="Simplified Arabic" w:hAnsi="Simplified Arabic" w:cs="Simplified Arabic"/>
          <w:sz w:val="28"/>
          <w:szCs w:val="28"/>
          <w:rtl/>
        </w:rPr>
        <w:t>، وهي التقنية المسماة بالترجمة الحرفية والتّي فصّل الحديث عنها كلّ من جون بول فيني</w:t>
      </w:r>
      <w:r w:rsidRPr="00FC4582">
        <w:rPr>
          <w:rFonts w:ascii="Simplified Arabic" w:hAnsi="Simplified Arabic" w:cs="Simplified Arabic"/>
          <w:sz w:val="28"/>
          <w:szCs w:val="28"/>
        </w:rPr>
        <w:t xml:space="preserve">Jean Paul Vinay </w:t>
      </w:r>
      <w:r w:rsidRPr="00FC4582">
        <w:rPr>
          <w:rFonts w:ascii="Simplified Arabic" w:hAnsi="Simplified Arabic" w:cs="Simplified Arabic"/>
          <w:sz w:val="28"/>
          <w:szCs w:val="28"/>
          <w:rtl/>
        </w:rPr>
        <w:t xml:space="preserve">وجون </w:t>
      </w:r>
      <w:proofErr w:type="spellStart"/>
      <w:r w:rsidRPr="00FC4582">
        <w:rPr>
          <w:rFonts w:ascii="Simplified Arabic" w:hAnsi="Simplified Arabic" w:cs="Simplified Arabic"/>
          <w:sz w:val="28"/>
          <w:szCs w:val="28"/>
          <w:rtl/>
        </w:rPr>
        <w:t>داربلني</w:t>
      </w:r>
      <w:proofErr w:type="spellEnd"/>
      <w:r w:rsidRPr="00FC4582">
        <w:rPr>
          <w:rFonts w:ascii="Simplified Arabic" w:hAnsi="Simplified Arabic" w:cs="Simplified Arabic"/>
          <w:sz w:val="28"/>
          <w:szCs w:val="28"/>
        </w:rPr>
        <w:t xml:space="preserve"> Jean </w:t>
      </w:r>
      <w:proofErr w:type="spellStart"/>
      <w:proofErr w:type="gramStart"/>
      <w:r w:rsidRPr="00FC4582">
        <w:rPr>
          <w:rFonts w:ascii="Simplified Arabic" w:hAnsi="Simplified Arabic" w:cs="Simplified Arabic"/>
          <w:sz w:val="28"/>
          <w:szCs w:val="28"/>
        </w:rPr>
        <w:t>Darbelnet</w:t>
      </w:r>
      <w:proofErr w:type="spellEnd"/>
      <w:r w:rsidRPr="00FC4582">
        <w:rPr>
          <w:rFonts w:ascii="Simplified Arabic" w:hAnsi="Simplified Arabic" w:cs="Simplified Arabic"/>
          <w:sz w:val="28"/>
          <w:szCs w:val="28"/>
        </w:rPr>
        <w:t xml:space="preserve">  </w:t>
      </w:r>
      <w:r w:rsidRPr="00FC4582">
        <w:rPr>
          <w:rFonts w:ascii="Simplified Arabic" w:hAnsi="Simplified Arabic" w:cs="Simplified Arabic"/>
          <w:sz w:val="28"/>
          <w:szCs w:val="28"/>
          <w:rtl/>
        </w:rPr>
        <w:t>وذلك</w:t>
      </w:r>
      <w:proofErr w:type="gramEnd"/>
      <w:r w:rsidRPr="00FC4582">
        <w:rPr>
          <w:rFonts w:ascii="Simplified Arabic" w:hAnsi="Simplified Arabic" w:cs="Simplified Arabic"/>
          <w:sz w:val="28"/>
          <w:szCs w:val="28"/>
          <w:rtl/>
        </w:rPr>
        <w:t xml:space="preserve"> في مؤلفهما "الأسلوبية المقارنة للفرنسية والإنجليزية"، الذي ألفاه سنة 1958 حيث تحدثا عن مختلف التقنيات المباشرة منها وغير المباشرة والتّي يلجأ إليها المترجم كي تسهل عليه عملية الترجمة</w:t>
      </w:r>
      <w:r w:rsidRPr="00FC4582">
        <w:rPr>
          <w:rFonts w:ascii="Simplified Arabic" w:hAnsi="Simplified Arabic" w:cs="Simplified Arabic"/>
          <w:sz w:val="28"/>
          <w:szCs w:val="28"/>
        </w:rPr>
        <w:t>:</w:t>
      </w:r>
    </w:p>
    <w:p w14:paraId="7ECF6F62" w14:textId="3F6017E9" w:rsidR="00EF13D7" w:rsidRDefault="00FC4582" w:rsidP="00FC4582">
      <w:pPr>
        <w:bidi/>
        <w:jc w:val="right"/>
        <w:rPr>
          <w:rFonts w:ascii="Simplified Arabic" w:hAnsi="Simplified Arabic" w:cs="Simplified Arabic"/>
          <w:sz w:val="28"/>
          <w:szCs w:val="28"/>
          <w:rtl/>
        </w:rPr>
      </w:pPr>
      <w:r w:rsidRPr="00FC4582">
        <w:rPr>
          <w:rFonts w:ascii="Simplified Arabic" w:hAnsi="Simplified Arabic" w:cs="Simplified Arabic"/>
          <w:sz w:val="28"/>
          <w:szCs w:val="28"/>
        </w:rPr>
        <w:t xml:space="preserve">“Dans le domaine particulier du français et de l’anglais, J. P Vinay et J. </w:t>
      </w:r>
      <w:proofErr w:type="spellStart"/>
      <w:r w:rsidRPr="00FC4582">
        <w:rPr>
          <w:rFonts w:ascii="Simplified Arabic" w:hAnsi="Simplified Arabic" w:cs="Simplified Arabic"/>
          <w:sz w:val="28"/>
          <w:szCs w:val="28"/>
        </w:rPr>
        <w:t>Darbelnet</w:t>
      </w:r>
      <w:proofErr w:type="spellEnd"/>
      <w:r w:rsidRPr="00FC4582">
        <w:rPr>
          <w:rFonts w:ascii="Simplified Arabic" w:hAnsi="Simplified Arabic" w:cs="Simplified Arabic"/>
          <w:sz w:val="28"/>
          <w:szCs w:val="28"/>
        </w:rPr>
        <w:t xml:space="preserve"> ont été les</w:t>
      </w:r>
      <w:r>
        <w:rPr>
          <w:rFonts w:ascii="Simplified Arabic" w:hAnsi="Simplified Arabic" w:cs="Simplified Arabic"/>
          <w:sz w:val="28"/>
          <w:szCs w:val="28"/>
        </w:rPr>
        <w:t xml:space="preserve"> </w:t>
      </w:r>
      <w:r w:rsidRPr="00FC4582">
        <w:rPr>
          <w:rFonts w:ascii="Simplified Arabic" w:hAnsi="Simplified Arabic" w:cs="Simplified Arabic"/>
          <w:sz w:val="28"/>
          <w:szCs w:val="28"/>
        </w:rPr>
        <w:t>pr</w:t>
      </w:r>
      <w:r>
        <w:rPr>
          <w:rFonts w:ascii="Simplified Arabic" w:hAnsi="Simplified Arabic" w:cs="Simplified Arabic"/>
          <w:sz w:val="28"/>
          <w:szCs w:val="28"/>
        </w:rPr>
        <w:t>e</w:t>
      </w:r>
      <w:r w:rsidRPr="00FC4582">
        <w:rPr>
          <w:rFonts w:ascii="Simplified Arabic" w:hAnsi="Simplified Arabic" w:cs="Simplified Arabic"/>
          <w:sz w:val="28"/>
          <w:szCs w:val="28"/>
        </w:rPr>
        <w:t xml:space="preserve">miers à explorer cette voie dans la stylistique comparée du français et de l’anglais”…comme l’indique le sous-titre, cet ouvrage propose une méthode de traduction en répertoriant les structures syntaxiques récurrentes dans les deux langues.”  </w:t>
      </w:r>
    </w:p>
    <w:p w14:paraId="3F75ED1B" w14:textId="5F70FB47" w:rsidR="00FC4582" w:rsidRDefault="00FC4582" w:rsidP="00FC4582">
      <w:pPr>
        <w:bidi/>
        <w:rPr>
          <w:rFonts w:ascii="Simplified Arabic" w:hAnsi="Simplified Arabic" w:cs="Simplified Arabic"/>
          <w:sz w:val="28"/>
          <w:szCs w:val="28"/>
          <w:rtl/>
        </w:rPr>
      </w:pPr>
      <w:r>
        <w:rPr>
          <w:rFonts w:ascii="Simplified Arabic" w:hAnsi="Simplified Arabic" w:cs="Simplified Arabic" w:hint="cs"/>
          <w:sz w:val="28"/>
          <w:szCs w:val="28"/>
          <w:rtl/>
        </w:rPr>
        <w:t>أهم المراجع:</w:t>
      </w:r>
    </w:p>
    <w:p w14:paraId="0C64AFA2" w14:textId="373CDD98" w:rsidR="00FC4582" w:rsidRDefault="00FC4582" w:rsidP="00FC4582">
      <w:pPr>
        <w:bidi/>
        <w:jc w:val="right"/>
        <w:rPr>
          <w:rFonts w:ascii="Simplified Arabic" w:hAnsi="Simplified Arabic" w:cs="Simplified Arabic"/>
          <w:sz w:val="28"/>
          <w:szCs w:val="28"/>
        </w:rPr>
      </w:pPr>
      <w:r>
        <w:rPr>
          <w:rFonts w:ascii="Simplified Arabic" w:hAnsi="Simplified Arabic" w:cs="Simplified Arabic"/>
          <w:sz w:val="28"/>
          <w:szCs w:val="28"/>
        </w:rPr>
        <w:t>-</w:t>
      </w:r>
      <w:proofErr w:type="spellStart"/>
      <w:r>
        <w:rPr>
          <w:rFonts w:ascii="Simplified Arabic" w:hAnsi="Simplified Arabic" w:cs="Simplified Arabic"/>
          <w:sz w:val="28"/>
          <w:szCs w:val="28"/>
        </w:rPr>
        <w:t>Guidère</w:t>
      </w:r>
      <w:proofErr w:type="spellEnd"/>
      <w:r>
        <w:rPr>
          <w:rFonts w:ascii="Simplified Arabic" w:hAnsi="Simplified Arabic" w:cs="Simplified Arabic"/>
          <w:sz w:val="28"/>
          <w:szCs w:val="28"/>
        </w:rPr>
        <w:t>, Mathieu, Introduction à la traductologie.</w:t>
      </w:r>
    </w:p>
    <w:p w14:paraId="350DF227" w14:textId="730F8527" w:rsidR="00FC3870" w:rsidRDefault="00FC3870" w:rsidP="00FC3870">
      <w:pPr>
        <w:bidi/>
        <w:jc w:val="right"/>
        <w:rPr>
          <w:rFonts w:ascii="Simplified Arabic" w:hAnsi="Simplified Arabic" w:cs="Simplified Arabic"/>
          <w:sz w:val="28"/>
          <w:szCs w:val="28"/>
        </w:rPr>
      </w:pPr>
    </w:p>
    <w:p w14:paraId="357411D8" w14:textId="40DD5BDE" w:rsidR="00FC3870" w:rsidRDefault="00FC3870" w:rsidP="00FC3870">
      <w:pPr>
        <w:bidi/>
        <w:jc w:val="right"/>
        <w:rPr>
          <w:rFonts w:ascii="Simplified Arabic" w:hAnsi="Simplified Arabic" w:cs="Simplified Arabic"/>
          <w:sz w:val="28"/>
          <w:szCs w:val="28"/>
        </w:rPr>
      </w:pPr>
    </w:p>
    <w:p w14:paraId="071A29AB" w14:textId="11BD4CAE" w:rsidR="00FC3870" w:rsidRDefault="00FC3870" w:rsidP="00FC3870">
      <w:pPr>
        <w:bidi/>
        <w:jc w:val="right"/>
        <w:rPr>
          <w:rFonts w:ascii="Simplified Arabic" w:hAnsi="Simplified Arabic" w:cs="Simplified Arabic"/>
          <w:sz w:val="28"/>
          <w:szCs w:val="28"/>
        </w:rPr>
      </w:pPr>
    </w:p>
    <w:p w14:paraId="26337499" w14:textId="1F0CCCB4" w:rsidR="00FC3870" w:rsidRDefault="00FC3870" w:rsidP="00FC3870">
      <w:pPr>
        <w:bidi/>
        <w:jc w:val="right"/>
        <w:rPr>
          <w:rFonts w:ascii="Simplified Arabic" w:hAnsi="Simplified Arabic" w:cs="Simplified Arabic"/>
          <w:sz w:val="28"/>
          <w:szCs w:val="28"/>
        </w:rPr>
      </w:pPr>
    </w:p>
    <w:p w14:paraId="4915D4EE" w14:textId="6596897F" w:rsidR="00FC3870" w:rsidRDefault="00FC3870" w:rsidP="00FC3870">
      <w:pPr>
        <w:bidi/>
        <w:jc w:val="right"/>
        <w:rPr>
          <w:rFonts w:ascii="Simplified Arabic" w:hAnsi="Simplified Arabic" w:cs="Simplified Arabic"/>
          <w:sz w:val="28"/>
          <w:szCs w:val="28"/>
        </w:rPr>
      </w:pPr>
    </w:p>
    <w:p w14:paraId="5B25C193" w14:textId="52800895" w:rsidR="00FC3870" w:rsidRDefault="00FC3870" w:rsidP="00FC3870">
      <w:pPr>
        <w:bidi/>
        <w:jc w:val="right"/>
        <w:rPr>
          <w:rFonts w:ascii="Simplified Arabic" w:hAnsi="Simplified Arabic" w:cs="Simplified Arabic"/>
          <w:sz w:val="28"/>
          <w:szCs w:val="28"/>
        </w:rPr>
      </w:pPr>
    </w:p>
    <w:p w14:paraId="14D6105A" w14:textId="733E0676" w:rsidR="00FC3870" w:rsidRDefault="00FC3870" w:rsidP="00FC3870">
      <w:pPr>
        <w:bidi/>
        <w:jc w:val="right"/>
        <w:rPr>
          <w:rFonts w:ascii="Simplified Arabic" w:hAnsi="Simplified Arabic" w:cs="Simplified Arabic"/>
          <w:sz w:val="28"/>
          <w:szCs w:val="28"/>
        </w:rPr>
      </w:pPr>
    </w:p>
    <w:p w14:paraId="2D8ADECB" w14:textId="4391EA63" w:rsidR="00FC3870" w:rsidRDefault="00FC3870" w:rsidP="00FC3870">
      <w:pPr>
        <w:bidi/>
        <w:jc w:val="right"/>
        <w:rPr>
          <w:rFonts w:ascii="Simplified Arabic" w:hAnsi="Simplified Arabic" w:cs="Simplified Arabic"/>
          <w:sz w:val="28"/>
          <w:szCs w:val="28"/>
        </w:rPr>
      </w:pPr>
    </w:p>
    <w:p w14:paraId="4FD9AD3C" w14:textId="6CD7A565" w:rsidR="00FC3870" w:rsidRDefault="00FC3870" w:rsidP="00FC3870">
      <w:pPr>
        <w:bidi/>
        <w:jc w:val="right"/>
        <w:rPr>
          <w:rFonts w:ascii="Simplified Arabic" w:hAnsi="Simplified Arabic" w:cs="Simplified Arabic"/>
          <w:sz w:val="28"/>
          <w:szCs w:val="28"/>
        </w:rPr>
      </w:pPr>
    </w:p>
    <w:p w14:paraId="27F1024A" w14:textId="63F18841" w:rsidR="00FC3870" w:rsidRDefault="00FC3870" w:rsidP="00FC3870">
      <w:pPr>
        <w:bidi/>
        <w:jc w:val="right"/>
        <w:rPr>
          <w:rFonts w:ascii="Simplified Arabic" w:hAnsi="Simplified Arabic" w:cs="Simplified Arabic"/>
          <w:sz w:val="28"/>
          <w:szCs w:val="28"/>
        </w:rPr>
      </w:pPr>
    </w:p>
    <w:p w14:paraId="3DC78CF4" w14:textId="2B774FC6" w:rsidR="00FC3870" w:rsidRDefault="00FC3870" w:rsidP="00FC3870">
      <w:pPr>
        <w:bidi/>
        <w:jc w:val="right"/>
        <w:rPr>
          <w:rFonts w:ascii="Simplified Arabic" w:hAnsi="Simplified Arabic" w:cs="Simplified Arabic"/>
          <w:sz w:val="28"/>
          <w:szCs w:val="28"/>
        </w:rPr>
      </w:pPr>
    </w:p>
    <w:p w14:paraId="1B3C1E52" w14:textId="05BBBAA5" w:rsidR="00FC3870" w:rsidRPr="00FC3870" w:rsidRDefault="00FC3870" w:rsidP="00FC3870">
      <w:pPr>
        <w:bidi/>
        <w:jc w:val="center"/>
        <w:rPr>
          <w:rFonts w:ascii="Simplified Arabic" w:hAnsi="Simplified Arabic" w:cs="Simplified Arabic"/>
          <w:b/>
          <w:bCs/>
          <w:sz w:val="36"/>
          <w:szCs w:val="36"/>
          <w:rtl/>
          <w:lang w:bidi="ar-DZ"/>
        </w:rPr>
      </w:pPr>
      <w:r w:rsidRPr="00FC3870">
        <w:rPr>
          <w:rFonts w:ascii="Simplified Arabic" w:hAnsi="Simplified Arabic" w:cs="Simplified Arabic" w:hint="cs"/>
          <w:b/>
          <w:bCs/>
          <w:sz w:val="36"/>
          <w:szCs w:val="36"/>
          <w:rtl/>
          <w:lang w:bidi="ar-DZ"/>
        </w:rPr>
        <w:lastRenderedPageBreak/>
        <w:t>المحاضرة العاشرة</w:t>
      </w:r>
    </w:p>
    <w:p w14:paraId="0DF3F83A" w14:textId="3C35B22A" w:rsidR="00FC3870" w:rsidRPr="00FC3870" w:rsidRDefault="00FC3870" w:rsidP="00FC3870">
      <w:pPr>
        <w:bidi/>
        <w:jc w:val="center"/>
        <w:rPr>
          <w:rFonts w:ascii="Simplified Arabic" w:hAnsi="Simplified Arabic" w:cs="Simplified Arabic"/>
          <w:b/>
          <w:bCs/>
          <w:sz w:val="36"/>
          <w:szCs w:val="36"/>
          <w:rtl/>
          <w:lang w:bidi="ar-DZ"/>
        </w:rPr>
      </w:pPr>
      <w:r w:rsidRPr="00FC3870">
        <w:rPr>
          <w:rFonts w:ascii="Simplified Arabic" w:hAnsi="Simplified Arabic" w:cs="Simplified Arabic" w:hint="cs"/>
          <w:b/>
          <w:bCs/>
          <w:sz w:val="36"/>
          <w:szCs w:val="36"/>
          <w:rtl/>
          <w:lang w:bidi="ar-DZ"/>
        </w:rPr>
        <w:t>الترجمة الإدارية والقانونية:</w:t>
      </w:r>
    </w:p>
    <w:p w14:paraId="14FD9665" w14:textId="77777777" w:rsidR="00FC3870" w:rsidRPr="00FC3870" w:rsidRDefault="00FC3870" w:rsidP="00FC3870">
      <w:pPr>
        <w:bidi/>
        <w:jc w:val="both"/>
        <w:rPr>
          <w:rFonts w:ascii="Simplified Arabic" w:hAnsi="Simplified Arabic" w:cs="Simplified Arabic"/>
          <w:sz w:val="28"/>
          <w:szCs w:val="28"/>
          <w:lang w:bidi="ar-DZ"/>
        </w:rPr>
      </w:pP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نجد</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العديد</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من</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المؤلفات</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التّي</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تتحدّث</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عن</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الترجمة</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في</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المؤتمرات،</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قد</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تكون</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مقالات</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أو</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كتب</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وما</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تجدر</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الإشارة</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إليه</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هو</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أنّ</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ما</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كُتب</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فيها</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قد</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يكون</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نابعا</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من</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التجربة</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الشخصية</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في</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هذا</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المجال،</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لينقل</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كلّ</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واحد</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ما</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وجب</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عليه</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أن</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يلّم</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به،</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وما</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اعترضه</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من</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صعوبات</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أثناء</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أداء</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مهمتّه</w:t>
      </w:r>
      <w:r w:rsidRPr="00FC3870">
        <w:rPr>
          <w:rFonts w:ascii="Simplified Arabic" w:hAnsi="Simplified Arabic" w:cs="Simplified Arabic"/>
          <w:sz w:val="28"/>
          <w:szCs w:val="28"/>
          <w:rtl/>
          <w:lang w:bidi="ar-DZ"/>
        </w:rPr>
        <w:t>.</w:t>
      </w:r>
    </w:p>
    <w:p w14:paraId="5F7F6A0B" w14:textId="77777777" w:rsidR="00FC3870" w:rsidRPr="00FC3870" w:rsidRDefault="00FC3870" w:rsidP="00FC3870">
      <w:pPr>
        <w:bidi/>
        <w:jc w:val="both"/>
        <w:rPr>
          <w:rFonts w:ascii="Simplified Arabic" w:hAnsi="Simplified Arabic" w:cs="Simplified Arabic"/>
          <w:sz w:val="28"/>
          <w:szCs w:val="28"/>
          <w:lang w:bidi="ar-DZ"/>
        </w:rPr>
      </w:pP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يتعيّن</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على</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المترجم</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أن</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يتقن</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لغتين</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اثنتين</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إلى</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جانب</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لغته</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الأم</w:t>
      </w:r>
      <w:r w:rsidRPr="00FC3870">
        <w:rPr>
          <w:rFonts w:ascii="Simplified Arabic" w:hAnsi="Simplified Arabic" w:cs="Simplified Arabic"/>
          <w:sz w:val="28"/>
          <w:szCs w:val="28"/>
          <w:rtl/>
          <w:lang w:bidi="ar-DZ"/>
        </w:rPr>
        <w:t>:</w:t>
      </w:r>
    </w:p>
    <w:p w14:paraId="36142188" w14:textId="77777777" w:rsidR="00FC3870" w:rsidRPr="00FC3870" w:rsidRDefault="00FC3870" w:rsidP="00FC3870">
      <w:pPr>
        <w:jc w:val="both"/>
        <w:rPr>
          <w:rFonts w:ascii="Simplified Arabic" w:hAnsi="Simplified Arabic" w:cs="Simplified Arabic"/>
          <w:sz w:val="28"/>
          <w:szCs w:val="28"/>
          <w:lang w:bidi="ar-DZ"/>
        </w:rPr>
      </w:pPr>
      <w:r w:rsidRPr="00FC3870">
        <w:rPr>
          <w:rFonts w:ascii="Simplified Arabic" w:hAnsi="Simplified Arabic" w:cs="Simplified Arabic" w:hint="eastAsia"/>
          <w:sz w:val="28"/>
          <w:szCs w:val="28"/>
          <w:rtl/>
          <w:lang w:bidi="ar-DZ"/>
        </w:rPr>
        <w:t>“</w:t>
      </w:r>
      <w:r w:rsidRPr="00FC3870">
        <w:rPr>
          <w:rFonts w:ascii="Simplified Arabic" w:hAnsi="Simplified Arabic" w:cs="Simplified Arabic"/>
          <w:sz w:val="28"/>
          <w:szCs w:val="28"/>
          <w:lang w:bidi="ar-DZ"/>
        </w:rPr>
        <w:t>Les interprètes de conférences possèdent en général deux langues de travail, en plus de leur langue maternelle</w:t>
      </w:r>
      <w:r w:rsidRPr="00FC3870">
        <w:rPr>
          <w:rFonts w:ascii="Simplified Arabic" w:hAnsi="Simplified Arabic" w:cs="Simplified Arabic"/>
          <w:sz w:val="28"/>
          <w:szCs w:val="28"/>
          <w:rtl/>
          <w:lang w:bidi="ar-DZ"/>
        </w:rPr>
        <w:t xml:space="preserve">.” </w:t>
      </w:r>
    </w:p>
    <w:p w14:paraId="3D5729B6" w14:textId="77777777" w:rsidR="00FC3870" w:rsidRPr="00FC3870" w:rsidRDefault="00FC3870" w:rsidP="00FC3870">
      <w:pPr>
        <w:bidi/>
        <w:rPr>
          <w:rFonts w:ascii="Simplified Arabic" w:hAnsi="Simplified Arabic" w:cs="Simplified Arabic"/>
          <w:sz w:val="28"/>
          <w:szCs w:val="28"/>
          <w:lang w:bidi="ar-DZ"/>
        </w:rPr>
      </w:pP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لا</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يؤدي</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المترجم</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الفوري</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مهمته</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في</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كلّ</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الأحوال</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والأوضاع</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بالطريقة</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نفسها،</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فهناك</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ثلاثة</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أنواع</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تختلف</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عن</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بعضها</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وفقا</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للاختلاف</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في</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طريقة</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تأديتها</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وتظهر</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هذه</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الأنواع</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أكثر</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في</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المجال</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القانوني؛</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عند</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الترجمة</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في</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المحاكم</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والمجالس</w:t>
      </w:r>
      <w:r w:rsidRPr="00FC3870">
        <w:rPr>
          <w:rFonts w:ascii="Simplified Arabic" w:hAnsi="Simplified Arabic" w:cs="Simplified Arabic"/>
          <w:sz w:val="28"/>
          <w:szCs w:val="28"/>
          <w:rtl/>
          <w:lang w:bidi="ar-DZ"/>
        </w:rPr>
        <w:t>:</w:t>
      </w:r>
    </w:p>
    <w:p w14:paraId="53E7F3A6" w14:textId="77777777" w:rsidR="00FC3870" w:rsidRPr="00FC3870" w:rsidRDefault="00FC3870" w:rsidP="00FC3870">
      <w:pPr>
        <w:jc w:val="both"/>
        <w:rPr>
          <w:rFonts w:ascii="Simplified Arabic" w:hAnsi="Simplified Arabic" w:cs="Simplified Arabic"/>
          <w:sz w:val="28"/>
          <w:szCs w:val="28"/>
          <w:lang w:val="en-US" w:bidi="ar-DZ"/>
        </w:rPr>
      </w:pPr>
      <w:r w:rsidRPr="00FC3870">
        <w:rPr>
          <w:rFonts w:ascii="Simplified Arabic" w:hAnsi="Simplified Arabic" w:cs="Simplified Arabic" w:hint="eastAsia"/>
          <w:sz w:val="28"/>
          <w:szCs w:val="28"/>
          <w:rtl/>
          <w:lang w:bidi="ar-DZ"/>
        </w:rPr>
        <w:t>“</w:t>
      </w:r>
      <w:r w:rsidRPr="00FC3870">
        <w:rPr>
          <w:rFonts w:ascii="Simplified Arabic" w:hAnsi="Simplified Arabic" w:cs="Simplified Arabic"/>
          <w:sz w:val="28"/>
          <w:szCs w:val="28"/>
          <w:lang w:val="en-US" w:bidi="ar-DZ"/>
        </w:rPr>
        <w:t>in the legal setting, it is generally expected that court interpreters must be competent to work in three modes: simultaneous interpreting, consecutive interpreting, and sight translation (often called “sight interpreting</w:t>
      </w:r>
      <w:r w:rsidRPr="00FC3870">
        <w:rPr>
          <w:rFonts w:ascii="Simplified Arabic" w:hAnsi="Simplified Arabic" w:cs="Simplified Arabic"/>
          <w:sz w:val="28"/>
          <w:szCs w:val="28"/>
          <w:rtl/>
          <w:lang w:bidi="ar-DZ"/>
        </w:rPr>
        <w:t xml:space="preserve">”).” </w:t>
      </w:r>
    </w:p>
    <w:p w14:paraId="047AFA8E" w14:textId="5A142B34" w:rsidR="00FC3870" w:rsidRPr="00FC3870" w:rsidRDefault="00FC3870" w:rsidP="00FC3870">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Pr="00FC3870">
        <w:rPr>
          <w:rFonts w:ascii="Simplified Arabic" w:hAnsi="Simplified Arabic" w:cs="Simplified Arabic" w:hint="cs"/>
          <w:sz w:val="28"/>
          <w:szCs w:val="28"/>
          <w:rtl/>
          <w:lang w:bidi="ar-DZ"/>
        </w:rPr>
        <w:t>أمّا</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النوع</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الأوّل</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فيتمثل</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في</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الترجمة</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التزامنية،</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فالمترجم</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الفوري</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هنا</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يساعد</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من</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يجهل</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اللّغة</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المستعملة</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في</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متابعة</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ما</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يقال</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بفضل</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المترجم</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الذي</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يعمل</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على</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مزامنة</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استماعه</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للحديث</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وفهمه</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بنقله</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شفويا</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باللّغة</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التّي</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يفهمها</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المتابع</w:t>
      </w:r>
      <w:r w:rsidRPr="00FC3870">
        <w:rPr>
          <w:rFonts w:ascii="Simplified Arabic" w:hAnsi="Simplified Arabic" w:cs="Simplified Arabic"/>
          <w:sz w:val="28"/>
          <w:szCs w:val="28"/>
          <w:rtl/>
          <w:lang w:bidi="ar-DZ"/>
        </w:rPr>
        <w:t>:</w:t>
      </w:r>
    </w:p>
    <w:p w14:paraId="7CEAC57E" w14:textId="77777777" w:rsidR="00FC3870" w:rsidRPr="00FC3870" w:rsidRDefault="00FC3870" w:rsidP="00540550">
      <w:pPr>
        <w:jc w:val="both"/>
        <w:rPr>
          <w:rFonts w:ascii="Simplified Arabic" w:hAnsi="Simplified Arabic" w:cs="Simplified Arabic"/>
          <w:sz w:val="28"/>
          <w:szCs w:val="28"/>
          <w:lang w:val="en-US" w:bidi="ar-DZ"/>
        </w:rPr>
      </w:pPr>
      <w:r w:rsidRPr="00FC3870">
        <w:rPr>
          <w:rFonts w:ascii="Simplified Arabic" w:hAnsi="Simplified Arabic" w:cs="Simplified Arabic" w:hint="eastAsia"/>
          <w:sz w:val="28"/>
          <w:szCs w:val="28"/>
          <w:rtl/>
          <w:lang w:bidi="ar-DZ"/>
        </w:rPr>
        <w:t>“</w:t>
      </w:r>
      <w:r w:rsidRPr="00FC3870">
        <w:rPr>
          <w:rFonts w:ascii="Simplified Arabic" w:hAnsi="Simplified Arabic" w:cs="Simplified Arabic"/>
          <w:sz w:val="28"/>
          <w:szCs w:val="28"/>
          <w:lang w:val="en-US" w:bidi="ar-DZ"/>
        </w:rPr>
        <w:t>Simultaneous interpretation (SI</w:t>
      </w:r>
      <w:proofErr w:type="gramStart"/>
      <w:r w:rsidRPr="00FC3870">
        <w:rPr>
          <w:rFonts w:ascii="Simplified Arabic" w:hAnsi="Simplified Arabic" w:cs="Simplified Arabic"/>
          <w:sz w:val="28"/>
          <w:szCs w:val="28"/>
          <w:lang w:val="en-US" w:bidi="ar-DZ"/>
        </w:rPr>
        <w:t>),</w:t>
      </w:r>
      <w:proofErr w:type="gramEnd"/>
      <w:r w:rsidRPr="00FC3870">
        <w:rPr>
          <w:rFonts w:ascii="Simplified Arabic" w:hAnsi="Simplified Arabic" w:cs="Simplified Arabic"/>
          <w:sz w:val="28"/>
          <w:szCs w:val="28"/>
          <w:lang w:val="en-US" w:bidi="ar-DZ"/>
        </w:rPr>
        <w:t xml:space="preserve"> a service which allows participants at international meetings to speak and follow proceedings in their own languages, is widely viewed as a particularly impressive form of rapid, instant translation</w:t>
      </w:r>
      <w:r w:rsidRPr="00FC3870">
        <w:rPr>
          <w:rFonts w:ascii="Simplified Arabic" w:hAnsi="Simplified Arabic" w:cs="Simplified Arabic"/>
          <w:sz w:val="28"/>
          <w:szCs w:val="28"/>
          <w:rtl/>
          <w:lang w:bidi="ar-DZ"/>
        </w:rPr>
        <w:t xml:space="preserve">.” </w:t>
      </w:r>
    </w:p>
    <w:p w14:paraId="55A75D8C" w14:textId="77777777" w:rsidR="00FC3870" w:rsidRPr="00FC3870" w:rsidRDefault="00FC3870" w:rsidP="00FC3870">
      <w:pPr>
        <w:bidi/>
        <w:rPr>
          <w:rFonts w:ascii="Simplified Arabic" w:hAnsi="Simplified Arabic" w:cs="Simplified Arabic"/>
          <w:sz w:val="28"/>
          <w:szCs w:val="28"/>
          <w:lang w:bidi="ar-DZ"/>
        </w:rPr>
      </w:pP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وبالتالي</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فالمترجم</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الفوري</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هنا</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أمام</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مهمة</w:t>
      </w:r>
      <w:r w:rsidRPr="00FC3870">
        <w:rPr>
          <w:rFonts w:ascii="Simplified Arabic" w:hAnsi="Simplified Arabic" w:cs="Simplified Arabic"/>
          <w:sz w:val="28"/>
          <w:szCs w:val="28"/>
          <w:rtl/>
          <w:lang w:bidi="ar-DZ"/>
        </w:rPr>
        <w:t xml:space="preserve"> </w:t>
      </w:r>
      <w:proofErr w:type="gramStart"/>
      <w:r w:rsidRPr="00FC3870">
        <w:rPr>
          <w:rFonts w:ascii="Simplified Arabic" w:hAnsi="Simplified Arabic" w:cs="Simplified Arabic" w:hint="cs"/>
          <w:sz w:val="28"/>
          <w:szCs w:val="28"/>
          <w:rtl/>
          <w:lang w:bidi="ar-DZ"/>
        </w:rPr>
        <w:t>صعبة</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w:t>
      </w:r>
      <w:proofErr w:type="gramEnd"/>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قد</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يستحيل</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أحيانا</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على</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كلّ</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المترجمين</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أدائها،</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فعليه</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أن</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يركز</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على</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حاستي</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السمع</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والرؤية،</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ناهيك</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عن</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اتقان</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لغتين</w:t>
      </w:r>
      <w:r w:rsidRPr="00FC3870">
        <w:rPr>
          <w:rFonts w:ascii="Simplified Arabic" w:hAnsi="Simplified Arabic" w:cs="Simplified Arabic"/>
          <w:sz w:val="28"/>
          <w:szCs w:val="28"/>
          <w:rtl/>
          <w:lang w:bidi="ar-DZ"/>
        </w:rPr>
        <w:t xml:space="preserve"> </w:t>
      </w:r>
      <w:proofErr w:type="spellStart"/>
      <w:r w:rsidRPr="00FC3870">
        <w:rPr>
          <w:rFonts w:ascii="Simplified Arabic" w:hAnsi="Simplified Arabic" w:cs="Simplified Arabic" w:hint="cs"/>
          <w:sz w:val="28"/>
          <w:szCs w:val="28"/>
          <w:rtl/>
          <w:lang w:bidi="ar-DZ"/>
        </w:rPr>
        <w:t>بالغضافة</w:t>
      </w:r>
      <w:proofErr w:type="spellEnd"/>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إلى</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لغته</w:t>
      </w:r>
      <w:r w:rsidRPr="00FC3870">
        <w:rPr>
          <w:rFonts w:ascii="Simplified Arabic" w:hAnsi="Simplified Arabic" w:cs="Simplified Arabic"/>
          <w:sz w:val="28"/>
          <w:szCs w:val="28"/>
          <w:rtl/>
          <w:lang w:bidi="ar-DZ"/>
        </w:rPr>
        <w:t xml:space="preserve"> </w:t>
      </w:r>
      <w:r w:rsidRPr="00FC3870">
        <w:rPr>
          <w:rFonts w:ascii="Simplified Arabic" w:hAnsi="Simplified Arabic" w:cs="Simplified Arabic" w:hint="cs"/>
          <w:sz w:val="28"/>
          <w:szCs w:val="28"/>
          <w:rtl/>
          <w:lang w:bidi="ar-DZ"/>
        </w:rPr>
        <w:t>الأم</w:t>
      </w:r>
      <w:r w:rsidRPr="00FC3870">
        <w:rPr>
          <w:rFonts w:ascii="Simplified Arabic" w:hAnsi="Simplified Arabic" w:cs="Simplified Arabic"/>
          <w:sz w:val="28"/>
          <w:szCs w:val="28"/>
          <w:rtl/>
          <w:lang w:bidi="ar-DZ"/>
        </w:rPr>
        <w:t>:</w:t>
      </w:r>
    </w:p>
    <w:p w14:paraId="7300D1A4" w14:textId="6AF8ED09" w:rsidR="00FC3870" w:rsidRDefault="00FC3870" w:rsidP="00540550">
      <w:pPr>
        <w:rPr>
          <w:rFonts w:ascii="Simplified Arabic" w:hAnsi="Simplified Arabic" w:cs="Simplified Arabic"/>
          <w:sz w:val="28"/>
          <w:szCs w:val="28"/>
          <w:rtl/>
          <w:lang w:bidi="ar-DZ"/>
        </w:rPr>
      </w:pPr>
      <w:r w:rsidRPr="00FC3870">
        <w:rPr>
          <w:rFonts w:ascii="Simplified Arabic" w:hAnsi="Simplified Arabic" w:cs="Simplified Arabic" w:hint="eastAsia"/>
          <w:sz w:val="28"/>
          <w:szCs w:val="28"/>
          <w:rtl/>
          <w:lang w:bidi="ar-DZ"/>
        </w:rPr>
        <w:t>“</w:t>
      </w:r>
      <w:r w:rsidRPr="00FC3870">
        <w:rPr>
          <w:rFonts w:ascii="Simplified Arabic" w:hAnsi="Simplified Arabic" w:cs="Simplified Arabic"/>
          <w:sz w:val="28"/>
          <w:szCs w:val="28"/>
          <w:lang w:bidi="ar-DZ"/>
        </w:rPr>
        <w:t xml:space="preserve">Ce type d’interprétation présuppose également que l’interprète, pris sous le feu des deux canaux –auditif et visuel-; doit </w:t>
      </w:r>
      <w:proofErr w:type="spellStart"/>
      <w:r w:rsidRPr="00FC3870">
        <w:rPr>
          <w:rFonts w:ascii="Simplified Arabic" w:hAnsi="Simplified Arabic" w:cs="Simplified Arabic"/>
          <w:sz w:val="28"/>
          <w:szCs w:val="28"/>
          <w:lang w:bidi="ar-DZ"/>
        </w:rPr>
        <w:t>ma</w:t>
      </w:r>
      <w:r w:rsidRPr="00FC3870">
        <w:rPr>
          <w:rFonts w:ascii="Cambria" w:hAnsi="Cambria" w:cs="Cambria"/>
          <w:sz w:val="28"/>
          <w:szCs w:val="28"/>
          <w:lang w:bidi="ar-DZ"/>
        </w:rPr>
        <w:t>ȋ</w:t>
      </w:r>
      <w:r w:rsidRPr="00FC3870">
        <w:rPr>
          <w:rFonts w:ascii="Simplified Arabic" w:hAnsi="Simplified Arabic" w:cs="Simplified Arabic"/>
          <w:sz w:val="28"/>
          <w:szCs w:val="28"/>
          <w:lang w:bidi="ar-DZ"/>
        </w:rPr>
        <w:t>triser</w:t>
      </w:r>
      <w:proofErr w:type="spellEnd"/>
      <w:r w:rsidRPr="00FC3870">
        <w:rPr>
          <w:rFonts w:ascii="Simplified Arabic" w:hAnsi="Simplified Arabic" w:cs="Simplified Arabic"/>
          <w:sz w:val="28"/>
          <w:szCs w:val="28"/>
          <w:lang w:bidi="ar-DZ"/>
        </w:rPr>
        <w:t xml:space="preserve"> en même temps deux </w:t>
      </w:r>
      <w:r w:rsidRPr="00FC3870">
        <w:rPr>
          <w:rFonts w:ascii="Simplified Arabic" w:hAnsi="Simplified Arabic" w:cs="Simplified Arabic"/>
          <w:sz w:val="28"/>
          <w:szCs w:val="28"/>
          <w:lang w:bidi="ar-DZ"/>
        </w:rPr>
        <w:lastRenderedPageBreak/>
        <w:t>langues de départ, par exemple le coréen ou le français pour la partie auditive et l’anglais pour la partie texte</w:t>
      </w:r>
      <w:r w:rsidRPr="00FC3870">
        <w:rPr>
          <w:rFonts w:ascii="Simplified Arabic" w:hAnsi="Simplified Arabic" w:cs="Simplified Arabic"/>
          <w:sz w:val="28"/>
          <w:szCs w:val="28"/>
          <w:rtl/>
          <w:lang w:bidi="ar-DZ"/>
        </w:rPr>
        <w:t>.”</w:t>
      </w:r>
    </w:p>
    <w:p w14:paraId="6AAA6AC0" w14:textId="3C1F6C84" w:rsidR="00540550" w:rsidRDefault="00540550" w:rsidP="00540550">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w:t>
      </w:r>
      <w:bookmarkStart w:id="0" w:name="_GoBack"/>
      <w:r>
        <w:rPr>
          <w:rFonts w:ascii="Simplified Arabic" w:hAnsi="Simplified Arabic" w:cs="Simplified Arabic" w:hint="cs"/>
          <w:sz w:val="28"/>
          <w:szCs w:val="28"/>
          <w:rtl/>
          <w:lang w:bidi="ar-DZ"/>
        </w:rPr>
        <w:t>هم المراجع:</w:t>
      </w:r>
      <w:bookmarkEnd w:id="0"/>
    </w:p>
    <w:p w14:paraId="1C92E1FE" w14:textId="5284938B" w:rsidR="00540550" w:rsidRPr="00FC4582" w:rsidRDefault="00540550" w:rsidP="00540550">
      <w:pPr>
        <w:rPr>
          <w:rFonts w:ascii="Simplified Arabic" w:hAnsi="Simplified Arabic" w:cs="Simplified Arabic" w:hint="cs"/>
          <w:sz w:val="28"/>
          <w:szCs w:val="28"/>
          <w:lang w:bidi="ar-DZ"/>
        </w:rPr>
      </w:pPr>
      <w:r>
        <w:rPr>
          <w:rFonts w:ascii="Simplified Arabic" w:hAnsi="Simplified Arabic" w:cs="Simplified Arabic"/>
          <w:sz w:val="28"/>
          <w:szCs w:val="28"/>
          <w:lang w:bidi="ar-DZ"/>
        </w:rPr>
        <w:t xml:space="preserve">-Bocquet, Claude, </w:t>
      </w:r>
      <w:r w:rsidRPr="00540550">
        <w:rPr>
          <w:rFonts w:ascii="Simplified Arabic" w:hAnsi="Simplified Arabic" w:cs="Simplified Arabic"/>
          <w:b/>
          <w:bCs/>
          <w:sz w:val="28"/>
          <w:szCs w:val="28"/>
          <w:lang w:bidi="ar-DZ"/>
        </w:rPr>
        <w:t>La traduction juridique ; fondements et méthodes</w:t>
      </w:r>
      <w:r>
        <w:rPr>
          <w:rFonts w:ascii="Simplified Arabic" w:hAnsi="Simplified Arabic" w:cs="Simplified Arabic"/>
          <w:sz w:val="28"/>
          <w:szCs w:val="28"/>
          <w:lang w:bidi="ar-DZ"/>
        </w:rPr>
        <w:t>.</w:t>
      </w:r>
    </w:p>
    <w:sectPr w:rsidR="00540550" w:rsidRPr="00FC45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D7"/>
    <w:rsid w:val="00091106"/>
    <w:rsid w:val="00540550"/>
    <w:rsid w:val="00EF13D7"/>
    <w:rsid w:val="00FC3870"/>
    <w:rsid w:val="00FC458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CB46C"/>
  <w15:chartTrackingRefBased/>
  <w15:docId w15:val="{D9A7E355-1103-498E-8E77-739E4849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680</Words>
  <Characters>3746</Characters>
  <Application>Microsoft Office Word</Application>
  <DocSecurity>0</DocSecurity>
  <Lines>31</Lines>
  <Paragraphs>8</Paragraphs>
  <ScaleCrop>false</ScaleCrop>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2021-03-06T20:08:00Z</dcterms:created>
  <dcterms:modified xsi:type="dcterms:W3CDTF">2021-03-07T09:21:00Z</dcterms:modified>
</cp:coreProperties>
</file>