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7D" w:rsidRPr="00453C41" w:rsidRDefault="00573C65" w:rsidP="00453C41">
      <w:pPr>
        <w:shd w:val="clear" w:color="auto" w:fill="548DD4" w:themeFill="text2" w:themeFillTint="99"/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38"/>
          <w:szCs w:val="38"/>
          <w:rtl/>
          <w:lang w:bidi="ar-DZ"/>
        </w:rPr>
      </w:pPr>
      <w:r w:rsidRPr="00453C41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 xml:space="preserve">محاضرة </w:t>
      </w:r>
      <w:r w:rsidR="00453C41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>رقم2</w:t>
      </w:r>
      <w:r w:rsidRPr="00453C41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>:</w:t>
      </w:r>
      <w:r w:rsidR="00F4189D" w:rsidRPr="00453C41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 xml:space="preserve"> </w:t>
      </w:r>
      <w:r w:rsidRPr="00453C41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>المدخل</w:t>
      </w:r>
      <w:r w:rsidR="00F67010" w:rsidRPr="00453C41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 xml:space="preserve"> المنه</w:t>
      </w:r>
      <w:r w:rsidRPr="00453C41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>جي التاريخي ف</w:t>
      </w:r>
      <w:r w:rsidR="00F4189D" w:rsidRPr="00453C41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>ي دراسة المدينة والظواهر الحضري</w:t>
      </w:r>
      <w:r w:rsidR="001E1D43" w:rsidRPr="00453C41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>ة</w:t>
      </w:r>
    </w:p>
    <w:p w:rsidR="0015233F" w:rsidRDefault="0015233F" w:rsidP="0015233F">
      <w:pPr>
        <w:bidi/>
        <w:spacing w:after="0" w:line="48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F4189D" w:rsidRPr="0015233F" w:rsidRDefault="00F4189D" w:rsidP="0015233F">
      <w:pPr>
        <w:bidi/>
        <w:spacing w:after="0" w:line="48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15233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عناصر المحاضرة رقم2:</w:t>
      </w:r>
    </w:p>
    <w:p w:rsidR="00F4189D" w:rsidRPr="0015233F" w:rsidRDefault="00F4189D" w:rsidP="0015233F">
      <w:pPr>
        <w:bidi/>
        <w:spacing w:after="0" w:line="48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15233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تمهيد</w:t>
      </w:r>
    </w:p>
    <w:p w:rsidR="00F4189D" w:rsidRPr="0015233F" w:rsidRDefault="00F4189D" w:rsidP="0015233F">
      <w:pPr>
        <w:pStyle w:val="Paragraphedeliste"/>
        <w:numPr>
          <w:ilvl w:val="0"/>
          <w:numId w:val="2"/>
        </w:numPr>
        <w:bidi/>
        <w:spacing w:after="0" w:line="48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15233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في حدود المنهج التاريخي</w:t>
      </w:r>
    </w:p>
    <w:p w:rsidR="00F4189D" w:rsidRPr="0015233F" w:rsidRDefault="00847AE3" w:rsidP="0015233F">
      <w:pPr>
        <w:pStyle w:val="Paragraphedeliste"/>
        <w:numPr>
          <w:ilvl w:val="0"/>
          <w:numId w:val="2"/>
        </w:numPr>
        <w:bidi/>
        <w:spacing w:after="0" w:line="48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القواعد الأساسية</w:t>
      </w:r>
      <w:r w:rsidR="00F4189D" w:rsidRPr="0015233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للمدخل المنهجي التاريخي</w:t>
      </w:r>
    </w:p>
    <w:p w:rsidR="00F4189D" w:rsidRPr="0015233F" w:rsidRDefault="00082E93" w:rsidP="0015233F">
      <w:pPr>
        <w:pStyle w:val="Paragraphedeliste"/>
        <w:numPr>
          <w:ilvl w:val="0"/>
          <w:numId w:val="2"/>
        </w:numPr>
        <w:bidi/>
        <w:spacing w:after="0" w:line="48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توظيف</w:t>
      </w:r>
      <w:r w:rsidR="00F4189D" w:rsidRPr="0015233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المدخل المنهجي التاريخي في دراسة المدينة والظواهر الحضرية</w:t>
      </w:r>
    </w:p>
    <w:p w:rsidR="00F4189D" w:rsidRPr="00F4189D" w:rsidRDefault="00F4189D" w:rsidP="00EC7A73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4189D" w:rsidRPr="00F4189D" w:rsidRDefault="00F4189D" w:rsidP="00EC7A73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4189D" w:rsidRPr="00F4189D" w:rsidRDefault="00F4189D" w:rsidP="00EC7A73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4189D" w:rsidRPr="00F4189D" w:rsidRDefault="00F4189D" w:rsidP="00EC7A73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4189D" w:rsidRPr="00F4189D" w:rsidRDefault="00F4189D" w:rsidP="00EC7A73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4189D" w:rsidRPr="00F4189D" w:rsidRDefault="00F4189D" w:rsidP="00EC7A73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4189D" w:rsidRPr="00F4189D" w:rsidRDefault="00F4189D" w:rsidP="00EC7A73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4189D" w:rsidRPr="00F4189D" w:rsidRDefault="00F4189D" w:rsidP="00EC7A73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4189D" w:rsidRDefault="00F4189D" w:rsidP="00EC7A73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15233F" w:rsidRDefault="0015233F" w:rsidP="0015233F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4189D" w:rsidRPr="0015233F" w:rsidRDefault="00F4189D" w:rsidP="00EC7A73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15233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lastRenderedPageBreak/>
        <w:t>تمهيد:</w:t>
      </w:r>
    </w:p>
    <w:p w:rsidR="00573C65" w:rsidRPr="00F4189D" w:rsidRDefault="00F4189D" w:rsidP="006C07C5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376D3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3D7EDD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يعتقد العديد من الباحثين أ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نه بحديثنا عن المنهج التاريخي ف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علم الاجتماع، 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أننا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نتحدث عنه بنفس الصيغة 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الإجرائية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التي يستخدم بها 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الدراسات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والأبحاث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التاريخية، بينما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الأمر خلاف ذلك،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ف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يشير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المدخل التاريخي في علم الاجتماع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التتبع التاريخي 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لنشأة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الظواهر الاجتماعية ل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فهمها في السياق الحاضر، بمعنى لا يهتم علم الاجتماع بالظواهر من زاوية تاريخ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محضة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وإنما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يدرس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الخلفية التاريخية لل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ظاهرة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الاجتماعية لفهمها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الزمن الحاضر، انطلاقا من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مبدأ منهجي 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أساسي،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يرى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أن كل ظاهرة هي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نتاج سياق تاريخي، وليست وليد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ة اللحظة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الزمنية الراهنة، مع التأكيد، أ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نه 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ليس شرطا 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نستخدم هذا المدخل في دراسة كل الظواهر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الاجتماعية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F4189D" w:rsidRPr="00F4189D" w:rsidRDefault="00F4189D" w:rsidP="00EC7A73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4189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1- في حدود المنهج التاريخي:</w:t>
      </w:r>
    </w:p>
    <w:p w:rsidR="00573C65" w:rsidRPr="00F4189D" w:rsidRDefault="00F4189D" w:rsidP="00CF08BE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2382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r w:rsidR="00CF08BE">
        <w:rPr>
          <w:rFonts w:ascii="Sakkal Majalla" w:hAnsi="Sakkal Majalla" w:cs="Sakkal Majalla" w:hint="cs"/>
          <w:sz w:val="32"/>
          <w:szCs w:val="32"/>
          <w:rtl/>
          <w:lang w:bidi="ar-DZ"/>
        </w:rPr>
        <w:t>ارتكزت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سوسيول</w:t>
      </w:r>
      <w:r w:rsidR="00381D49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جيا المدينة </w:t>
      </w:r>
      <w:r w:rsidR="00381D49">
        <w:rPr>
          <w:rFonts w:ascii="Sakkal Majalla" w:hAnsi="Sakkal Majalla" w:cs="Sakkal Majalla" w:hint="cs"/>
          <w:sz w:val="32"/>
          <w:szCs w:val="32"/>
          <w:rtl/>
          <w:lang w:bidi="ar-DZ"/>
        </w:rPr>
        <w:t>على المد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خل المنهجي التاريخي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دراسة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العديد من الظواهر ال</w:t>
      </w:r>
      <w:r w:rsidR="00381D4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حضرية، كالتحضر، 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الهجرة، والاندماج الاجتماعي للمهاجرين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="00381D4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والنمو الحضري،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وغيرها، ف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الكثير من هذه الظواهر يتشكل عبر سياقات تاريخ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ة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معينة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، مثلا ظاهرة التحضر التي عرفتها الم</w:t>
      </w:r>
      <w:r w:rsidR="00D2382D">
        <w:rPr>
          <w:rFonts w:ascii="Sakkal Majalla" w:hAnsi="Sakkal Majalla" w:cs="Sakkal Majalla" w:hint="cs"/>
          <w:sz w:val="32"/>
          <w:szCs w:val="32"/>
          <w:rtl/>
          <w:lang w:bidi="ar-DZ"/>
        </w:rPr>
        <w:t>دن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العالم</w:t>
      </w:r>
      <w:r w:rsidR="00D2382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لم تكن وليدة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يوم وليلة، </w:t>
      </w:r>
      <w:r w:rsidR="00D2382D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وإنما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امتدت</w:t>
      </w:r>
      <w:r w:rsidR="00CF08B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عبر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قرون </w:t>
      </w:r>
      <w:r w:rsidR="00D2382D">
        <w:rPr>
          <w:rFonts w:ascii="Sakkal Majalla" w:hAnsi="Sakkal Majalla" w:cs="Sakkal Majalla" w:hint="cs"/>
          <w:sz w:val="32"/>
          <w:szCs w:val="32"/>
          <w:rtl/>
          <w:lang w:bidi="ar-DZ"/>
        </w:rPr>
        <w:t>زمنية عديدة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ونفس </w:t>
      </w:r>
      <w:r w:rsidR="00D2382D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الشيء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مع الظاهرة الحضرية في </w:t>
      </w:r>
      <w:r w:rsidR="00D2382D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أ</w:t>
      </w:r>
      <w:r w:rsidR="00D2382D">
        <w:rPr>
          <w:rFonts w:ascii="Sakkal Majalla" w:hAnsi="Sakkal Majalla" w:cs="Sakkal Majalla" w:hint="cs"/>
          <w:sz w:val="32"/>
          <w:szCs w:val="32"/>
          <w:rtl/>
          <w:lang w:bidi="ar-DZ"/>
        </w:rPr>
        <w:t>ي مجتمع إنساني، فمثلا</w:t>
      </w:r>
      <w:r w:rsidR="00D2382D" w:rsidRPr="00D2382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2382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عرفت الظاهرة الحضرية في المجتمع الجزائري حركة 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مد وجز عبر </w:t>
      </w:r>
      <w:r w:rsidR="00D2382D">
        <w:rPr>
          <w:rFonts w:ascii="Sakkal Majalla" w:hAnsi="Sakkal Majalla" w:cs="Sakkal Majalla" w:hint="cs"/>
          <w:sz w:val="32"/>
          <w:szCs w:val="32"/>
          <w:rtl/>
          <w:lang w:bidi="ar-DZ"/>
        </w:rPr>
        <w:t>مختل</w:t>
      </w:r>
      <w:r w:rsidR="00CF08BE">
        <w:rPr>
          <w:rFonts w:ascii="Sakkal Majalla" w:hAnsi="Sakkal Majalla" w:cs="Sakkal Majalla" w:hint="cs"/>
          <w:sz w:val="32"/>
          <w:szCs w:val="32"/>
          <w:rtl/>
          <w:lang w:bidi="ar-DZ"/>
        </w:rPr>
        <w:t>ف</w:t>
      </w:r>
      <w:r w:rsidR="00D2382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2382D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الأزمنة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لذلك من المهم </w:t>
      </w:r>
      <w:r w:rsidR="00D2382D">
        <w:rPr>
          <w:rFonts w:ascii="Sakkal Majalla" w:hAnsi="Sakkal Majalla" w:cs="Sakkal Majalla" w:hint="cs"/>
          <w:sz w:val="32"/>
          <w:szCs w:val="32"/>
          <w:rtl/>
          <w:lang w:bidi="ar-DZ"/>
        </w:rPr>
        <w:t>أ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ن</w:t>
      </w:r>
      <w:r w:rsidR="00D2382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نوظف</w:t>
      </w:r>
      <w:r w:rsidR="00573C65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المداخل التاريخي</w:t>
      </w:r>
      <w:r w:rsidR="00D2382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فهم هذه الظواهر</w:t>
      </w:r>
      <w:r w:rsidR="001D5A4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4414F0" w:rsidRPr="00F4189D" w:rsidRDefault="00573C65" w:rsidP="00EC7A73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81D49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إذا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تفحصنا بعض الدراسات في علم الاجتماع الحضري التي وظفت المدخل المنهجي التار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خي، نجد الدراسة الشهير</w:t>
      </w:r>
      <w:r w:rsidR="00CF08BE">
        <w:rPr>
          <w:rFonts w:ascii="Sakkal Majalla" w:hAnsi="Sakkal Majalla" w:cs="Sakkal Majalla" w:hint="cs"/>
          <w:sz w:val="32"/>
          <w:szCs w:val="32"/>
          <w:rtl/>
          <w:lang w:bidi="ar-DZ"/>
        </w:rPr>
        <w:t>ة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لعبد 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>الرحمن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ابن خلدون عندما تناول تاريخ ال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دويلات التي ظهرت في شمال </w:t>
      </w:r>
      <w:r w:rsidR="00381D49">
        <w:rPr>
          <w:rFonts w:ascii="Sakkal Majalla" w:hAnsi="Sakkal Majalla" w:cs="Sakkal Majalla" w:hint="cs"/>
          <w:sz w:val="32"/>
          <w:szCs w:val="32"/>
          <w:rtl/>
          <w:lang w:bidi="ar-DZ"/>
        </w:rPr>
        <w:t>إفريقيا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، وكيف تحولت المجتمعات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المحلية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حالة البداوة </w:t>
      </w:r>
      <w:r w:rsidR="007D01A9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حالة الحضر، والخصائص التي </w:t>
      </w:r>
      <w:r w:rsidR="00381D49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أصبح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يستم بها المجتمع الحضري، </w:t>
      </w:r>
      <w:r w:rsidR="001D5A4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>كذلك نجد دراسة</w:t>
      </w:r>
      <w:r w:rsidR="001D5A4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لويس ممفرد حول </w:t>
      </w:r>
      <w:r w:rsidR="007D01A9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>نشأة</w:t>
      </w:r>
      <w:r w:rsidR="001D5A4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وتطور المجتمعات الغربية، ودراسة ماكس فيبر حول </w:t>
      </w:r>
      <w:r w:rsidR="007D01A9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نشأة</w:t>
      </w:r>
      <w:r w:rsidR="001D5A4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المدينة في المجتمعات الغربية</w:t>
      </w:r>
      <w:r w:rsidR="00381D4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CF08BE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381D49">
        <w:rPr>
          <w:rFonts w:ascii="Sakkal Majalla" w:hAnsi="Sakkal Majalla" w:cs="Sakkal Majalla" w:hint="cs"/>
          <w:sz w:val="32"/>
          <w:szCs w:val="32"/>
          <w:rtl/>
          <w:lang w:bidi="ar-DZ"/>
        </w:rPr>
        <w:t>ريمون آ</w:t>
      </w:r>
      <w:r w:rsidR="00CF08BE">
        <w:rPr>
          <w:rFonts w:ascii="Sakkal Majalla" w:hAnsi="Sakkal Majalla" w:cs="Sakkal Majalla" w:hint="cs"/>
          <w:sz w:val="32"/>
          <w:szCs w:val="32"/>
          <w:rtl/>
          <w:lang w:bidi="ar-DZ"/>
        </w:rPr>
        <w:t>رون في دراسته حول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نشأة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وتطور المجتمعات الصناعية.</w:t>
      </w:r>
    </w:p>
    <w:p w:rsidR="001D5A40" w:rsidRPr="00F4189D" w:rsidRDefault="001D5A40" w:rsidP="006C07C5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تستخدم 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كل العلو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>م المنهج التاريخي في التأريخ لممارساتها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البحثية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وتطور نظرياتها ومفاهيمها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807FE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وكذلك 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نج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>د أن المفاهيم التي يستخدمها ال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ب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حث في علم الاجتماع، محكومة بالسياق التار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خي، بمعنى 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>أ</w:t>
      </w:r>
      <w:r w:rsidR="007D01A9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ن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807FE8">
        <w:rPr>
          <w:rFonts w:ascii="Sakkal Majalla" w:hAnsi="Sakkal Majalla" w:cs="Sakkal Majalla" w:hint="cs"/>
          <w:sz w:val="32"/>
          <w:szCs w:val="32"/>
          <w:rtl/>
          <w:lang w:bidi="ar-DZ"/>
        </w:rPr>
        <w:t>المنتج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السوسيول</w:t>
      </w:r>
      <w:r w:rsidR="00336383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جي يخضع لنوع من </w:t>
      </w:r>
      <w:r w:rsidR="007D01A9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السياقية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التاريخ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ة، م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>ثلا مفهوم الطبقة الاجتماعية الذي</w:t>
      </w:r>
      <w:r w:rsidR="00807FE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استخدمه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ماركس </w:t>
      </w:r>
      <w:r w:rsidR="007D01A9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كأداة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لتحليل المجتمعات الصن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اعية الرأسمالية، لم يعد يملك هذا المفهوم </w:t>
      </w:r>
      <w:r w:rsidR="00336383">
        <w:rPr>
          <w:rFonts w:ascii="Sakkal Majalla" w:hAnsi="Sakkal Majalla" w:cs="Sakkal Majalla" w:hint="cs"/>
          <w:sz w:val="32"/>
          <w:szCs w:val="32"/>
          <w:rtl/>
          <w:lang w:bidi="ar-DZ"/>
        </w:rPr>
        <w:t>أبعادا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36383">
        <w:rPr>
          <w:rFonts w:ascii="Sakkal Majalla" w:hAnsi="Sakkal Majalla" w:cs="Sakkal Majalla" w:hint="cs"/>
          <w:sz w:val="32"/>
          <w:szCs w:val="32"/>
          <w:rtl/>
          <w:lang w:bidi="ar-DZ"/>
        </w:rPr>
        <w:t>إجرائية</w:t>
      </w:r>
      <w:r w:rsidR="007D01A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مجتمعات الثورة الاتصالية، وهكذا، الكثير من المفاهيم والنظريات</w:t>
      </w:r>
      <w:r w:rsidR="00807FE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7D01A9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أتت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كاستجابة </w:t>
      </w:r>
      <w:r w:rsidR="007D01A9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للواقع</w:t>
      </w:r>
      <w:r w:rsidR="00807FE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الاجتماعي والثقافي والاقتصادي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للمجتمعات</w:t>
      </w:r>
      <w:r w:rsidR="00807FE8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1D5A40" w:rsidRPr="00F4189D" w:rsidRDefault="001D5A40" w:rsidP="00807FE8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r w:rsidR="00381D4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36383">
        <w:rPr>
          <w:rFonts w:ascii="Sakkal Majalla" w:hAnsi="Sakkal Majalla" w:cs="Sakkal Majalla" w:hint="cs"/>
          <w:sz w:val="32"/>
          <w:szCs w:val="32"/>
          <w:rtl/>
          <w:lang w:bidi="ar-DZ"/>
        </w:rPr>
        <w:t>رغم التوظيف الم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ب</w:t>
      </w:r>
      <w:r w:rsidR="00336383">
        <w:rPr>
          <w:rFonts w:ascii="Sakkal Majalla" w:hAnsi="Sakkal Majalla" w:cs="Sakkal Majalla" w:hint="cs"/>
          <w:sz w:val="32"/>
          <w:szCs w:val="32"/>
          <w:rtl/>
          <w:lang w:bidi="ar-DZ"/>
        </w:rPr>
        <w:t>اشر أو الخ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في للمن</w:t>
      </w:r>
      <w:r w:rsidR="00336383">
        <w:rPr>
          <w:rFonts w:ascii="Sakkal Majalla" w:hAnsi="Sakkal Majalla" w:cs="Sakkal Majalla" w:hint="cs"/>
          <w:sz w:val="32"/>
          <w:szCs w:val="32"/>
          <w:rtl/>
          <w:lang w:bidi="ar-DZ"/>
        </w:rPr>
        <w:t>هج التاريخي في ال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دراسات ال</w:t>
      </w:r>
      <w:r w:rsidR="0033638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سوسيولوجية، إلا أن هناك صراع 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بين 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علم 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التاريخ وعلم الاجتماع، </w:t>
      </w:r>
      <w:r w:rsidR="0033638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336383">
        <w:rPr>
          <w:rFonts w:ascii="Sakkal Majalla" w:hAnsi="Sakkal Majalla" w:cs="Sakkal Majalla" w:hint="cs"/>
          <w:sz w:val="32"/>
          <w:szCs w:val="32"/>
          <w:rtl/>
          <w:lang w:bidi="ar-DZ"/>
        </w:rPr>
        <w:t>ادعاء كل واحد منهما بأحقيته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تفسير 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>ال</w:t>
      </w:r>
      <w:r w:rsidR="00807FE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تطور 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والتغير الذي يعتري 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المجتمعات، </w:t>
      </w:r>
      <w:r w:rsidR="0033638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فإذا</w:t>
      </w:r>
      <w:r w:rsidR="00807FE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كان التاريخ يدرس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807FE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الأزمنة 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الماضي</w:t>
      </w:r>
      <w:r w:rsidR="00807FE8">
        <w:rPr>
          <w:rFonts w:ascii="Sakkal Majalla" w:hAnsi="Sakkal Majalla" w:cs="Sakkal Majalla" w:hint="cs"/>
          <w:sz w:val="32"/>
          <w:szCs w:val="32"/>
          <w:rtl/>
          <w:lang w:bidi="ar-DZ"/>
        </w:rPr>
        <w:t>ة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، فان السوسيولجيا تدرس</w:t>
      </w:r>
      <w:r w:rsidR="00807FE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الزمن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الحاضر، </w:t>
      </w:r>
      <w:r w:rsidR="0033638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إلا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3638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هذا الحاضر في لحظة </w:t>
      </w:r>
      <w:r w:rsidR="0033638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أخرى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يصبح من الماضي، لذلك انفتحت </w:t>
      </w:r>
      <w:r w:rsidR="0033638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المدرسة</w:t>
      </w:r>
      <w:r w:rsidR="0033638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التار</w:t>
      </w:r>
      <w:r w:rsidR="00807FE8">
        <w:rPr>
          <w:rFonts w:ascii="Sakkal Majalla" w:hAnsi="Sakkal Majalla" w:cs="Sakkal Majalla" w:hint="cs"/>
          <w:sz w:val="32"/>
          <w:szCs w:val="32"/>
          <w:rtl/>
          <w:lang w:bidi="ar-DZ"/>
        </w:rPr>
        <w:t>يخية على العلوم الاجتماعية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3638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للدراسة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الظواهر التاريخية المتعلق</w:t>
      </w:r>
      <w:r w:rsidR="00807FE8">
        <w:rPr>
          <w:rFonts w:ascii="Sakkal Majalla" w:hAnsi="Sakkal Majalla" w:cs="Sakkal Majalla" w:hint="cs"/>
          <w:sz w:val="32"/>
          <w:szCs w:val="32"/>
          <w:rtl/>
          <w:lang w:bidi="ar-DZ"/>
        </w:rPr>
        <w:t>ة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9E192C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بالإنسان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والمجتمع، وكذلك استفاد السوسيولوجين من الدراسات التاريخية في دراسة الظواهر الاجتماعية، مثلا دراسة عدي الهواري حول</w:t>
      </w:r>
      <w:r w:rsidR="009E192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دور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الاستعمار الفرنسي </w:t>
      </w:r>
      <w:r w:rsidR="009E192C">
        <w:rPr>
          <w:rFonts w:ascii="Sakkal Majalla" w:hAnsi="Sakkal Majalla" w:cs="Sakkal Majalla" w:hint="cs"/>
          <w:sz w:val="32"/>
          <w:szCs w:val="32"/>
          <w:rtl/>
          <w:lang w:bidi="ar-DZ"/>
        </w:rPr>
        <w:t>في تفكيك بينة</w:t>
      </w:r>
      <w:r w:rsidR="004414F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مجتمع الجزائري</w:t>
      </w:r>
      <w:r w:rsidR="009E192C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4414F0" w:rsidRPr="00F4189D" w:rsidRDefault="00F4189D" w:rsidP="0015233F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2</w:t>
      </w:r>
      <w:r w:rsidR="004414F0" w:rsidRPr="0015233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r w:rsidR="009E192C" w:rsidRPr="0015233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4A5C4B" w:rsidRPr="0015233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القواعد ال</w:t>
      </w:r>
      <w:r w:rsidR="0015233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أساسية</w:t>
      </w:r>
      <w:r w:rsidR="004A5C4B" w:rsidRPr="0015233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للمدخل المنهجي التاريخي:</w:t>
      </w:r>
    </w:p>
    <w:p w:rsidR="004A5C4B" w:rsidRPr="00F4189D" w:rsidRDefault="004A5C4B" w:rsidP="00807FE8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1-</w:t>
      </w:r>
      <w:r w:rsidR="008843E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النظر </w:t>
      </w:r>
      <w:r w:rsidR="00381D49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="008843E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الظواهر </w:t>
      </w:r>
      <w:r w:rsidR="00807FE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الاجتماعية والإنسانية </w:t>
      </w:r>
      <w:r w:rsidR="008843E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على </w:t>
      </w:r>
      <w:r w:rsidR="00381D49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أنها</w:t>
      </w:r>
      <w:r w:rsidR="008843E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807FE8">
        <w:rPr>
          <w:rFonts w:ascii="Sakkal Majalla" w:hAnsi="Sakkal Majalla" w:cs="Sakkal Majalla" w:hint="cs"/>
          <w:sz w:val="32"/>
          <w:szCs w:val="32"/>
          <w:rtl/>
          <w:lang w:bidi="ar-DZ"/>
        </w:rPr>
        <w:t>نتاج</w:t>
      </w:r>
      <w:r w:rsidR="008843E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تفاعلات ثقافية واجتماعية  لمجتمع </w:t>
      </w:r>
      <w:r w:rsidR="00AF0278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="008843E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جماعة </w:t>
      </w:r>
      <w:r w:rsidR="00AF0278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إنسانية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عبر 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متصل 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>زمن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>، و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فهمها يمر 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عبر 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>ال</w:t>
      </w:r>
      <w:r w:rsidR="008843E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ر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>ب</w:t>
      </w:r>
      <w:r w:rsidR="008843E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ط بين ال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="008843E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تغيرات التا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>ريخية وال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>تغيرات الاجتماعية، وتفسيرها يكون بدراسة</w:t>
      </w:r>
      <w:r w:rsidR="008843E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العلاقة الجدلية التي تربط البنى الاجتماعية </w:t>
      </w:r>
      <w:r w:rsidR="00AF0278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بسياقاتها</w:t>
      </w:r>
      <w:r w:rsidR="008843E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التاريخية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8843E3" w:rsidRPr="00F4189D" w:rsidRDefault="008843E3" w:rsidP="006C07C5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 xml:space="preserve">2- فهم 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>ال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تاريخ </w:t>
      </w:r>
      <w:r w:rsidR="00AF0278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أ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نه سلسلة </w:t>
      </w:r>
      <w:r w:rsidR="00AF0278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مترابطة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</w:t>
      </w:r>
      <w:r w:rsidR="00AF0278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الأحداث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التاريخية، وكأ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 هناك متوالية زمنية، فهم حاضرها يمر عبر فهم 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>ماضيها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وفهم هذا التاريخ </w:t>
      </w:r>
      <w:r w:rsidR="00AF0278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يسهم في تحليل 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المجتمعات 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الإنسانية 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في الزمن الح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>اضر، و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>يساعد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الباحثين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>حصر العوامل والأسباب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التي </w:t>
      </w:r>
      <w:r w:rsidR="00AF0278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أدت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F0278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تغيرها، كما يسهم في صياغة قوانين تحكم التطور 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>الاجتماعي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والثقافي للمجتمعات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>الإنسانية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8843E3" w:rsidRPr="00F4189D" w:rsidRDefault="008843E3" w:rsidP="00C22EAA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3-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>يعتمد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>فسير التاريخي على رؤية ال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ب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>حث للظواهر الاجتماعية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، فعن طريق الت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>ف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سير التاريخي يحلل الباحث الظواهر الاجتماعية </w:t>
      </w:r>
      <w:r w:rsidR="00AF0278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والإ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>نس</w:t>
      </w:r>
      <w:r w:rsidR="00AF0278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انية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زمنه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 الحاضر، ويستند في تفسيرها </w:t>
      </w:r>
      <w:r w:rsidR="00AF0278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الشواهد التاريخية، وتكرارها النسبي عبر التاريخ، كدراسة الحركات الاجتماعية والثروات السياسية وغيرها.</w:t>
      </w:r>
    </w:p>
    <w:p w:rsidR="008843E3" w:rsidRPr="00F4189D" w:rsidRDefault="008843E3" w:rsidP="00EC7A73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4-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ض</w:t>
      </w:r>
      <w:r w:rsidR="00AF0278">
        <w:rPr>
          <w:rFonts w:ascii="Sakkal Majalla" w:hAnsi="Sakkal Majalla" w:cs="Sakkal Majalla" w:hint="cs"/>
          <w:sz w:val="32"/>
          <w:szCs w:val="32"/>
          <w:rtl/>
          <w:lang w:bidi="ar-DZ"/>
        </w:rPr>
        <w:t>ر</w:t>
      </w:r>
      <w:r w:rsidR="00EC7A73">
        <w:rPr>
          <w:rFonts w:ascii="Sakkal Majalla" w:hAnsi="Sakkal Majalla" w:cs="Sakkal Majalla" w:hint="cs"/>
          <w:sz w:val="32"/>
          <w:szCs w:val="32"/>
          <w:rtl/>
          <w:lang w:bidi="ar-DZ"/>
        </w:rPr>
        <w:t>ورة الاحتراز المنهجي عند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استخدام المدخل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المنهجي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التاريخ</w:t>
      </w:r>
      <w:r w:rsidR="00EC7A73">
        <w:rPr>
          <w:rFonts w:ascii="Sakkal Majalla" w:hAnsi="Sakkal Majalla" w:cs="Sakkal Majalla" w:hint="cs"/>
          <w:sz w:val="32"/>
          <w:szCs w:val="32"/>
          <w:rtl/>
          <w:lang w:bidi="ar-DZ"/>
        </w:rPr>
        <w:t>ي في دراسة الظواهر الاجتماعية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كتحر </w:t>
      </w:r>
      <w:r w:rsidR="00EC7A7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الموضوعية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وعدم الوقوع في </w:t>
      </w:r>
      <w:r w:rsidR="00EC7A73">
        <w:rPr>
          <w:rFonts w:ascii="Sakkal Majalla" w:hAnsi="Sakkal Majalla" w:cs="Sakkal Majalla" w:hint="cs"/>
          <w:sz w:val="32"/>
          <w:szCs w:val="32"/>
          <w:rtl/>
          <w:lang w:bidi="ar-DZ"/>
        </w:rPr>
        <w:t>ال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قراءة </w:t>
      </w:r>
      <w:r w:rsidR="00EC7A73">
        <w:rPr>
          <w:rFonts w:ascii="Sakkal Majalla" w:hAnsi="Sakkal Majalla" w:cs="Sakkal Majalla" w:hint="cs"/>
          <w:sz w:val="32"/>
          <w:szCs w:val="32"/>
          <w:rtl/>
          <w:lang w:bidi="ar-DZ"/>
        </w:rPr>
        <w:t>ال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ايديول</w:t>
      </w:r>
      <w:r w:rsidR="00EC7A73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جية</w:t>
      </w:r>
      <w:r w:rsidR="00EC7A7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للتاريخ والوقائع التاريخية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وما ينجر عن ذلك من </w:t>
      </w:r>
      <w:r w:rsidR="00EC7A73">
        <w:rPr>
          <w:rFonts w:ascii="Sakkal Majalla" w:hAnsi="Sakkal Majalla" w:cs="Sakkal Majalla" w:hint="cs"/>
          <w:sz w:val="32"/>
          <w:szCs w:val="32"/>
          <w:rtl/>
          <w:lang w:bidi="ar-DZ"/>
        </w:rPr>
        <w:t>قراءات تعسفية للواقع</w:t>
      </w:r>
      <w:r w:rsidR="008C7A96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الاجتماعي</w:t>
      </w:r>
      <w:r w:rsidR="00EC7A7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والثقافي والاقتصادي للمجتمعات الراهنة</w:t>
      </w:r>
      <w:r w:rsidR="008C7A96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8C7A96" w:rsidRPr="00F4189D" w:rsidRDefault="00082E93" w:rsidP="00EC7A73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3- توظيف</w:t>
      </w:r>
      <w:r w:rsidR="008C7A96" w:rsidRPr="00F4189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المدخل</w:t>
      </w:r>
      <w:r w:rsidR="003D7EDD" w:rsidRPr="00F4189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المنهجي</w:t>
      </w:r>
      <w:r w:rsidR="008C7A96" w:rsidRPr="00F4189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التاريخي في دراسة المدينة والظواهر الحضرية:</w:t>
      </w:r>
    </w:p>
    <w:p w:rsidR="008C7A96" w:rsidRPr="00F4189D" w:rsidRDefault="00D32275" w:rsidP="006C07C5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1-</w:t>
      </w:r>
      <w:r w:rsidR="003523F2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من المسلمات التي ننطلق منها في استخدام المدخل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المنهجي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التاريخي </w:t>
      </w:r>
      <w:r w:rsidR="004458EB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في الدراسات الحضرية، هي </w:t>
      </w:r>
      <w:r w:rsidR="00EC7A7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="004458EB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المدينة والظواهر الحضرية هي </w:t>
      </w:r>
      <w:r w:rsidR="003523F2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ظواهر تاريخية </w:t>
      </w:r>
      <w:r w:rsidR="00EC7A7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بالأساس</w:t>
      </w:r>
      <w:r w:rsidR="003523F2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، فالمدينة</w:t>
      </w:r>
      <w:r w:rsidR="004458EB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ليست وليدة اللحظة</w:t>
      </w:r>
      <w:r w:rsidR="003523F2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الراهنة</w:t>
      </w:r>
      <w:r w:rsidR="004458EB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B6702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وإنما هي وليدة سياق ت</w:t>
      </w:r>
      <w:r w:rsidR="004458EB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اريخي، وبالتالي، لفهم المدينة سوسيول</w:t>
      </w:r>
      <w:r w:rsidR="00EC7A7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وجيا 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>يجب على الباحث</w:t>
      </w:r>
      <w:r w:rsidR="004458EB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EC7A73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="004458EB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يقدم  قراءة تاريخية 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للكيفية التي 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نمت ببها وتطورت.</w:t>
      </w:r>
    </w:p>
    <w:p w:rsidR="00207DB4" w:rsidRPr="00F4189D" w:rsidRDefault="004458EB" w:rsidP="006C07C5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2-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نجد من المق</w:t>
      </w:r>
      <w:r w:rsidR="00A11108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ار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بات السوسيول</w:t>
      </w:r>
      <w:r w:rsidR="00A11108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جية التي اعتمدت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المدخل التار</w:t>
      </w:r>
      <w:r w:rsidR="00EF7AE9"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>خي</w:t>
      </w: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علم الاجتماع الحضري المقاربة الماركسية المحدثة، حيث تنطلق هذه الدراسة 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رؤية مادية للتاريخ </w:t>
      </w:r>
      <w:r w:rsidR="00EF7AE9">
        <w:rPr>
          <w:rFonts w:ascii="Sakkal Majalla" w:hAnsi="Sakkal Majalla" w:cs="Sakkal Majalla" w:hint="cs"/>
          <w:sz w:val="32"/>
          <w:szCs w:val="32"/>
          <w:rtl/>
          <w:lang w:bidi="ar-DZ"/>
        </w:rPr>
        <w:t>المجتمعات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عبر متصل 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زمني يمصثل احد طرفي 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المجتمعات المشاعية 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والطرف الآخر</w:t>
      </w:r>
      <w:r w:rsidR="00C22EA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المجتمعات </w:t>
      </w:r>
      <w:r w:rsidR="00EF7AE9">
        <w:rPr>
          <w:rFonts w:ascii="Sakkal Majalla" w:hAnsi="Sakkal Majalla" w:cs="Sakkal Majalla" w:hint="cs"/>
          <w:sz w:val="32"/>
          <w:szCs w:val="32"/>
          <w:rtl/>
          <w:lang w:bidi="ar-DZ"/>
        </w:rPr>
        <w:t>الرأسمالية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 xml:space="preserve">لذلك يرى </w:t>
      </w:r>
      <w:r w:rsidR="00E07229">
        <w:rPr>
          <w:rFonts w:ascii="Sakkal Majalla" w:hAnsi="Sakkal Majalla" w:cs="Sakkal Majalla" w:hint="cs"/>
          <w:sz w:val="32"/>
          <w:szCs w:val="32"/>
          <w:rtl/>
          <w:lang w:bidi="ar-DZ"/>
        </w:rPr>
        <w:t>أصحاب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هذا الاتجاه </w:t>
      </w:r>
      <w:r w:rsidR="00E07229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المشكلات والظواهر الحضرية هي نتاج سلسلة من التحولات الاجتماعية الناجمة عن التطور </w:t>
      </w:r>
      <w:r w:rsidR="00E07229">
        <w:rPr>
          <w:rFonts w:ascii="Sakkal Majalla" w:hAnsi="Sakkal Majalla" w:cs="Sakkal Majalla" w:hint="cs"/>
          <w:sz w:val="32"/>
          <w:szCs w:val="32"/>
          <w:rtl/>
          <w:lang w:bidi="ar-DZ"/>
        </w:rPr>
        <w:t>الرأسمالي</w:t>
      </w:r>
      <w:r w:rsidR="006C07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المجتمعات الحديثة.</w:t>
      </w:r>
    </w:p>
    <w:p w:rsidR="00735FE7" w:rsidRDefault="00474BEB" w:rsidP="00E07229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3-</w:t>
      </w:r>
      <w:r w:rsidR="00B6702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C3407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يعتبر المدخل المنهجي التاريخ</w:t>
      </w:r>
      <w:r w:rsidR="00EF7AE9"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 w:rsidR="000C3407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المناهج </w:t>
      </w:r>
      <w:r w:rsidR="00B67020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الأساسية</w:t>
      </w:r>
      <w:r w:rsidR="000C3407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التي تم توظيفها في علم الاجتماع الحضري</w:t>
      </w:r>
      <w:r w:rsidR="00EF7A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مثلا دراسة ماكس فيبر حول نشأة وتطور المدينة الغربية، </w:t>
      </w:r>
      <w:r w:rsidR="00E07229">
        <w:rPr>
          <w:rFonts w:ascii="Sakkal Majalla" w:hAnsi="Sakkal Majalla" w:cs="Sakkal Majalla" w:hint="cs"/>
          <w:sz w:val="32"/>
          <w:szCs w:val="32"/>
          <w:rtl/>
          <w:lang w:bidi="ar-DZ"/>
        </w:rPr>
        <w:t>دراسة لويس ويرث عن اليغتو، ودراسة</w:t>
      </w:r>
      <w:r w:rsidR="00EF7A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رشيد سدي بومدين، </w:t>
      </w:r>
      <w:r w:rsidR="00E07229">
        <w:rPr>
          <w:rFonts w:ascii="Sakkal Majalla" w:hAnsi="Sakkal Majalla" w:cs="Sakkal Majalla" w:hint="cs"/>
          <w:sz w:val="32"/>
          <w:szCs w:val="32"/>
          <w:rtl/>
          <w:lang w:bidi="ar-DZ"/>
        </w:rPr>
        <w:t>حول</w:t>
      </w:r>
      <w:r w:rsidR="00EF7A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EF7AE9" w:rsidRPr="00F4189D">
        <w:rPr>
          <w:rFonts w:ascii="Sakkal Majalla" w:hAnsi="Sakkal Majalla" w:cs="Sakkal Majalla" w:hint="cs"/>
          <w:sz w:val="32"/>
          <w:szCs w:val="32"/>
          <w:rtl/>
          <w:lang w:bidi="ar-DZ"/>
        </w:rPr>
        <w:t>نشأة</w:t>
      </w:r>
      <w:r w:rsidR="00EF7A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E07229">
        <w:rPr>
          <w:rFonts w:ascii="Sakkal Majalla" w:hAnsi="Sakkal Majalla" w:cs="Sakkal Majalla" w:hint="cs"/>
          <w:sz w:val="32"/>
          <w:szCs w:val="32"/>
          <w:rtl/>
          <w:lang w:bidi="ar-DZ"/>
        </w:rPr>
        <w:t>الأحياء</w:t>
      </w:r>
      <w:r w:rsidR="00EF7A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غير المخططة في الجزائر</w:t>
      </w:r>
      <w:r w:rsidR="00735FE7" w:rsidRPr="00F4189D">
        <w:rPr>
          <w:rFonts w:ascii="Sakkal Majalla" w:hAnsi="Sakkal Majalla" w:cs="Sakkal Majalla"/>
          <w:sz w:val="32"/>
          <w:szCs w:val="32"/>
          <w:lang w:bidi="ar-DZ"/>
        </w:rPr>
        <w:t>bedonvil</w:t>
      </w:r>
      <w:r w:rsidR="00E07229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73C65" w:rsidRPr="00F4189D" w:rsidRDefault="00573C65" w:rsidP="00EC7A73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</w:p>
    <w:sectPr w:rsidR="00573C65" w:rsidRPr="00F4189D" w:rsidSect="0015233F">
      <w:footerReference w:type="default" r:id="rId7"/>
      <w:pgSz w:w="11906" w:h="16838"/>
      <w:pgMar w:top="1701" w:right="1701" w:bottom="1701" w:left="170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C2D" w:rsidRDefault="00FD5C2D" w:rsidP="0015233F">
      <w:pPr>
        <w:spacing w:after="0" w:line="240" w:lineRule="auto"/>
      </w:pPr>
      <w:r>
        <w:separator/>
      </w:r>
    </w:p>
  </w:endnote>
  <w:endnote w:type="continuationSeparator" w:id="1">
    <w:p w:rsidR="00FD5C2D" w:rsidRDefault="00FD5C2D" w:rsidP="0015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48274369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23787805"/>
          <w:docPartObj>
            <w:docPartGallery w:val="Page Numbers (Margins)"/>
            <w:docPartUnique/>
          </w:docPartObj>
        </w:sdtPr>
        <w:sdtContent>
          <w:p w:rsidR="000049CF" w:rsidRDefault="008065C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3073" style="position:absolute;margin-left:0;margin-top:0;width:49.35pt;height:49.35pt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0049CF" w:rsidRDefault="008065CD">
                        <w:pPr>
                          <w:pStyle w:val="Pieddepage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="00E07229" w:rsidRPr="00E07229"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5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0049CF" w:rsidRDefault="000049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C2D" w:rsidRDefault="00FD5C2D" w:rsidP="0015233F">
      <w:pPr>
        <w:spacing w:after="0" w:line="240" w:lineRule="auto"/>
      </w:pPr>
      <w:r>
        <w:separator/>
      </w:r>
    </w:p>
  </w:footnote>
  <w:footnote w:type="continuationSeparator" w:id="1">
    <w:p w:rsidR="00FD5C2D" w:rsidRDefault="00FD5C2D" w:rsidP="00152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D2546"/>
    <w:multiLevelType w:val="hybridMultilevel"/>
    <w:tmpl w:val="4072EB40"/>
    <w:lvl w:ilvl="0" w:tplc="7C648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176C1"/>
    <w:multiLevelType w:val="hybridMultilevel"/>
    <w:tmpl w:val="79EE4148"/>
    <w:lvl w:ilvl="0" w:tplc="D40C8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573C65"/>
    <w:rsid w:val="000049CF"/>
    <w:rsid w:val="000506BB"/>
    <w:rsid w:val="00082E93"/>
    <w:rsid w:val="000C3407"/>
    <w:rsid w:val="0015233F"/>
    <w:rsid w:val="001B06DA"/>
    <w:rsid w:val="001D5A40"/>
    <w:rsid w:val="001E1D43"/>
    <w:rsid w:val="00207DB4"/>
    <w:rsid w:val="0023500B"/>
    <w:rsid w:val="002C2885"/>
    <w:rsid w:val="002C6AA0"/>
    <w:rsid w:val="00336383"/>
    <w:rsid w:val="003523F2"/>
    <w:rsid w:val="00376D31"/>
    <w:rsid w:val="00381D49"/>
    <w:rsid w:val="003D7EDD"/>
    <w:rsid w:val="004414F0"/>
    <w:rsid w:val="004458EB"/>
    <w:rsid w:val="00453C41"/>
    <w:rsid w:val="00474BEB"/>
    <w:rsid w:val="004A5C4B"/>
    <w:rsid w:val="004B153B"/>
    <w:rsid w:val="004C611A"/>
    <w:rsid w:val="005432AB"/>
    <w:rsid w:val="00573C65"/>
    <w:rsid w:val="006C07C5"/>
    <w:rsid w:val="00735FE7"/>
    <w:rsid w:val="007D01A9"/>
    <w:rsid w:val="008065CD"/>
    <w:rsid w:val="00807FE8"/>
    <w:rsid w:val="00841FB8"/>
    <w:rsid w:val="00847AE3"/>
    <w:rsid w:val="008843E3"/>
    <w:rsid w:val="008C7A96"/>
    <w:rsid w:val="009E192C"/>
    <w:rsid w:val="00A11108"/>
    <w:rsid w:val="00AF0278"/>
    <w:rsid w:val="00B67020"/>
    <w:rsid w:val="00C22EAA"/>
    <w:rsid w:val="00C972A1"/>
    <w:rsid w:val="00CF08BE"/>
    <w:rsid w:val="00D2382D"/>
    <w:rsid w:val="00D32275"/>
    <w:rsid w:val="00E0667D"/>
    <w:rsid w:val="00E07229"/>
    <w:rsid w:val="00E82F88"/>
    <w:rsid w:val="00EB0902"/>
    <w:rsid w:val="00EC7A73"/>
    <w:rsid w:val="00EF7AE9"/>
    <w:rsid w:val="00F27162"/>
    <w:rsid w:val="00F4189D"/>
    <w:rsid w:val="00F657E1"/>
    <w:rsid w:val="00F67010"/>
    <w:rsid w:val="00FD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23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52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5233F"/>
  </w:style>
  <w:style w:type="paragraph" w:styleId="Pieddepage">
    <w:name w:val="footer"/>
    <w:basedOn w:val="Normal"/>
    <w:link w:val="PieddepageCar"/>
    <w:uiPriority w:val="99"/>
    <w:unhideWhenUsed/>
    <w:rsid w:val="00152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790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45</cp:revision>
  <dcterms:created xsi:type="dcterms:W3CDTF">2021-01-15T16:01:00Z</dcterms:created>
  <dcterms:modified xsi:type="dcterms:W3CDTF">2021-02-15T14:26:00Z</dcterms:modified>
</cp:coreProperties>
</file>