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F08" w:rsidRDefault="001C7F08" w:rsidP="001C7F08">
      <w:pPr>
        <w:bidi/>
        <w:spacing w:line="360"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 xml:space="preserve">فلسفة </w:t>
      </w:r>
      <w:proofErr w:type="spellStart"/>
      <w:r>
        <w:rPr>
          <w:rFonts w:ascii="Simplified Arabic" w:hAnsi="Simplified Arabic" w:cs="Simplified Arabic"/>
          <w:b/>
          <w:bCs/>
          <w:sz w:val="32"/>
          <w:szCs w:val="32"/>
          <w:rtl/>
          <w:lang w:bidi="ar-DZ"/>
        </w:rPr>
        <w:t>مونتيسوري</w:t>
      </w:r>
      <w:proofErr w:type="spellEnd"/>
      <w:r>
        <w:rPr>
          <w:rFonts w:ascii="Simplified Arabic" w:hAnsi="Simplified Arabic" w:cs="Simplified Arabic"/>
          <w:b/>
          <w:bCs/>
          <w:sz w:val="32"/>
          <w:szCs w:val="32"/>
          <w:rtl/>
          <w:lang w:bidi="ar-DZ"/>
        </w:rPr>
        <w:t xml:space="preserve"> </w:t>
      </w:r>
      <w:proofErr w:type="spellStart"/>
      <w:r>
        <w:rPr>
          <w:rFonts w:ascii="Simplified Arabic" w:hAnsi="Simplified Arabic" w:cs="Simplified Arabic"/>
          <w:b/>
          <w:bCs/>
          <w:sz w:val="32"/>
          <w:szCs w:val="32"/>
          <w:rtl/>
          <w:lang w:bidi="ar-DZ"/>
        </w:rPr>
        <w:t>النمائية</w:t>
      </w:r>
      <w:proofErr w:type="spellEnd"/>
      <w:r>
        <w:rPr>
          <w:rFonts w:ascii="Simplified Arabic" w:hAnsi="Simplified Arabic" w:cs="Simplified Arabic"/>
          <w:b/>
          <w:bCs/>
          <w:sz w:val="32"/>
          <w:szCs w:val="32"/>
          <w:rtl/>
          <w:lang w:bidi="ar-DZ"/>
        </w:rPr>
        <w:t xml:space="preserve"> التربوية (فلسفة </w:t>
      </w:r>
      <w:proofErr w:type="spellStart"/>
      <w:r>
        <w:rPr>
          <w:rFonts w:ascii="Simplified Arabic" w:hAnsi="Simplified Arabic" w:cs="Simplified Arabic"/>
          <w:b/>
          <w:bCs/>
          <w:sz w:val="32"/>
          <w:szCs w:val="32"/>
          <w:rtl/>
          <w:lang w:bidi="ar-DZ"/>
        </w:rPr>
        <w:t>مونتيسوري</w:t>
      </w:r>
      <w:proofErr w:type="spellEnd"/>
      <w:r>
        <w:rPr>
          <w:rFonts w:ascii="Simplified Arabic" w:hAnsi="Simplified Arabic" w:cs="Simplified Arabic"/>
          <w:b/>
          <w:bCs/>
          <w:sz w:val="32"/>
          <w:szCs w:val="32"/>
          <w:rtl/>
          <w:lang w:bidi="ar-DZ"/>
        </w:rPr>
        <w:t xml:space="preserve"> التعليمية</w:t>
      </w:r>
      <w:proofErr w:type="spellStart"/>
      <w:r>
        <w:rPr>
          <w:rFonts w:ascii="Simplified Arabic" w:hAnsi="Simplified Arabic" w:cs="Simplified Arabic"/>
          <w:b/>
          <w:bCs/>
          <w:sz w:val="32"/>
          <w:szCs w:val="32"/>
          <w:rtl/>
          <w:lang w:bidi="ar-DZ"/>
        </w:rPr>
        <w:t>):</w:t>
      </w:r>
      <w:proofErr w:type="spellEnd"/>
    </w:p>
    <w:p w:rsidR="001C7F08" w:rsidRDefault="001C7F08" w:rsidP="001C7F08">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مراحل النمو: </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طورت إطارا نظريا ترى فيه أنه من الخطأ أن نفرض أننا نحن الذين نصنع عقول الأطفال وشكلها وإنما للأطفال أنفسهم الذين يتعلمون بأنفسهم ويشكلون عقولهم بما يناسب ما لديهم من تأهب أو استعداد ونضج.</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وترى </w:t>
      </w:r>
      <w:proofErr w:type="spellStart"/>
      <w:r>
        <w:rPr>
          <w:rFonts w:ascii="Simplified Arabic" w:hAnsi="Simplified Arabic" w:cs="Simplified Arabic"/>
          <w:sz w:val="32"/>
          <w:szCs w:val="32"/>
          <w:rtl/>
          <w:lang w:bidi="ar-DZ"/>
        </w:rPr>
        <w:t>مونتيسوري</w:t>
      </w:r>
      <w:proofErr w:type="spellEnd"/>
      <w:r>
        <w:rPr>
          <w:rFonts w:ascii="Simplified Arabic" w:hAnsi="Simplified Arabic" w:cs="Simplified Arabic"/>
          <w:sz w:val="32"/>
          <w:szCs w:val="32"/>
          <w:rtl/>
          <w:lang w:bidi="ar-DZ"/>
        </w:rPr>
        <w:t xml:space="preserve"> ما يراه </w:t>
      </w:r>
      <w:proofErr w:type="spellStart"/>
      <w:r>
        <w:rPr>
          <w:rFonts w:ascii="Simplified Arabic" w:hAnsi="Simplified Arabic" w:cs="Simplified Arabic"/>
          <w:sz w:val="32"/>
          <w:szCs w:val="32"/>
          <w:rtl/>
          <w:lang w:bidi="ar-DZ"/>
        </w:rPr>
        <w:t>روسو:</w:t>
      </w:r>
      <w:proofErr w:type="spellEnd"/>
      <w:r>
        <w:rPr>
          <w:rFonts w:ascii="Simplified Arabic" w:hAnsi="Simplified Arabic" w:cs="Simplified Arabic"/>
          <w:sz w:val="32"/>
          <w:szCs w:val="32"/>
          <w:rtl/>
          <w:lang w:bidi="ar-DZ"/>
        </w:rPr>
        <w:t xml:space="preserve"> الأطفال يتعلمون ويفكرون بطريقة مختلفة تماما عن طرق الراشدين.</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المفهوم الأساسي في نظرية </w:t>
      </w:r>
      <w:proofErr w:type="spellStart"/>
      <w:r>
        <w:rPr>
          <w:rFonts w:ascii="Simplified Arabic" w:hAnsi="Simplified Arabic" w:cs="Simplified Arabic"/>
          <w:sz w:val="32"/>
          <w:szCs w:val="32"/>
          <w:rtl/>
          <w:lang w:bidi="ar-DZ"/>
        </w:rPr>
        <w:t>مونتيسوري</w:t>
      </w:r>
      <w:proofErr w:type="spellEnd"/>
      <w:r>
        <w:rPr>
          <w:rFonts w:ascii="Simplified Arabic" w:hAnsi="Simplified Arabic" w:cs="Simplified Arabic"/>
          <w:sz w:val="32"/>
          <w:szCs w:val="32"/>
          <w:rtl/>
          <w:lang w:bidi="ar-DZ"/>
        </w:rPr>
        <w:t xml:space="preserve"> هو الفترات الحساسة </w:t>
      </w:r>
      <w:r>
        <w:rPr>
          <w:rFonts w:ascii="Simplified Arabic" w:hAnsi="Simplified Arabic" w:cs="Simplified Arabic"/>
          <w:sz w:val="32"/>
          <w:szCs w:val="32"/>
          <w:lang w:bidi="ar-DZ"/>
        </w:rPr>
        <w:t>Sensitive periods</w:t>
      </w:r>
      <w:proofErr w:type="spellStart"/>
      <w:r>
        <w:rPr>
          <w:rFonts w:ascii="Simplified Arabic" w:hAnsi="Simplified Arabic" w:cs="Simplified Arabic"/>
          <w:sz w:val="32"/>
          <w:szCs w:val="32"/>
          <w:rtl/>
          <w:lang w:bidi="ar-DZ"/>
        </w:rPr>
        <w:t>.</w:t>
      </w:r>
      <w:proofErr w:type="spellEnd"/>
    </w:p>
    <w:p w:rsidR="001C7F08" w:rsidRDefault="001C7F08" w:rsidP="001C7F08">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الفترة </w:t>
      </w:r>
      <w:proofErr w:type="spellStart"/>
      <w:r>
        <w:rPr>
          <w:rFonts w:ascii="Simplified Arabic" w:hAnsi="Simplified Arabic" w:cs="Simplified Arabic"/>
          <w:b/>
          <w:bCs/>
          <w:sz w:val="32"/>
          <w:szCs w:val="32"/>
          <w:rtl/>
          <w:lang w:bidi="ar-DZ"/>
        </w:rPr>
        <w:t>الحساسة:</w:t>
      </w:r>
      <w:proofErr w:type="spellEnd"/>
      <w:r>
        <w:rPr>
          <w:rFonts w:ascii="Simplified Arabic" w:hAnsi="Simplified Arabic" w:cs="Simplified Arabic"/>
          <w:sz w:val="32"/>
          <w:szCs w:val="32"/>
          <w:rtl/>
          <w:lang w:bidi="ar-DZ"/>
        </w:rPr>
        <w:t xml:space="preserve"> فترة محددة أو برمجة بفعل محددات وراثية يكون خلالها الطفل قادرا على القيام بمهام محددة </w:t>
      </w:r>
      <w:proofErr w:type="spellStart"/>
      <w:r>
        <w:rPr>
          <w:rFonts w:ascii="Simplified Arabic" w:hAnsi="Simplified Arabic" w:cs="Simplified Arabic"/>
          <w:sz w:val="32"/>
          <w:szCs w:val="32"/>
          <w:rtl/>
          <w:lang w:bidi="ar-DZ"/>
        </w:rPr>
        <w:t>مثل:</w:t>
      </w:r>
      <w:proofErr w:type="spellEnd"/>
      <w:r>
        <w:rPr>
          <w:rFonts w:ascii="Simplified Arabic" w:hAnsi="Simplified Arabic" w:cs="Simplified Arabic"/>
          <w:sz w:val="32"/>
          <w:szCs w:val="32"/>
          <w:rtl/>
          <w:lang w:bidi="ar-DZ"/>
        </w:rPr>
        <w:t xml:space="preserve"> الفترة الحساسة لاكتساب اللغة.</w:t>
      </w:r>
    </w:p>
    <w:p w:rsidR="001C7F08" w:rsidRDefault="001C7F08" w:rsidP="001C7F08">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المرحلة الحساسة للنظام: </w:t>
      </w:r>
      <w:r>
        <w:rPr>
          <w:rFonts w:ascii="Simplified Arabic" w:hAnsi="Simplified Arabic" w:cs="Simplified Arabic"/>
          <w:b/>
          <w:bCs/>
          <w:sz w:val="32"/>
          <w:szCs w:val="32"/>
          <w:lang w:bidi="ar-DZ"/>
        </w:rPr>
        <w:t>The sensitive periods for order</w:t>
      </w:r>
      <w:proofErr w:type="spellStart"/>
      <w:r>
        <w:rPr>
          <w:rFonts w:ascii="Simplified Arabic" w:hAnsi="Simplified Arabic" w:cs="Simplified Arabic"/>
          <w:b/>
          <w:bCs/>
          <w:sz w:val="32"/>
          <w:szCs w:val="32"/>
          <w:rtl/>
          <w:lang w:bidi="ar-DZ"/>
        </w:rPr>
        <w:t>:</w:t>
      </w:r>
      <w:proofErr w:type="spellEnd"/>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الفترة الحساسة الأولى تأخذ موقعها من خلال السنوات الثلاث الأولى.</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يستمد الطفل المبادئ الأساسية لتوجهه من نيته التي يجب أن يخضع لها.</w:t>
      </w:r>
    </w:p>
    <w:p w:rsidR="001C7F08" w:rsidRDefault="001C7F08" w:rsidP="001C7F08">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المرحلة الحساسة للتفاصيل: </w:t>
      </w:r>
      <w:r>
        <w:rPr>
          <w:rFonts w:ascii="Simplified Arabic" w:hAnsi="Simplified Arabic" w:cs="Simplified Arabic"/>
          <w:b/>
          <w:bCs/>
          <w:sz w:val="32"/>
          <w:szCs w:val="32"/>
          <w:lang w:bidi="ar-DZ"/>
        </w:rPr>
        <w:t>The sensitive periods for details</w:t>
      </w:r>
      <w:proofErr w:type="spellStart"/>
      <w:r>
        <w:rPr>
          <w:rFonts w:ascii="Simplified Arabic" w:hAnsi="Simplified Arabic" w:cs="Simplified Arabic"/>
          <w:b/>
          <w:bCs/>
          <w:sz w:val="32"/>
          <w:szCs w:val="32"/>
          <w:rtl/>
          <w:lang w:bidi="ar-DZ"/>
        </w:rPr>
        <w:t>:</w:t>
      </w:r>
      <w:proofErr w:type="spellEnd"/>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ما بين العام الأول والثاني من عمر الطفل.</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w:t>
      </w:r>
      <w:proofErr w:type="spellEnd"/>
      <w:r>
        <w:rPr>
          <w:rFonts w:ascii="Simplified Arabic" w:hAnsi="Simplified Arabic" w:cs="Simplified Arabic"/>
          <w:sz w:val="32"/>
          <w:szCs w:val="32"/>
          <w:rtl/>
          <w:lang w:bidi="ar-DZ"/>
        </w:rPr>
        <w:t xml:space="preserve"> يركز الأطفال انتباههم واهتماماتهم على التفاصيل الدقيقة للأشياء.</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التركيز على الأشياء والتفاصيل الدقيقة وفهما للأشياء والمحاور الرئيسية مثل </w:t>
      </w:r>
      <w:proofErr w:type="spellStart"/>
      <w:r>
        <w:rPr>
          <w:rFonts w:ascii="Simplified Arabic" w:hAnsi="Simplified Arabic" w:cs="Simplified Arabic"/>
          <w:sz w:val="32"/>
          <w:szCs w:val="32"/>
          <w:rtl/>
          <w:lang w:bidi="ar-DZ"/>
        </w:rPr>
        <w:t>الصورة،</w:t>
      </w:r>
      <w:proofErr w:type="spellEnd"/>
      <w:r>
        <w:rPr>
          <w:rFonts w:ascii="Simplified Arabic" w:hAnsi="Simplified Arabic" w:cs="Simplified Arabic"/>
          <w:sz w:val="32"/>
          <w:szCs w:val="32"/>
          <w:rtl/>
          <w:lang w:bidi="ar-DZ"/>
        </w:rPr>
        <w:t xml:space="preserve"> وتختلف من شخصية طفل إلى شخصية أخرى.</w:t>
      </w:r>
    </w:p>
    <w:p w:rsidR="001C7F08" w:rsidRDefault="001C7F08" w:rsidP="001C7F08">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3/</w:t>
      </w:r>
      <w:proofErr w:type="spellEnd"/>
      <w:r>
        <w:rPr>
          <w:rFonts w:ascii="Simplified Arabic" w:hAnsi="Simplified Arabic" w:cs="Simplified Arabic"/>
          <w:b/>
          <w:bCs/>
          <w:sz w:val="32"/>
          <w:szCs w:val="32"/>
          <w:rtl/>
          <w:lang w:bidi="ar-DZ"/>
        </w:rPr>
        <w:t xml:space="preserve"> المرحلة الحساسة لاستخدام الأيدي:</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تأتي ما بين الشهر الثامن عشر والسنة الثالثة من العمر.</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فيها يستطيع الأطفال الإمساك الجيد بالأشياء.</w:t>
      </w:r>
    </w:p>
    <w:p w:rsidR="001C7F08" w:rsidRDefault="001C7F08" w:rsidP="001C7F08">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4/</w:t>
      </w:r>
      <w:proofErr w:type="spellEnd"/>
      <w:r>
        <w:rPr>
          <w:rFonts w:ascii="Simplified Arabic" w:hAnsi="Simplified Arabic" w:cs="Simplified Arabic"/>
          <w:b/>
          <w:bCs/>
          <w:sz w:val="32"/>
          <w:szCs w:val="32"/>
          <w:rtl/>
          <w:lang w:bidi="ar-DZ"/>
        </w:rPr>
        <w:t xml:space="preserve"> المرحلة الحساسة للمشي:</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ترى </w:t>
      </w:r>
      <w:proofErr w:type="spellStart"/>
      <w:r>
        <w:rPr>
          <w:rFonts w:ascii="Simplified Arabic" w:hAnsi="Simplified Arabic" w:cs="Simplified Arabic"/>
          <w:sz w:val="32"/>
          <w:szCs w:val="32"/>
          <w:rtl/>
          <w:lang w:bidi="ar-DZ"/>
        </w:rPr>
        <w:t>مونتيسوري</w:t>
      </w:r>
      <w:proofErr w:type="spellEnd"/>
      <w:r>
        <w:rPr>
          <w:rFonts w:ascii="Simplified Arabic" w:hAnsi="Simplified Arabic" w:cs="Simplified Arabic"/>
          <w:sz w:val="32"/>
          <w:szCs w:val="32"/>
          <w:rtl/>
          <w:lang w:bidi="ar-DZ"/>
        </w:rPr>
        <w:t xml:space="preserve"> أن تعلم المشي نوعا من الميلاد الثاني للطفل (إلى مرحلة النشاط والحيوية بعدما سبقتها مرحلة الضعف</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أنجز شيئا ما وحقق هدفا بداخله.</w:t>
      </w:r>
    </w:p>
    <w:p w:rsidR="001C7F08" w:rsidRDefault="001C7F08" w:rsidP="001C7F08">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5/</w:t>
      </w:r>
      <w:proofErr w:type="spellEnd"/>
      <w:r>
        <w:rPr>
          <w:rFonts w:ascii="Simplified Arabic" w:hAnsi="Simplified Arabic" w:cs="Simplified Arabic"/>
          <w:b/>
          <w:bCs/>
          <w:sz w:val="32"/>
          <w:szCs w:val="32"/>
          <w:rtl/>
          <w:lang w:bidi="ar-DZ"/>
        </w:rPr>
        <w:t xml:space="preserve"> المرحلة الحساسة نحو اللغة:</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تمثل هذه الفترة الحساسة الخامسة وربما تكون أكثر المراحل الجديرة بالملاحظة.</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إنها مرحلة اكتساب وتعلم اللغة.</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ترى </w:t>
      </w:r>
      <w:proofErr w:type="spellStart"/>
      <w:r>
        <w:rPr>
          <w:rFonts w:ascii="Simplified Arabic" w:hAnsi="Simplified Arabic" w:cs="Simplified Arabic"/>
          <w:sz w:val="32"/>
          <w:szCs w:val="32"/>
          <w:rtl/>
          <w:lang w:bidi="ar-DZ"/>
        </w:rPr>
        <w:t>مونتيسوري</w:t>
      </w:r>
      <w:proofErr w:type="spellEnd"/>
      <w:r>
        <w:rPr>
          <w:rFonts w:ascii="Simplified Arabic" w:hAnsi="Simplified Arabic" w:cs="Simplified Arabic"/>
          <w:sz w:val="32"/>
          <w:szCs w:val="32"/>
          <w:rtl/>
          <w:lang w:bidi="ar-DZ"/>
        </w:rPr>
        <w:t xml:space="preserve"> أن اكتساب اللغة يحكمه عاملي الفطرة والنضج معا.</w:t>
      </w:r>
    </w:p>
    <w:p w:rsidR="001C7F08" w:rsidRDefault="001C7F08" w:rsidP="001C7F08">
      <w:pPr>
        <w:bidi/>
        <w:spacing w:line="360" w:lineRule="auto"/>
        <w:jc w:val="both"/>
        <w:rPr>
          <w:rFonts w:ascii="Simplified Arabic" w:hAnsi="Simplified Arabic" w:cs="Simplified Arabic"/>
          <w:b/>
          <w:bCs/>
          <w:sz w:val="32"/>
          <w:szCs w:val="32"/>
          <w:rtl/>
          <w:lang w:bidi="ar-DZ"/>
        </w:rPr>
      </w:pPr>
    </w:p>
    <w:p w:rsidR="001C7F08" w:rsidRDefault="001C7F08" w:rsidP="001C7F08">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noProof/>
          <w:sz w:val="32"/>
          <w:szCs w:val="32"/>
          <w:lang w:val="fr-FR" w:eastAsia="fr-FR"/>
        </w:rPr>
        <w:lastRenderedPageBreak/>
        <w:drawing>
          <wp:inline distT="0" distB="0" distL="0" distR="0">
            <wp:extent cx="5523230" cy="3200400"/>
            <wp:effectExtent l="95250" t="0" r="9652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1C7F08" w:rsidRDefault="001C7F08" w:rsidP="001C7F08">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مخطط يوضح الفترات الحساسة للنمو حسب </w:t>
      </w:r>
      <w:proofErr w:type="spellStart"/>
      <w:r>
        <w:rPr>
          <w:rFonts w:ascii="Simplified Arabic" w:hAnsi="Simplified Arabic" w:cs="Simplified Arabic"/>
          <w:b/>
          <w:bCs/>
          <w:sz w:val="32"/>
          <w:szCs w:val="32"/>
          <w:rtl/>
          <w:lang w:bidi="ar-DZ"/>
        </w:rPr>
        <w:t>مونتسوري</w:t>
      </w:r>
      <w:proofErr w:type="spellEnd"/>
    </w:p>
    <w:p w:rsidR="001C7F08" w:rsidRDefault="001C7F08" w:rsidP="001C7F08">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مدرسة </w:t>
      </w:r>
      <w:proofErr w:type="spellStart"/>
      <w:r>
        <w:rPr>
          <w:rFonts w:ascii="Simplified Arabic" w:hAnsi="Simplified Arabic" w:cs="Simplified Arabic"/>
          <w:b/>
          <w:bCs/>
          <w:sz w:val="32"/>
          <w:szCs w:val="32"/>
          <w:rtl/>
          <w:lang w:bidi="ar-DZ"/>
        </w:rPr>
        <w:t>مونتيسوري</w:t>
      </w:r>
      <w:proofErr w:type="spellEnd"/>
      <w:r>
        <w:rPr>
          <w:rFonts w:ascii="Simplified Arabic" w:hAnsi="Simplified Arabic" w:cs="Simplified Arabic"/>
          <w:b/>
          <w:bCs/>
          <w:sz w:val="32"/>
          <w:szCs w:val="32"/>
          <w:rtl/>
          <w:lang w:bidi="ar-DZ"/>
        </w:rPr>
        <w:t>:</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عندما يبلغ الأطفال العامين أو العامين والنصف من العمر يمكنهم أن يلتحقوا بمدرسة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حيث يتلفون تعليمهم في نفس الفصل مع أطفال يبلغون السادسة أو السابعة من العمر.</w:t>
      </w:r>
    </w:p>
    <w:p w:rsidR="001C7F08" w:rsidRDefault="001C7F08" w:rsidP="001C7F08">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وهو نفس المستوى العمري الموجود في دار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للطفل.</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أي:</w:t>
      </w:r>
      <w:proofErr w:type="spellEnd"/>
      <w:r>
        <w:rPr>
          <w:rFonts w:ascii="Simplified Arabic" w:hAnsi="Simplified Arabic" w:cs="Simplified Arabic"/>
          <w:sz w:val="32"/>
          <w:szCs w:val="32"/>
          <w:rtl/>
          <w:lang w:bidi="ar-DZ"/>
        </w:rPr>
        <w:t xml:space="preserve"> الأعمار متباينة ومختلطة حيث وجدت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أن الأطفال يستمتعون بهذا النظام.</w:t>
      </w:r>
    </w:p>
    <w:p w:rsidR="001C7F08" w:rsidRDefault="001C7F08" w:rsidP="001C7F08">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أهداف مدرسة </w:t>
      </w:r>
      <w:proofErr w:type="spellStart"/>
      <w:r>
        <w:rPr>
          <w:rFonts w:ascii="Simplified Arabic" w:hAnsi="Simplified Arabic" w:cs="Simplified Arabic"/>
          <w:b/>
          <w:bCs/>
          <w:sz w:val="32"/>
          <w:szCs w:val="32"/>
          <w:rtl/>
          <w:lang w:bidi="ar-DZ"/>
        </w:rPr>
        <w:t>مونتسوري</w:t>
      </w:r>
      <w:proofErr w:type="spellEnd"/>
      <w:r>
        <w:rPr>
          <w:rFonts w:ascii="Simplified Arabic" w:hAnsi="Simplified Arabic" w:cs="Simplified Arabic"/>
          <w:b/>
          <w:bCs/>
          <w:sz w:val="32"/>
          <w:szCs w:val="32"/>
          <w:rtl/>
          <w:lang w:bidi="ar-DZ"/>
        </w:rPr>
        <w:t>:</w:t>
      </w:r>
    </w:p>
    <w:p w:rsidR="001C7F08" w:rsidRDefault="001C7F08" w:rsidP="001C7F08">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الاستقلالية والتركيز: </w:t>
      </w:r>
      <w:r>
        <w:rPr>
          <w:rFonts w:ascii="Simplified Arabic" w:hAnsi="Simplified Arabic" w:cs="Simplified Arabic"/>
          <w:b/>
          <w:bCs/>
          <w:sz w:val="32"/>
          <w:szCs w:val="32"/>
          <w:lang w:bidi="ar-DZ"/>
        </w:rPr>
        <w:t>Independence et concentration</w:t>
      </w:r>
      <w:proofErr w:type="spellStart"/>
      <w:r>
        <w:rPr>
          <w:rFonts w:ascii="Simplified Arabic" w:hAnsi="Simplified Arabic" w:cs="Simplified Arabic"/>
          <w:b/>
          <w:bCs/>
          <w:sz w:val="32"/>
          <w:szCs w:val="32"/>
          <w:rtl/>
          <w:lang w:bidi="ar-DZ"/>
        </w:rPr>
        <w:t>:</w:t>
      </w:r>
      <w:proofErr w:type="spellEnd"/>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w:t>
      </w:r>
      <w:proofErr w:type="spellEnd"/>
      <w:r>
        <w:rPr>
          <w:rFonts w:ascii="Simplified Arabic" w:hAnsi="Simplified Arabic" w:cs="Simplified Arabic"/>
          <w:sz w:val="32"/>
          <w:szCs w:val="32"/>
          <w:rtl/>
          <w:lang w:bidi="ar-DZ"/>
        </w:rPr>
        <w:t xml:space="preserve"> يحاول المعلم أن يعطي الطفل الفرصة من أجل السيادة والحرية أو الاستقلالية.</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قضت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فترات طويلة في ملاحظة سلوك الأطفال تحت عوامل متباينة باستخدام أدوات مختلفة من أجل خلق البيئة المناسبة.</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لاحظت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أنه عندما يكلف الأطفال بألعاب أو أعمال صعب تلائم </w:t>
      </w:r>
      <w:proofErr w:type="spellStart"/>
      <w:r>
        <w:rPr>
          <w:rFonts w:ascii="Simplified Arabic" w:hAnsi="Simplified Arabic" w:cs="Simplified Arabic"/>
          <w:sz w:val="32"/>
          <w:szCs w:val="32"/>
          <w:rtl/>
          <w:lang w:bidi="ar-DZ"/>
        </w:rPr>
        <w:t>ميولاتهم</w:t>
      </w:r>
      <w:proofErr w:type="spellEnd"/>
      <w:r>
        <w:rPr>
          <w:rFonts w:ascii="Simplified Arabic" w:hAnsi="Simplified Arabic" w:cs="Simplified Arabic"/>
          <w:sz w:val="32"/>
          <w:szCs w:val="32"/>
          <w:rtl/>
          <w:lang w:bidi="ar-DZ"/>
        </w:rPr>
        <w:t xml:space="preserve"> الداخلية في فترات حساسة محددة فإنهم يقومون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 xml:space="preserve"> بتركيز </w:t>
      </w:r>
      <w:proofErr w:type="spellStart"/>
      <w:r>
        <w:rPr>
          <w:rFonts w:ascii="Simplified Arabic" w:hAnsi="Simplified Arabic" w:cs="Simplified Arabic"/>
          <w:sz w:val="32"/>
          <w:szCs w:val="32"/>
          <w:rtl/>
          <w:lang w:bidi="ar-DZ"/>
        </w:rPr>
        <w:t>شديد،</w:t>
      </w:r>
      <w:proofErr w:type="spellEnd"/>
      <w:r>
        <w:rPr>
          <w:rFonts w:ascii="Simplified Arabic" w:hAnsi="Simplified Arabic" w:cs="Simplified Arabic"/>
          <w:sz w:val="32"/>
          <w:szCs w:val="32"/>
          <w:rtl/>
          <w:lang w:bidi="ar-DZ"/>
        </w:rPr>
        <w:t xml:space="preserve"> وعندما ينجزونها يشعرون بالراحة </w:t>
      </w:r>
      <w:proofErr w:type="spellStart"/>
      <w:r>
        <w:rPr>
          <w:rFonts w:ascii="Simplified Arabic" w:hAnsi="Simplified Arabic" w:cs="Simplified Arabic"/>
          <w:sz w:val="32"/>
          <w:szCs w:val="32"/>
          <w:rtl/>
          <w:lang w:bidi="ar-DZ"/>
        </w:rPr>
        <w:t>والسعادة،</w:t>
      </w:r>
      <w:proofErr w:type="spellEnd"/>
      <w:r>
        <w:rPr>
          <w:rFonts w:ascii="Simplified Arabic" w:hAnsi="Simplified Arabic" w:cs="Simplified Arabic"/>
          <w:sz w:val="32"/>
          <w:szCs w:val="32"/>
          <w:rtl/>
          <w:lang w:bidi="ar-DZ"/>
        </w:rPr>
        <w:t xml:space="preserve"> فيبدون وكأنهم يشعرون بسلام داخلي أو أنهم يحققون ذاتهم من خلال الأعمال الشاقة.</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أطلقت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على هذه العملية المعيارية </w:t>
      </w:r>
      <w:r>
        <w:rPr>
          <w:rFonts w:ascii="Simplified Arabic" w:hAnsi="Simplified Arabic" w:cs="Simplified Arabic"/>
          <w:sz w:val="32"/>
          <w:szCs w:val="32"/>
          <w:lang w:bidi="ar-DZ"/>
        </w:rPr>
        <w:t>Normalization</w:t>
      </w:r>
      <w:r>
        <w:rPr>
          <w:rFonts w:ascii="Simplified Arabic" w:hAnsi="Simplified Arabic" w:cs="Simplified Arabic"/>
          <w:sz w:val="32"/>
          <w:szCs w:val="32"/>
          <w:rtl/>
          <w:lang w:bidi="ar-DZ"/>
        </w:rPr>
        <w:t xml:space="preserve"> أو الحلة الطبيعية ثم جعلتها هدفها الأساسي لخلق البيئة المثالية لمثل هذا الجهد المركز.</w:t>
      </w:r>
    </w:p>
    <w:p w:rsidR="001C7F08" w:rsidRDefault="001C7F08" w:rsidP="001C7F08">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الاختيار الحر </w:t>
      </w:r>
      <w:r>
        <w:rPr>
          <w:rFonts w:ascii="Simplified Arabic" w:hAnsi="Simplified Arabic" w:cs="Simplified Arabic"/>
          <w:b/>
          <w:bCs/>
          <w:sz w:val="32"/>
          <w:szCs w:val="32"/>
          <w:lang w:bidi="ar-DZ"/>
        </w:rPr>
        <w:t>Free Choice</w:t>
      </w:r>
      <w:proofErr w:type="spellStart"/>
      <w:r>
        <w:rPr>
          <w:rFonts w:ascii="Simplified Arabic" w:hAnsi="Simplified Arabic" w:cs="Simplified Arabic"/>
          <w:b/>
          <w:bCs/>
          <w:sz w:val="32"/>
          <w:szCs w:val="32"/>
          <w:rtl/>
          <w:lang w:bidi="ar-DZ"/>
        </w:rPr>
        <w:t>:</w:t>
      </w:r>
      <w:proofErr w:type="spellEnd"/>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في محاولة لإعداد البيئة المناسبة حاولت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أن تنمي أفكارها الخاصة عما يجب أن يتعلمه الأطفال وأن تراقب ما قد يختارونه إذا تركت لهم حرية الاختيار.</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على المدرس أن يترك الطفل ويتخلى عن سيطرته وتركه يعمل بحرية.</w:t>
      </w:r>
    </w:p>
    <w:p w:rsidR="001C7F08" w:rsidRDefault="001C7F08" w:rsidP="001C7F08">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أي على المدرس أن يكون غير مؤثر بل يعمل كمراقب وأن يقضي معظم وقته.</w:t>
      </w:r>
    </w:p>
    <w:p w:rsidR="001C7F08" w:rsidRDefault="001C7F08" w:rsidP="001C7F08">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3/</w:t>
      </w:r>
      <w:proofErr w:type="spellEnd"/>
      <w:r>
        <w:rPr>
          <w:rFonts w:ascii="Simplified Arabic" w:hAnsi="Simplified Arabic" w:cs="Simplified Arabic"/>
          <w:b/>
          <w:bCs/>
          <w:sz w:val="32"/>
          <w:szCs w:val="32"/>
          <w:rtl/>
          <w:lang w:bidi="ar-DZ"/>
        </w:rPr>
        <w:t xml:space="preserve"> الثواب والعقاب </w:t>
      </w:r>
      <w:r>
        <w:rPr>
          <w:rFonts w:ascii="Simplified Arabic" w:hAnsi="Simplified Arabic" w:cs="Simplified Arabic"/>
          <w:b/>
          <w:bCs/>
          <w:sz w:val="32"/>
          <w:szCs w:val="32"/>
          <w:lang w:bidi="ar-DZ"/>
        </w:rPr>
        <w:t>Rewards and punishment</w:t>
      </w:r>
      <w:proofErr w:type="spellStart"/>
      <w:r>
        <w:rPr>
          <w:rFonts w:ascii="Simplified Arabic" w:hAnsi="Simplified Arabic" w:cs="Simplified Arabic"/>
          <w:b/>
          <w:bCs/>
          <w:sz w:val="32"/>
          <w:szCs w:val="32"/>
          <w:rtl/>
          <w:lang w:bidi="ar-DZ"/>
        </w:rPr>
        <w:t>:</w:t>
      </w:r>
      <w:proofErr w:type="spellEnd"/>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حسب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الثواب والعقاب ليس له مكان في فصول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w:t>
      </w:r>
    </w:p>
    <w:p w:rsidR="001C7F08" w:rsidRDefault="001C7F08" w:rsidP="001C7F08">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وبالمقابل ترى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أن الأطفال بحاجة لأن يتعلموا من أخطائهم ولكنها لا تريد أن يتحول الأطفال إلى راشدين من تعليمهم.</w:t>
      </w:r>
    </w:p>
    <w:p w:rsidR="001C7F08" w:rsidRDefault="001C7F08" w:rsidP="001C7F08">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4/</w:t>
      </w:r>
      <w:proofErr w:type="spellEnd"/>
      <w:r>
        <w:rPr>
          <w:rFonts w:ascii="Simplified Arabic" w:hAnsi="Simplified Arabic" w:cs="Simplified Arabic"/>
          <w:b/>
          <w:bCs/>
          <w:sz w:val="32"/>
          <w:szCs w:val="32"/>
          <w:rtl/>
          <w:lang w:bidi="ar-DZ"/>
        </w:rPr>
        <w:t xml:space="preserve"> القراءة والكتابة:</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وجدت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أن الأطفال يمكنهم تعلم القراءة  والكتابة بحماس شديد إذا ما بدئوا التعلم في حوالي الرابعة من </w:t>
      </w:r>
      <w:proofErr w:type="spellStart"/>
      <w:r>
        <w:rPr>
          <w:rFonts w:ascii="Simplified Arabic" w:hAnsi="Simplified Arabic" w:cs="Simplified Arabic"/>
          <w:sz w:val="32"/>
          <w:szCs w:val="32"/>
          <w:rtl/>
          <w:lang w:bidi="ar-DZ"/>
        </w:rPr>
        <w:t>العمر،</w:t>
      </w:r>
      <w:proofErr w:type="spellEnd"/>
      <w:r>
        <w:rPr>
          <w:rFonts w:ascii="Simplified Arabic" w:hAnsi="Simplified Arabic" w:cs="Simplified Arabic"/>
          <w:sz w:val="32"/>
          <w:szCs w:val="32"/>
          <w:rtl/>
          <w:lang w:bidi="ar-DZ"/>
        </w:rPr>
        <w:t xml:space="preserve"> وذلك لكونهم في المرحلة الحساسة لتعلم اللغة أي أنجزوا التحكم اللاشعوري في اللغة. (وبالتالي التلهف للقراءة والكتابة</w:t>
      </w:r>
      <w:proofErr w:type="spellStart"/>
      <w:r>
        <w:rPr>
          <w:rFonts w:ascii="Simplified Arabic" w:hAnsi="Simplified Arabic" w:cs="Simplified Arabic"/>
          <w:sz w:val="32"/>
          <w:szCs w:val="32"/>
          <w:rtl/>
          <w:lang w:bidi="ar-DZ"/>
        </w:rPr>
        <w:t>).</w:t>
      </w:r>
      <w:proofErr w:type="spellEnd"/>
    </w:p>
    <w:p w:rsidR="001C7F08" w:rsidRDefault="001C7F08" w:rsidP="001C7F08">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وعلى العكس من ذلك إذا تأخر الطفل حتى سن السادسة أو السابعة من عمره في تعلمه الكتابة كما نفعل عادة في المدرسة فستكون تلك المهمة صعبة لأن مرحلة تعلم اللغة قد مرت.</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أطفال الرابعة عادة ما يكونوا مؤهلين لتعلم الكتابة قبل القراءة ذلك لأن الكتابة نشاط حسي ملموس لذا فهي تلائم نمط الأطفال في </w:t>
      </w:r>
      <w:proofErr w:type="spellStart"/>
      <w:r>
        <w:rPr>
          <w:rFonts w:ascii="Simplified Arabic" w:hAnsi="Simplified Arabic" w:cs="Simplified Arabic"/>
          <w:sz w:val="32"/>
          <w:szCs w:val="32"/>
          <w:rtl/>
          <w:lang w:bidi="ar-DZ"/>
        </w:rPr>
        <w:t>التعلم،</w:t>
      </w:r>
      <w:proofErr w:type="spellEnd"/>
      <w:r>
        <w:rPr>
          <w:rFonts w:ascii="Simplified Arabic" w:hAnsi="Simplified Arabic" w:cs="Simplified Arabic"/>
          <w:sz w:val="32"/>
          <w:szCs w:val="32"/>
          <w:rtl/>
          <w:lang w:bidi="ar-DZ"/>
        </w:rPr>
        <w:t xml:space="preserve"> ومع ذلك فإنه لا يمكن للطفل أن يتعلم الكتابة والقراءة دفعة واحدة.</w:t>
      </w:r>
    </w:p>
    <w:p w:rsidR="001C7F08" w:rsidRDefault="001C7F08" w:rsidP="001C7F08">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5/</w:t>
      </w:r>
      <w:proofErr w:type="spellEnd"/>
      <w:r>
        <w:rPr>
          <w:rFonts w:ascii="Simplified Arabic" w:hAnsi="Simplified Arabic" w:cs="Simplified Arabic"/>
          <w:b/>
          <w:bCs/>
          <w:sz w:val="32"/>
          <w:szCs w:val="32"/>
          <w:rtl/>
          <w:lang w:bidi="ar-DZ"/>
        </w:rPr>
        <w:t xml:space="preserve"> سوء السلوك: </w:t>
      </w:r>
      <w:r>
        <w:rPr>
          <w:rFonts w:ascii="Simplified Arabic" w:hAnsi="Simplified Arabic" w:cs="Simplified Arabic"/>
          <w:b/>
          <w:bCs/>
          <w:sz w:val="32"/>
          <w:szCs w:val="32"/>
          <w:lang w:bidi="ar-DZ"/>
        </w:rPr>
        <w:t>Misbehavior</w:t>
      </w:r>
      <w:proofErr w:type="spellStart"/>
      <w:r>
        <w:rPr>
          <w:rFonts w:ascii="Simplified Arabic" w:hAnsi="Simplified Arabic" w:cs="Simplified Arabic"/>
          <w:b/>
          <w:bCs/>
          <w:sz w:val="32"/>
          <w:szCs w:val="32"/>
          <w:rtl/>
          <w:lang w:bidi="ar-DZ"/>
        </w:rPr>
        <w:t>:</w:t>
      </w:r>
      <w:proofErr w:type="spellEnd"/>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امتدح معلمو مدرسة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حرية الطفل أو استقلاليته وكيف أنهم تجنبوا أثر التوقفات على نفس الطفل أو حتى تأثير المدح والنقد عليه ويعد ذلك رمزا صحيحا إذا وضعنا في الحسبان القدرات العقلية للطفل.</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w:t>
      </w:r>
      <w:proofErr w:type="spellEnd"/>
      <w:r>
        <w:rPr>
          <w:rFonts w:ascii="Simplified Arabic" w:hAnsi="Simplified Arabic" w:cs="Simplified Arabic"/>
          <w:sz w:val="32"/>
          <w:szCs w:val="32"/>
          <w:rtl/>
          <w:lang w:bidi="ar-DZ"/>
        </w:rPr>
        <w:t xml:space="preserve"> إن سلوك السلوك حسب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غالبا ما يشير إلى أن الأطفال غير موفقين في عملهم لذا فإن مهمة المدرس لا تعطيه الحق لأن يفرض سيطرته وسلطته على </w:t>
      </w:r>
      <w:proofErr w:type="spellStart"/>
      <w:r>
        <w:rPr>
          <w:rFonts w:ascii="Simplified Arabic" w:hAnsi="Simplified Arabic" w:cs="Simplified Arabic"/>
          <w:sz w:val="32"/>
          <w:szCs w:val="32"/>
          <w:rtl/>
          <w:lang w:bidi="ar-DZ"/>
        </w:rPr>
        <w:t>الأطفال،</w:t>
      </w:r>
      <w:proofErr w:type="spellEnd"/>
      <w:r>
        <w:rPr>
          <w:rFonts w:ascii="Simplified Arabic" w:hAnsi="Simplified Arabic" w:cs="Simplified Arabic"/>
          <w:sz w:val="32"/>
          <w:szCs w:val="32"/>
          <w:rtl/>
          <w:lang w:bidi="ar-DZ"/>
        </w:rPr>
        <w:t xml:space="preserve"> لذا عليه أن يلاحظ سلوك كل منهم بإحكام شديد وبالتالي يكون المدرس في مكانة أفضل ووضع جيد يمكنه من تقديم الأدوات التي تناسب حاجات النمو الداخلية.</w:t>
      </w:r>
    </w:p>
    <w:tbl>
      <w:tblPr>
        <w:tblStyle w:val="a3"/>
        <w:bidiVisual/>
        <w:tblW w:w="0" w:type="auto"/>
        <w:tblInd w:w="0" w:type="dxa"/>
        <w:tblLook w:val="04A0"/>
      </w:tblPr>
      <w:tblGrid>
        <w:gridCol w:w="3095"/>
        <w:gridCol w:w="3095"/>
        <w:gridCol w:w="3098"/>
      </w:tblGrid>
      <w:tr w:rsidR="001C7F08" w:rsidTr="001C7F08">
        <w:tc>
          <w:tcPr>
            <w:tcW w:w="3116" w:type="dxa"/>
            <w:tcBorders>
              <w:top w:val="single" w:sz="4" w:space="0" w:color="auto"/>
              <w:left w:val="single" w:sz="4" w:space="0" w:color="auto"/>
              <w:bottom w:val="single" w:sz="4" w:space="0" w:color="auto"/>
              <w:right w:val="single" w:sz="4" w:space="0" w:color="auto"/>
            </w:tcBorders>
            <w:hideMark/>
          </w:tcPr>
          <w:p w:rsidR="001C7F08" w:rsidRDefault="001C7F08">
            <w:pPr>
              <w:bidi/>
              <w:spacing w:after="0" w:line="276"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السؤال</w:t>
            </w:r>
          </w:p>
        </w:tc>
        <w:tc>
          <w:tcPr>
            <w:tcW w:w="3117" w:type="dxa"/>
            <w:tcBorders>
              <w:top w:val="single" w:sz="4" w:space="0" w:color="auto"/>
              <w:left w:val="single" w:sz="4" w:space="0" w:color="auto"/>
              <w:bottom w:val="single" w:sz="4" w:space="0" w:color="auto"/>
              <w:right w:val="single" w:sz="4" w:space="0" w:color="auto"/>
            </w:tcBorders>
            <w:hideMark/>
          </w:tcPr>
          <w:p w:rsidR="001C7F08" w:rsidRDefault="001C7F08">
            <w:pPr>
              <w:bidi/>
              <w:spacing w:after="0" w:line="276" w:lineRule="auto"/>
              <w:jc w:val="center"/>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طفل المدرسة العادية</w:t>
            </w:r>
          </w:p>
        </w:tc>
        <w:tc>
          <w:tcPr>
            <w:tcW w:w="3117" w:type="dxa"/>
            <w:tcBorders>
              <w:top w:val="single" w:sz="4" w:space="0" w:color="auto"/>
              <w:left w:val="single" w:sz="4" w:space="0" w:color="auto"/>
              <w:bottom w:val="single" w:sz="4" w:space="0" w:color="auto"/>
              <w:right w:val="single" w:sz="4" w:space="0" w:color="auto"/>
            </w:tcBorders>
            <w:hideMark/>
          </w:tcPr>
          <w:p w:rsidR="001C7F08" w:rsidRDefault="001C7F08">
            <w:pPr>
              <w:bidi/>
              <w:spacing w:after="0" w:line="276" w:lineRule="auto"/>
              <w:jc w:val="center"/>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 xml:space="preserve">طفل مدرسة </w:t>
            </w:r>
            <w:proofErr w:type="spellStart"/>
            <w:r>
              <w:rPr>
                <w:rFonts w:ascii="Simplified Arabic" w:hAnsi="Simplified Arabic" w:cs="Simplified Arabic"/>
                <w:b/>
                <w:bCs/>
                <w:sz w:val="32"/>
                <w:szCs w:val="32"/>
                <w:rtl/>
                <w:lang w:bidi="ar-DZ"/>
              </w:rPr>
              <w:t>مونتيسوري</w:t>
            </w:r>
            <w:proofErr w:type="spellEnd"/>
          </w:p>
        </w:tc>
      </w:tr>
      <w:tr w:rsidR="001C7F08" w:rsidTr="001C7F08">
        <w:tc>
          <w:tcPr>
            <w:tcW w:w="3116" w:type="dxa"/>
            <w:tcBorders>
              <w:top w:val="single" w:sz="4" w:space="0" w:color="auto"/>
              <w:left w:val="single" w:sz="4" w:space="0" w:color="auto"/>
              <w:bottom w:val="single" w:sz="4" w:space="0" w:color="auto"/>
              <w:right w:val="single" w:sz="4" w:space="0" w:color="auto"/>
            </w:tcBorders>
            <w:hideMark/>
          </w:tcPr>
          <w:p w:rsidR="001C7F08" w:rsidRDefault="001C7F08">
            <w:pPr>
              <w:bidi/>
              <w:spacing w:after="0" w:line="276" w:lineRule="auto"/>
              <w:jc w:val="both"/>
              <w:rPr>
                <w:rFonts w:ascii="Simplified Arabic" w:hAnsi="Simplified Arabic" w:cs="Simplified Arabic"/>
                <w:b/>
                <w:bCs/>
                <w:sz w:val="32"/>
                <w:szCs w:val="32"/>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من علمك القراءة؟</w:t>
            </w:r>
          </w:p>
        </w:tc>
        <w:tc>
          <w:tcPr>
            <w:tcW w:w="3117" w:type="dxa"/>
            <w:tcBorders>
              <w:top w:val="single" w:sz="4" w:space="0" w:color="auto"/>
              <w:left w:val="single" w:sz="4" w:space="0" w:color="auto"/>
              <w:bottom w:val="single" w:sz="4" w:space="0" w:color="auto"/>
              <w:right w:val="single" w:sz="4" w:space="0" w:color="auto"/>
            </w:tcBorders>
            <w:hideMark/>
          </w:tcPr>
          <w:p w:rsidR="001C7F08" w:rsidRDefault="001C7F08">
            <w:pPr>
              <w:bidi/>
              <w:spacing w:after="0" w:line="276"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معلمي</w:t>
            </w:r>
          </w:p>
        </w:tc>
        <w:tc>
          <w:tcPr>
            <w:tcW w:w="3117" w:type="dxa"/>
            <w:tcBorders>
              <w:top w:val="single" w:sz="4" w:space="0" w:color="auto"/>
              <w:left w:val="single" w:sz="4" w:space="0" w:color="auto"/>
              <w:bottom w:val="single" w:sz="4" w:space="0" w:color="auto"/>
              <w:right w:val="single" w:sz="4" w:space="0" w:color="auto"/>
            </w:tcBorders>
            <w:hideMark/>
          </w:tcPr>
          <w:p w:rsidR="001C7F08" w:rsidRDefault="001C7F08">
            <w:pPr>
              <w:bidi/>
              <w:spacing w:after="0" w:line="276"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لا أحد فأنا انتهيت من قراءة الكتاب منذ قليل </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هل تحب أن ترى كيف قرأته؟</w:t>
            </w:r>
          </w:p>
        </w:tc>
      </w:tr>
      <w:tr w:rsidR="001C7F08" w:rsidTr="001C7F08">
        <w:tc>
          <w:tcPr>
            <w:tcW w:w="3116" w:type="dxa"/>
            <w:tcBorders>
              <w:top w:val="single" w:sz="4" w:space="0" w:color="auto"/>
              <w:left w:val="single" w:sz="4" w:space="0" w:color="auto"/>
              <w:bottom w:val="single" w:sz="4" w:space="0" w:color="auto"/>
              <w:right w:val="single" w:sz="4" w:space="0" w:color="auto"/>
            </w:tcBorders>
            <w:hideMark/>
          </w:tcPr>
          <w:p w:rsidR="001C7F08" w:rsidRDefault="001C7F08">
            <w:pPr>
              <w:bidi/>
              <w:spacing w:after="0" w:line="276" w:lineRule="auto"/>
              <w:jc w:val="both"/>
              <w:rPr>
                <w:rFonts w:ascii="Simplified Arabic" w:hAnsi="Simplified Arabic" w:cs="Simplified Arabic"/>
                <w:b/>
                <w:bCs/>
                <w:sz w:val="32"/>
                <w:szCs w:val="32"/>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هل يسمح لك بأن تعمل كل ما تريده؟</w:t>
            </w:r>
          </w:p>
        </w:tc>
        <w:tc>
          <w:tcPr>
            <w:tcW w:w="3117" w:type="dxa"/>
            <w:tcBorders>
              <w:top w:val="single" w:sz="4" w:space="0" w:color="auto"/>
              <w:left w:val="single" w:sz="4" w:space="0" w:color="auto"/>
              <w:bottom w:val="single" w:sz="4" w:space="0" w:color="auto"/>
              <w:right w:val="single" w:sz="4" w:space="0" w:color="auto"/>
            </w:tcBorders>
            <w:hideMark/>
          </w:tcPr>
          <w:p w:rsidR="001C7F08" w:rsidRDefault="001C7F08">
            <w:pPr>
              <w:bidi/>
              <w:spacing w:after="0" w:line="276" w:lineRule="auto"/>
              <w:jc w:val="both"/>
              <w:rPr>
                <w:rFonts w:ascii="Simplified Arabic" w:hAnsi="Simplified Arabic" w:cs="Simplified Arabic"/>
                <w:sz w:val="32"/>
                <w:szCs w:val="32"/>
                <w:lang w:bidi="ar-DZ"/>
              </w:rPr>
            </w:pPr>
            <w:proofErr w:type="spellStart"/>
            <w:r>
              <w:rPr>
                <w:rFonts w:ascii="Simplified Arabic" w:hAnsi="Simplified Arabic" w:cs="Simplified Arabic"/>
                <w:sz w:val="32"/>
                <w:szCs w:val="32"/>
                <w:rtl/>
                <w:lang w:bidi="ar-DZ"/>
              </w:rPr>
              <w:t>لا،</w:t>
            </w:r>
            <w:proofErr w:type="spellEnd"/>
            <w:r>
              <w:rPr>
                <w:rFonts w:ascii="Simplified Arabic" w:hAnsi="Simplified Arabic" w:cs="Simplified Arabic"/>
                <w:sz w:val="32"/>
                <w:szCs w:val="32"/>
                <w:rtl/>
                <w:lang w:bidi="ar-DZ"/>
              </w:rPr>
              <w:t xml:space="preserve"> لكن يسمح لنا بالذهاب إلى الحمام في أي وقت نريده ولكن لا يسمح لنا بالذهاب لأكثر من أربعة مرات.</w:t>
            </w:r>
          </w:p>
        </w:tc>
        <w:tc>
          <w:tcPr>
            <w:tcW w:w="3117" w:type="dxa"/>
            <w:tcBorders>
              <w:top w:val="single" w:sz="4" w:space="0" w:color="auto"/>
              <w:left w:val="single" w:sz="4" w:space="0" w:color="auto"/>
              <w:bottom w:val="single" w:sz="4" w:space="0" w:color="auto"/>
              <w:right w:val="single" w:sz="4" w:space="0" w:color="auto"/>
            </w:tcBorders>
            <w:hideMark/>
          </w:tcPr>
          <w:p w:rsidR="001C7F08" w:rsidRDefault="001C7F08">
            <w:pPr>
              <w:bidi/>
              <w:spacing w:after="0" w:line="276"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نستطيع أن نعمل أي شيء نريده.</w:t>
            </w:r>
          </w:p>
        </w:tc>
      </w:tr>
      <w:tr w:rsidR="001C7F08" w:rsidTr="001C7F08">
        <w:tc>
          <w:tcPr>
            <w:tcW w:w="3116" w:type="dxa"/>
            <w:tcBorders>
              <w:top w:val="single" w:sz="4" w:space="0" w:color="auto"/>
              <w:left w:val="single" w:sz="4" w:space="0" w:color="auto"/>
              <w:bottom w:val="single" w:sz="4" w:space="0" w:color="auto"/>
              <w:right w:val="single" w:sz="4" w:space="0" w:color="auto"/>
            </w:tcBorders>
            <w:hideMark/>
          </w:tcPr>
          <w:p w:rsidR="001C7F08" w:rsidRDefault="001C7F08">
            <w:pPr>
              <w:bidi/>
              <w:spacing w:after="0" w:line="276" w:lineRule="auto"/>
              <w:jc w:val="both"/>
              <w:rPr>
                <w:rFonts w:ascii="Simplified Arabic" w:hAnsi="Simplified Arabic" w:cs="Simplified Arabic"/>
                <w:b/>
                <w:bCs/>
                <w:sz w:val="32"/>
                <w:szCs w:val="32"/>
                <w:lang w:bidi="ar-DZ"/>
              </w:rPr>
            </w:pPr>
            <w:proofErr w:type="spellStart"/>
            <w:r>
              <w:rPr>
                <w:rFonts w:ascii="Simplified Arabic" w:hAnsi="Simplified Arabic" w:cs="Simplified Arabic"/>
                <w:b/>
                <w:bCs/>
                <w:sz w:val="32"/>
                <w:szCs w:val="32"/>
                <w:rtl/>
                <w:lang w:bidi="ar-DZ"/>
              </w:rPr>
              <w:t>3/</w:t>
            </w:r>
            <w:proofErr w:type="spellEnd"/>
            <w:r>
              <w:rPr>
                <w:rFonts w:ascii="Simplified Arabic" w:hAnsi="Simplified Arabic" w:cs="Simplified Arabic"/>
                <w:b/>
                <w:bCs/>
                <w:sz w:val="32"/>
                <w:szCs w:val="32"/>
                <w:rtl/>
                <w:lang w:bidi="ar-DZ"/>
              </w:rPr>
              <w:t xml:space="preserve"> ماذا يحدث إذا ضايقت طفل آخر مستغرق في عمله؟</w:t>
            </w:r>
          </w:p>
        </w:tc>
        <w:tc>
          <w:tcPr>
            <w:tcW w:w="3117" w:type="dxa"/>
            <w:tcBorders>
              <w:top w:val="single" w:sz="4" w:space="0" w:color="auto"/>
              <w:left w:val="single" w:sz="4" w:space="0" w:color="auto"/>
              <w:bottom w:val="single" w:sz="4" w:space="0" w:color="auto"/>
              <w:right w:val="single" w:sz="4" w:space="0" w:color="auto"/>
            </w:tcBorders>
            <w:hideMark/>
          </w:tcPr>
          <w:p w:rsidR="001C7F08" w:rsidRDefault="001C7F08">
            <w:pPr>
              <w:bidi/>
              <w:spacing w:after="0" w:line="276"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سوف أقع في مشكلة مع المدرس.</w:t>
            </w:r>
          </w:p>
        </w:tc>
        <w:tc>
          <w:tcPr>
            <w:tcW w:w="3117" w:type="dxa"/>
            <w:tcBorders>
              <w:top w:val="single" w:sz="4" w:space="0" w:color="auto"/>
              <w:left w:val="single" w:sz="4" w:space="0" w:color="auto"/>
              <w:bottom w:val="single" w:sz="4" w:space="0" w:color="auto"/>
              <w:right w:val="single" w:sz="4" w:space="0" w:color="auto"/>
            </w:tcBorders>
            <w:hideMark/>
          </w:tcPr>
          <w:p w:rsidR="001C7F08" w:rsidRDefault="001C7F08">
            <w:pPr>
              <w:bidi/>
              <w:spacing w:after="0" w:line="276"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سوف يقول لي من فضلك ابتعد فأنا </w:t>
            </w:r>
            <w:proofErr w:type="spellStart"/>
            <w:r>
              <w:rPr>
                <w:rFonts w:ascii="Simplified Arabic" w:hAnsi="Simplified Arabic" w:cs="Simplified Arabic"/>
                <w:sz w:val="32"/>
                <w:szCs w:val="32"/>
                <w:rtl/>
                <w:lang w:bidi="ar-DZ"/>
              </w:rPr>
              <w:t>مشغول،</w:t>
            </w:r>
            <w:proofErr w:type="spellEnd"/>
            <w:r>
              <w:rPr>
                <w:rFonts w:ascii="Simplified Arabic" w:hAnsi="Simplified Arabic" w:cs="Simplified Arabic"/>
                <w:sz w:val="32"/>
                <w:szCs w:val="32"/>
                <w:rtl/>
                <w:lang w:bidi="ar-DZ"/>
              </w:rPr>
              <w:t xml:space="preserve"> وهنا سوف أبتعد لأنني لا أريد أن أضايق أحدا.</w:t>
            </w:r>
          </w:p>
        </w:tc>
      </w:tr>
    </w:tbl>
    <w:p w:rsidR="001C7F08" w:rsidRDefault="001C7F08" w:rsidP="001C7F08">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p>
    <w:p w:rsidR="001C7F08" w:rsidRDefault="001C7F08" w:rsidP="001C7F08">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و/</w:t>
      </w:r>
      <w:proofErr w:type="spellEnd"/>
      <w:r>
        <w:rPr>
          <w:rFonts w:ascii="Simplified Arabic" w:hAnsi="Simplified Arabic" w:cs="Simplified Arabic"/>
          <w:b/>
          <w:bCs/>
          <w:sz w:val="32"/>
          <w:szCs w:val="32"/>
          <w:rtl/>
          <w:lang w:bidi="ar-DZ"/>
        </w:rPr>
        <w:t xml:space="preserve"> التخيل </w:t>
      </w:r>
      <w:r>
        <w:rPr>
          <w:rFonts w:ascii="Simplified Arabic" w:hAnsi="Simplified Arabic" w:cs="Simplified Arabic"/>
          <w:b/>
          <w:bCs/>
          <w:sz w:val="32"/>
          <w:szCs w:val="32"/>
          <w:lang w:bidi="ar-DZ"/>
        </w:rPr>
        <w:t>Fantasy</w:t>
      </w:r>
      <w:proofErr w:type="spellStart"/>
      <w:r>
        <w:rPr>
          <w:rFonts w:ascii="Simplified Arabic" w:hAnsi="Simplified Arabic" w:cs="Simplified Arabic"/>
          <w:b/>
          <w:bCs/>
          <w:sz w:val="32"/>
          <w:szCs w:val="32"/>
          <w:rtl/>
          <w:lang w:bidi="ar-DZ"/>
        </w:rPr>
        <w:t>:</w:t>
      </w:r>
      <w:proofErr w:type="spellEnd"/>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w:t>
      </w:r>
      <w:proofErr w:type="spellEnd"/>
      <w:r>
        <w:rPr>
          <w:rFonts w:ascii="Simplified Arabic" w:hAnsi="Simplified Arabic" w:cs="Simplified Arabic"/>
          <w:sz w:val="32"/>
          <w:szCs w:val="32"/>
          <w:rtl/>
          <w:lang w:bidi="ar-DZ"/>
        </w:rPr>
        <w:t xml:space="preserve"> قامتا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بعمل دراسات نقدية تهدف إلى إثراء خيال الأطفال من خلال معايشتهم للقصص الأسطورية والخرافات وقصص أخرى ممتعة فهي ترى الخيال مشابه نتاج للعقل الذي فقد اتصاله بالواقع.</w:t>
      </w:r>
    </w:p>
    <w:p w:rsidR="001C7F08" w:rsidRDefault="001C7F08" w:rsidP="001C7F08">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انتقادات نظرية </w:t>
      </w:r>
      <w:proofErr w:type="spellStart"/>
      <w:r>
        <w:rPr>
          <w:rFonts w:ascii="Simplified Arabic" w:hAnsi="Simplified Arabic" w:cs="Simplified Arabic"/>
          <w:b/>
          <w:bCs/>
          <w:sz w:val="32"/>
          <w:szCs w:val="32"/>
          <w:rtl/>
          <w:lang w:bidi="ar-DZ"/>
        </w:rPr>
        <w:t>مونتسوري</w:t>
      </w:r>
      <w:proofErr w:type="spellEnd"/>
      <w:r>
        <w:rPr>
          <w:rFonts w:ascii="Simplified Arabic" w:hAnsi="Simplified Arabic" w:cs="Simplified Arabic"/>
          <w:b/>
          <w:bCs/>
          <w:sz w:val="32"/>
          <w:szCs w:val="32"/>
          <w:rtl/>
          <w:lang w:bidi="ar-DZ"/>
        </w:rPr>
        <w:t>:</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القليل من البحوث العملية قامت على فعالية نظام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التربوي.</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كل من زار مدارس </w:t>
      </w:r>
      <w:proofErr w:type="spellStart"/>
      <w:r>
        <w:rPr>
          <w:rFonts w:ascii="Simplified Arabic" w:hAnsi="Simplified Arabic" w:cs="Simplified Arabic"/>
          <w:sz w:val="32"/>
          <w:szCs w:val="32"/>
          <w:rtl/>
          <w:lang w:bidi="ar-DZ"/>
        </w:rPr>
        <w:t>منتسوري</w:t>
      </w:r>
      <w:proofErr w:type="spellEnd"/>
      <w:r>
        <w:rPr>
          <w:rFonts w:ascii="Simplified Arabic" w:hAnsi="Simplified Arabic" w:cs="Simplified Arabic"/>
          <w:sz w:val="32"/>
          <w:szCs w:val="32"/>
          <w:rtl/>
          <w:lang w:bidi="ar-DZ"/>
        </w:rPr>
        <w:t xml:space="preserve"> أبدوا إعجابهم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التنظيم الجيد </w:t>
      </w:r>
      <w:proofErr w:type="spellStart"/>
      <w:r>
        <w:rPr>
          <w:rFonts w:ascii="Simplified Arabic" w:hAnsi="Simplified Arabic" w:cs="Simplified Arabic"/>
          <w:sz w:val="32"/>
          <w:szCs w:val="32"/>
          <w:rtl/>
          <w:lang w:bidi="ar-DZ"/>
        </w:rPr>
        <w:t>للفصل:</w:t>
      </w:r>
      <w:proofErr w:type="spellEnd"/>
      <w:r>
        <w:rPr>
          <w:rFonts w:ascii="Simplified Arabic" w:hAnsi="Simplified Arabic" w:cs="Simplified Arabic"/>
          <w:sz w:val="32"/>
          <w:szCs w:val="32"/>
          <w:rtl/>
          <w:lang w:bidi="ar-DZ"/>
        </w:rPr>
        <w:t xml:space="preserve"> الجو العام السائد لا يوجد صوت مرتفع يصدر عن المدرسين ويبدي الأطفال احتراما لبعضهم البعض.</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أن التقييم المعنوي لطريقة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يجب أن يكون قائما على أسس موضوعية ومبنيا على أهداف.</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طريقة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لا تقوم على فرض أعباء على الأطفال لمجرد أن الراشدين قلقين لتعليمهم بأسرع ما يستطيعون لذا كان اهتمامهم قليل وخاصة فيما يتعلق بسرعة تعلم الأطفال المهارات أو فيما يتعلق بتقدمهم في سلسلة من الاختبارات </w:t>
      </w:r>
      <w:proofErr w:type="spellStart"/>
      <w:r>
        <w:rPr>
          <w:rFonts w:ascii="Simplified Arabic" w:hAnsi="Simplified Arabic" w:cs="Simplified Arabic"/>
          <w:sz w:val="32"/>
          <w:szCs w:val="32"/>
          <w:rtl/>
          <w:lang w:bidi="ar-DZ"/>
        </w:rPr>
        <w:t>التحصيلية</w:t>
      </w:r>
      <w:proofErr w:type="spellEnd"/>
      <w:r>
        <w:rPr>
          <w:rFonts w:ascii="Simplified Arabic" w:hAnsi="Simplified Arabic" w:cs="Simplified Arabic"/>
          <w:sz w:val="32"/>
          <w:szCs w:val="32"/>
          <w:rtl/>
          <w:lang w:bidi="ar-DZ"/>
        </w:rPr>
        <w:t>.</w:t>
      </w:r>
    </w:p>
    <w:p w:rsidR="001C7F08" w:rsidRDefault="001C7F08" w:rsidP="001C7F08">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ربما كانت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متسرعة عندما أبعدت عالم الطفل الداخلي التخيلي وقللت من قيمة القصص </w:t>
      </w:r>
      <w:proofErr w:type="spellStart"/>
      <w:r>
        <w:rPr>
          <w:rFonts w:ascii="Simplified Arabic" w:hAnsi="Simplified Arabic" w:cs="Simplified Arabic"/>
          <w:sz w:val="32"/>
          <w:szCs w:val="32"/>
          <w:rtl/>
          <w:lang w:bidi="ar-DZ"/>
        </w:rPr>
        <w:t>الخيالية،</w:t>
      </w:r>
      <w:proofErr w:type="spellEnd"/>
      <w:r>
        <w:rPr>
          <w:rFonts w:ascii="Simplified Arabic" w:hAnsi="Simplified Arabic" w:cs="Simplified Arabic"/>
          <w:sz w:val="32"/>
          <w:szCs w:val="32"/>
          <w:rtl/>
          <w:lang w:bidi="ar-DZ"/>
        </w:rPr>
        <w:t xml:space="preserve"> لكن هذه الملاحظات تبقى عديمة الأهمية مقارنة </w:t>
      </w:r>
      <w:proofErr w:type="spellStart"/>
      <w:r>
        <w:rPr>
          <w:rFonts w:ascii="Simplified Arabic" w:hAnsi="Simplified Arabic" w:cs="Simplified Arabic"/>
          <w:sz w:val="32"/>
          <w:szCs w:val="32"/>
          <w:rtl/>
          <w:lang w:bidi="ar-DZ"/>
        </w:rPr>
        <w:t>بإسهاماتها،</w:t>
      </w:r>
      <w:proofErr w:type="spellEnd"/>
      <w:r>
        <w:rPr>
          <w:rFonts w:ascii="Simplified Arabic" w:hAnsi="Simplified Arabic" w:cs="Simplified Arabic"/>
          <w:sz w:val="32"/>
          <w:szCs w:val="32"/>
          <w:rtl/>
          <w:lang w:bidi="ar-DZ"/>
        </w:rPr>
        <w:t xml:space="preserve"> فقد أوضحت </w:t>
      </w:r>
      <w:proofErr w:type="spellStart"/>
      <w:r>
        <w:rPr>
          <w:rFonts w:ascii="Simplified Arabic" w:hAnsi="Simplified Arabic" w:cs="Simplified Arabic"/>
          <w:sz w:val="32"/>
          <w:szCs w:val="32"/>
          <w:rtl/>
          <w:lang w:bidi="ar-DZ"/>
        </w:rPr>
        <w:t>مونتسوري</w:t>
      </w:r>
      <w:proofErr w:type="spellEnd"/>
      <w:r>
        <w:rPr>
          <w:rFonts w:ascii="Simplified Arabic" w:hAnsi="Simplified Arabic" w:cs="Simplified Arabic"/>
          <w:sz w:val="32"/>
          <w:szCs w:val="32"/>
          <w:rtl/>
          <w:lang w:bidi="ar-DZ"/>
        </w:rPr>
        <w:t xml:space="preserve"> أكثر من أي شخص كيف أن الفلسفات التطورية لروسو </w:t>
      </w:r>
      <w:proofErr w:type="spellStart"/>
      <w:r>
        <w:rPr>
          <w:rFonts w:ascii="Simplified Arabic" w:hAnsi="Simplified Arabic" w:cs="Simplified Arabic"/>
          <w:sz w:val="32"/>
          <w:szCs w:val="32"/>
          <w:rtl/>
          <w:lang w:bidi="ar-DZ"/>
        </w:rPr>
        <w:t>وبياجيه</w:t>
      </w:r>
      <w:proofErr w:type="spellEnd"/>
      <w:r>
        <w:rPr>
          <w:rFonts w:ascii="Simplified Arabic" w:hAnsi="Simplified Arabic" w:cs="Simplified Arabic"/>
          <w:sz w:val="32"/>
          <w:szCs w:val="32"/>
          <w:rtl/>
          <w:lang w:bidi="ar-DZ"/>
        </w:rPr>
        <w:t xml:space="preserve"> </w:t>
      </w:r>
      <w:r>
        <w:rPr>
          <w:rFonts w:ascii="Simplified Arabic" w:hAnsi="Simplified Arabic" w:cs="Simplified Arabic"/>
          <w:sz w:val="32"/>
          <w:szCs w:val="32"/>
          <w:rtl/>
          <w:lang w:bidi="ar-DZ"/>
        </w:rPr>
        <w:lastRenderedPageBreak/>
        <w:t>وآخرون يمكن أن تطبق بفاعلية وأوضحت كيف يمكن تتبع الميول والحاجات الداخلية للأطفال وأن تزودهم بالخامات التي تسمح لهم بأن يتعلموا بأنفسهم.</w:t>
      </w:r>
    </w:p>
    <w:p w:rsidR="001C7F08" w:rsidRDefault="001C7F08" w:rsidP="001C7F08">
      <w:pPr>
        <w:bidi/>
        <w:spacing w:line="360" w:lineRule="auto"/>
        <w:jc w:val="both"/>
        <w:rPr>
          <w:rFonts w:ascii="Simplified Arabic" w:hAnsi="Simplified Arabic" w:cs="Simplified Arabic"/>
          <w:b/>
          <w:bCs/>
          <w:sz w:val="32"/>
          <w:szCs w:val="32"/>
          <w:rtl/>
          <w:lang w:bidi="ar-DZ"/>
        </w:rPr>
      </w:pPr>
    </w:p>
    <w:p w:rsidR="001C7F08" w:rsidRDefault="001C7F08" w:rsidP="001C7F08">
      <w:pPr>
        <w:bidi/>
        <w:spacing w:line="360" w:lineRule="auto"/>
        <w:jc w:val="both"/>
        <w:rPr>
          <w:rFonts w:ascii="Simplified Arabic" w:hAnsi="Simplified Arabic" w:cs="Simplified Arabic"/>
          <w:b/>
          <w:bCs/>
          <w:sz w:val="32"/>
          <w:szCs w:val="32"/>
          <w:rtl/>
          <w:lang w:bidi="ar-DZ"/>
        </w:rPr>
      </w:pPr>
    </w:p>
    <w:p w:rsidR="001C7F08" w:rsidRDefault="001C7F08" w:rsidP="001C7F08">
      <w:pPr>
        <w:bidi/>
        <w:spacing w:line="360" w:lineRule="auto"/>
        <w:jc w:val="both"/>
        <w:rPr>
          <w:rFonts w:ascii="Simplified Arabic" w:hAnsi="Simplified Arabic" w:cs="Simplified Arabic"/>
          <w:b/>
          <w:bCs/>
          <w:sz w:val="32"/>
          <w:szCs w:val="32"/>
          <w:rtl/>
          <w:lang w:bidi="ar-DZ"/>
        </w:rPr>
      </w:pPr>
    </w:p>
    <w:p w:rsidR="001C7F08" w:rsidRDefault="001C7F08" w:rsidP="001C7F08">
      <w:pPr>
        <w:bidi/>
        <w:spacing w:line="360" w:lineRule="auto"/>
        <w:jc w:val="both"/>
        <w:rPr>
          <w:rFonts w:ascii="Simplified Arabic" w:hAnsi="Simplified Arabic" w:cs="Simplified Arabic"/>
          <w:b/>
          <w:bCs/>
          <w:sz w:val="32"/>
          <w:szCs w:val="32"/>
          <w:rtl/>
          <w:lang w:bidi="ar-DZ"/>
        </w:rPr>
      </w:pPr>
    </w:p>
    <w:p w:rsidR="001C7F08" w:rsidRDefault="001C7F08" w:rsidP="001C7F08">
      <w:pPr>
        <w:bidi/>
        <w:spacing w:line="360" w:lineRule="auto"/>
        <w:jc w:val="both"/>
        <w:rPr>
          <w:rFonts w:ascii="Simplified Arabic" w:hAnsi="Simplified Arabic" w:cs="Simplified Arabic"/>
          <w:b/>
          <w:bCs/>
          <w:sz w:val="32"/>
          <w:szCs w:val="32"/>
          <w:rtl/>
          <w:lang w:bidi="ar-DZ"/>
        </w:rPr>
      </w:pPr>
    </w:p>
    <w:p w:rsidR="001C7F08" w:rsidRDefault="001C7F08" w:rsidP="001C7F08">
      <w:pPr>
        <w:bidi/>
        <w:spacing w:line="360" w:lineRule="auto"/>
        <w:jc w:val="both"/>
        <w:rPr>
          <w:rFonts w:ascii="Simplified Arabic" w:hAnsi="Simplified Arabic" w:cs="Simplified Arabic"/>
          <w:b/>
          <w:bCs/>
          <w:sz w:val="32"/>
          <w:szCs w:val="32"/>
          <w:rtl/>
          <w:lang w:bidi="ar-DZ"/>
        </w:rPr>
      </w:pPr>
    </w:p>
    <w:p w:rsidR="00ED424B" w:rsidRDefault="00ED424B">
      <w:pPr>
        <w:rPr>
          <w:rFonts w:hint="cs"/>
          <w:rtl/>
          <w:lang w:bidi="ar-DZ"/>
        </w:rPr>
      </w:pPr>
    </w:p>
    <w:sectPr w:rsidR="00ED424B" w:rsidSect="00ED42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1C7F08"/>
    <w:rsid w:val="001C7F08"/>
    <w:rsid w:val="00ED42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F08"/>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7F0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1C7F08"/>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C7F08"/>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1185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BE424A-509F-439B-9D2D-BF0082476388}"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US"/>
        </a:p>
      </dgm:t>
    </dgm:pt>
    <dgm:pt modelId="{AEC5AA20-9706-49D0-B860-9D5867F5EB57}">
      <dgm:prSet phldrT="[Text]"/>
      <dgm:spPr/>
      <dgm:t>
        <a:bodyPr/>
        <a:lstStyle/>
        <a:p>
          <a:r>
            <a:rPr lang="ar-DZ"/>
            <a:t>مراحل النمو</a:t>
          </a:r>
          <a:endParaRPr lang="en-US"/>
        </a:p>
      </dgm:t>
    </dgm:pt>
    <dgm:pt modelId="{E884795E-2BB4-447A-92BC-78FB2A83455D}" type="parTrans" cxnId="{EEA5BCE1-9C69-41A1-844E-604E73827075}">
      <dgm:prSet/>
      <dgm:spPr/>
      <dgm:t>
        <a:bodyPr/>
        <a:lstStyle/>
        <a:p>
          <a:endParaRPr lang="en-US"/>
        </a:p>
      </dgm:t>
    </dgm:pt>
    <dgm:pt modelId="{7AC243F0-C631-4E67-8D0E-E96B68DACD8B}" type="sibTrans" cxnId="{EEA5BCE1-9C69-41A1-844E-604E73827075}">
      <dgm:prSet/>
      <dgm:spPr/>
      <dgm:t>
        <a:bodyPr/>
        <a:lstStyle/>
        <a:p>
          <a:endParaRPr lang="en-US"/>
        </a:p>
      </dgm:t>
    </dgm:pt>
    <dgm:pt modelId="{DA3905D1-E1BE-4EBF-832F-8EA0589ED995}">
      <dgm:prSet phldrT="[Text]"/>
      <dgm:spPr/>
      <dgm:t>
        <a:bodyPr/>
        <a:lstStyle/>
        <a:p>
          <a:r>
            <a:rPr lang="ar-DZ"/>
            <a:t>المرحلة الحساسة للغة</a:t>
          </a:r>
          <a:endParaRPr lang="en-US"/>
        </a:p>
      </dgm:t>
    </dgm:pt>
    <dgm:pt modelId="{5AD1E95C-2A70-4003-B2CB-E45B3D396359}" type="parTrans" cxnId="{529D7831-2D0A-4185-BFCC-CC2119C1A1C8}">
      <dgm:prSet/>
      <dgm:spPr/>
      <dgm:t>
        <a:bodyPr/>
        <a:lstStyle/>
        <a:p>
          <a:endParaRPr lang="en-US"/>
        </a:p>
      </dgm:t>
    </dgm:pt>
    <dgm:pt modelId="{82A56012-E58E-4C24-B37E-72D78642677C}" type="sibTrans" cxnId="{529D7831-2D0A-4185-BFCC-CC2119C1A1C8}">
      <dgm:prSet/>
      <dgm:spPr/>
      <dgm:t>
        <a:bodyPr/>
        <a:lstStyle/>
        <a:p>
          <a:endParaRPr lang="en-US"/>
        </a:p>
      </dgm:t>
    </dgm:pt>
    <dgm:pt modelId="{3F3E5094-7F28-42AF-B9F8-F2C4DA6FBD2C}">
      <dgm:prSet phldrT="[Text]"/>
      <dgm:spPr/>
      <dgm:t>
        <a:bodyPr/>
        <a:lstStyle/>
        <a:p>
          <a:r>
            <a:rPr lang="ar-DZ"/>
            <a:t>المرحلة الحساسة للمشي</a:t>
          </a:r>
          <a:endParaRPr lang="en-US"/>
        </a:p>
      </dgm:t>
    </dgm:pt>
    <dgm:pt modelId="{5711AA27-E603-4CF9-9206-48EDB4684689}" type="parTrans" cxnId="{9AE1188E-4343-479F-B821-4AF4FE83628E}">
      <dgm:prSet/>
      <dgm:spPr/>
      <dgm:t>
        <a:bodyPr/>
        <a:lstStyle/>
        <a:p>
          <a:endParaRPr lang="en-US"/>
        </a:p>
      </dgm:t>
    </dgm:pt>
    <dgm:pt modelId="{A7EDAD6B-C64B-4CD3-9B5C-634FADD6EC7D}" type="sibTrans" cxnId="{9AE1188E-4343-479F-B821-4AF4FE83628E}">
      <dgm:prSet/>
      <dgm:spPr/>
      <dgm:t>
        <a:bodyPr/>
        <a:lstStyle/>
        <a:p>
          <a:endParaRPr lang="en-US"/>
        </a:p>
      </dgm:t>
    </dgm:pt>
    <dgm:pt modelId="{BCA30E41-8DC7-4C0A-888A-F100CE6042A3}">
      <dgm:prSet phldrT="[Text]"/>
      <dgm:spPr/>
      <dgm:t>
        <a:bodyPr/>
        <a:lstStyle/>
        <a:p>
          <a:r>
            <a:rPr lang="ar-DZ"/>
            <a:t>مرحلة الحساسيةلاستخدام الأيدي</a:t>
          </a:r>
          <a:endParaRPr lang="en-US"/>
        </a:p>
      </dgm:t>
    </dgm:pt>
    <dgm:pt modelId="{DAF5BF2B-14E4-4E21-A8A5-68608F49505F}" type="parTrans" cxnId="{F6A00127-48A2-49C4-AC49-F883F6B4614F}">
      <dgm:prSet/>
      <dgm:spPr/>
      <dgm:t>
        <a:bodyPr/>
        <a:lstStyle/>
        <a:p>
          <a:endParaRPr lang="en-US"/>
        </a:p>
      </dgm:t>
    </dgm:pt>
    <dgm:pt modelId="{2D32B1B5-C7F3-42BC-99D5-8364D7B587AA}" type="sibTrans" cxnId="{F6A00127-48A2-49C4-AC49-F883F6B4614F}">
      <dgm:prSet/>
      <dgm:spPr/>
      <dgm:t>
        <a:bodyPr/>
        <a:lstStyle/>
        <a:p>
          <a:endParaRPr lang="en-US"/>
        </a:p>
      </dgm:t>
    </dgm:pt>
    <dgm:pt modelId="{6EDBCF63-A530-4157-8EB4-694236BFADF3}">
      <dgm:prSet/>
      <dgm:spPr/>
      <dgm:t>
        <a:bodyPr/>
        <a:lstStyle/>
        <a:p>
          <a:r>
            <a:rPr lang="ar-DZ"/>
            <a:t>المرحلة الحساسة للتفاصيل</a:t>
          </a:r>
          <a:endParaRPr lang="en-US"/>
        </a:p>
      </dgm:t>
    </dgm:pt>
    <dgm:pt modelId="{1E7C7614-B47B-43B3-81DA-8CF06B9D90E9}" type="parTrans" cxnId="{83E620B2-80AA-4243-9EC4-E645E4276081}">
      <dgm:prSet/>
      <dgm:spPr/>
      <dgm:t>
        <a:bodyPr/>
        <a:lstStyle/>
        <a:p>
          <a:endParaRPr lang="en-US"/>
        </a:p>
      </dgm:t>
    </dgm:pt>
    <dgm:pt modelId="{42B6E510-0628-45CC-82C9-2A683B09A1A8}" type="sibTrans" cxnId="{83E620B2-80AA-4243-9EC4-E645E4276081}">
      <dgm:prSet/>
      <dgm:spPr/>
      <dgm:t>
        <a:bodyPr/>
        <a:lstStyle/>
        <a:p>
          <a:endParaRPr lang="en-US"/>
        </a:p>
      </dgm:t>
    </dgm:pt>
    <dgm:pt modelId="{8651234C-EFFA-4E8B-87C5-99667574152E}">
      <dgm:prSet/>
      <dgm:spPr/>
      <dgm:t>
        <a:bodyPr/>
        <a:lstStyle/>
        <a:p>
          <a:r>
            <a:rPr lang="ar-DZ"/>
            <a:t>المرحلة الحساسة للنظام</a:t>
          </a:r>
          <a:endParaRPr lang="en-US"/>
        </a:p>
      </dgm:t>
    </dgm:pt>
    <dgm:pt modelId="{AF67201A-87CE-4602-B151-FAF7D483FC99}" type="parTrans" cxnId="{51172353-86AC-46C5-A24E-D6C8FAEAB734}">
      <dgm:prSet/>
      <dgm:spPr/>
      <dgm:t>
        <a:bodyPr/>
        <a:lstStyle/>
        <a:p>
          <a:pPr algn="ctr"/>
          <a:endParaRPr lang="en-US"/>
        </a:p>
      </dgm:t>
    </dgm:pt>
    <dgm:pt modelId="{1E6E80ED-AB5E-4D19-B884-50ECF07A7C0D}" type="sibTrans" cxnId="{51172353-86AC-46C5-A24E-D6C8FAEAB734}">
      <dgm:prSet/>
      <dgm:spPr/>
      <dgm:t>
        <a:bodyPr/>
        <a:lstStyle/>
        <a:p>
          <a:endParaRPr lang="en-US"/>
        </a:p>
      </dgm:t>
    </dgm:pt>
    <dgm:pt modelId="{BCE95988-99EE-4144-BC03-13F3DBE98BC7}">
      <dgm:prSet/>
      <dgm:spPr/>
      <dgm:t>
        <a:bodyPr/>
        <a:lstStyle/>
        <a:p>
          <a:r>
            <a:rPr lang="ar-DZ"/>
            <a:t>3 سنوات</a:t>
          </a:r>
        </a:p>
        <a:p>
          <a:r>
            <a:rPr lang="ar-DZ"/>
            <a:t>المبادئ الأساسية من البيئة</a:t>
          </a:r>
          <a:endParaRPr lang="en-US"/>
        </a:p>
      </dgm:t>
    </dgm:pt>
    <dgm:pt modelId="{3ECAAC0B-5988-4C7E-84FE-53E31BAB18BE}" type="parTrans" cxnId="{1BD61531-AA4C-42C8-85E5-EBA77A9CDF09}">
      <dgm:prSet/>
      <dgm:spPr/>
      <dgm:t>
        <a:bodyPr/>
        <a:lstStyle/>
        <a:p>
          <a:endParaRPr lang="en-US"/>
        </a:p>
      </dgm:t>
    </dgm:pt>
    <dgm:pt modelId="{65A04FD9-FB31-4FB7-B88D-C1EBC087CE4D}" type="sibTrans" cxnId="{1BD61531-AA4C-42C8-85E5-EBA77A9CDF09}">
      <dgm:prSet/>
      <dgm:spPr/>
      <dgm:t>
        <a:bodyPr/>
        <a:lstStyle/>
        <a:p>
          <a:endParaRPr lang="en-US"/>
        </a:p>
      </dgm:t>
    </dgm:pt>
    <dgm:pt modelId="{50596D27-AAC8-4967-B21B-818ECA9AB149}">
      <dgm:prSet/>
      <dgm:spPr/>
      <dgm:t>
        <a:bodyPr/>
        <a:lstStyle/>
        <a:p>
          <a:r>
            <a:rPr lang="ar-DZ"/>
            <a:t>ما بين 1 و2 سنة</a:t>
          </a:r>
        </a:p>
        <a:p>
          <a:r>
            <a:rPr lang="ar-DZ"/>
            <a:t>التركيز على التفاصيل الدقيقة</a:t>
          </a:r>
        </a:p>
        <a:p>
          <a:r>
            <a:rPr lang="ar-DZ"/>
            <a:t>إهمال الأشياء أو المحاور الرئيسية</a:t>
          </a:r>
          <a:endParaRPr lang="en-US"/>
        </a:p>
      </dgm:t>
    </dgm:pt>
    <dgm:pt modelId="{4068D039-5112-4DA7-900C-C69D93CE62B5}" type="parTrans" cxnId="{5E4F9536-8B85-48BD-967B-A954BADD3B64}">
      <dgm:prSet/>
      <dgm:spPr/>
      <dgm:t>
        <a:bodyPr/>
        <a:lstStyle/>
        <a:p>
          <a:endParaRPr lang="en-US"/>
        </a:p>
      </dgm:t>
    </dgm:pt>
    <dgm:pt modelId="{32A8B722-1577-48EA-B783-F61B63802E2F}" type="sibTrans" cxnId="{5E4F9536-8B85-48BD-967B-A954BADD3B64}">
      <dgm:prSet/>
      <dgm:spPr/>
      <dgm:t>
        <a:bodyPr/>
        <a:lstStyle/>
        <a:p>
          <a:endParaRPr lang="en-US"/>
        </a:p>
      </dgm:t>
    </dgm:pt>
    <dgm:pt modelId="{AAF2D4D5-214F-497A-B795-FCB9419965BF}">
      <dgm:prSet/>
      <dgm:spPr/>
      <dgm:t>
        <a:bodyPr/>
        <a:lstStyle/>
        <a:p>
          <a:r>
            <a:rPr lang="ar-DZ"/>
            <a:t>18شهر إلى 3 سنوات</a:t>
          </a:r>
        </a:p>
        <a:p>
          <a:r>
            <a:rPr lang="ar-DZ"/>
            <a:t>الإمساك الجيد للأشياء</a:t>
          </a:r>
        </a:p>
      </dgm:t>
    </dgm:pt>
    <dgm:pt modelId="{C66F9D77-0C9C-46A5-AC86-16376C9022B7}" type="parTrans" cxnId="{A0F0482F-31F0-4BD2-A023-78E90BCFC8DD}">
      <dgm:prSet/>
      <dgm:spPr/>
      <dgm:t>
        <a:bodyPr/>
        <a:lstStyle/>
        <a:p>
          <a:endParaRPr lang="en-US"/>
        </a:p>
      </dgm:t>
    </dgm:pt>
    <dgm:pt modelId="{65F65686-B1D3-44A2-A178-7D3FBDF7629F}" type="sibTrans" cxnId="{A0F0482F-31F0-4BD2-A023-78E90BCFC8DD}">
      <dgm:prSet/>
      <dgm:spPr/>
      <dgm:t>
        <a:bodyPr/>
        <a:lstStyle/>
        <a:p>
          <a:endParaRPr lang="en-US"/>
        </a:p>
      </dgm:t>
    </dgm:pt>
    <dgm:pt modelId="{30EA5ED1-F1BE-421B-9EE2-EB7A59A919DB}">
      <dgm:prSet/>
      <dgm:spPr/>
      <dgm:t>
        <a:bodyPr/>
        <a:lstStyle/>
        <a:p>
          <a:r>
            <a:rPr lang="ar-DZ"/>
            <a:t>(1-2) </a:t>
          </a:r>
        </a:p>
        <a:p>
          <a:r>
            <a:rPr lang="ar-DZ"/>
            <a:t>تعلم المشي (الميلاد الثاني للفعل)</a:t>
          </a:r>
        </a:p>
        <a:p>
          <a:r>
            <a:rPr lang="ar-DZ"/>
            <a:t>تحقيق هدف</a:t>
          </a:r>
          <a:endParaRPr lang="en-US"/>
        </a:p>
      </dgm:t>
    </dgm:pt>
    <dgm:pt modelId="{5F5053F4-B132-4CF4-A2C8-8C1309282AB7}" type="parTrans" cxnId="{0D0611D4-A862-4C73-BC13-DF6EA55C06B4}">
      <dgm:prSet/>
      <dgm:spPr/>
      <dgm:t>
        <a:bodyPr/>
        <a:lstStyle/>
        <a:p>
          <a:endParaRPr lang="en-US"/>
        </a:p>
      </dgm:t>
    </dgm:pt>
    <dgm:pt modelId="{E53563B6-D877-44D4-B404-65A1541EDE70}" type="sibTrans" cxnId="{0D0611D4-A862-4C73-BC13-DF6EA55C06B4}">
      <dgm:prSet/>
      <dgm:spPr/>
      <dgm:t>
        <a:bodyPr/>
        <a:lstStyle/>
        <a:p>
          <a:endParaRPr lang="en-US"/>
        </a:p>
      </dgm:t>
    </dgm:pt>
    <dgm:pt modelId="{5BAA3E56-7530-400A-A0EB-F8838418B9A5}">
      <dgm:prSet/>
      <dgm:spPr/>
      <dgm:t>
        <a:bodyPr/>
        <a:lstStyle/>
        <a:p>
          <a:r>
            <a:rPr lang="ar-DZ"/>
            <a:t>(خلال 3 سنوات)</a:t>
          </a:r>
        </a:p>
        <a:p>
          <a:r>
            <a:rPr lang="ar-DZ"/>
            <a:t>اكتساب وتعلم اللغة</a:t>
          </a:r>
        </a:p>
        <a:p>
          <a:r>
            <a:rPr lang="ar-DZ"/>
            <a:t>عاملي: الفطرة والنضج</a:t>
          </a:r>
          <a:endParaRPr lang="en-US"/>
        </a:p>
      </dgm:t>
    </dgm:pt>
    <dgm:pt modelId="{9DE8695F-DB5E-4716-AD81-C5AF4AF3A4E0}" type="parTrans" cxnId="{41863E47-C901-4466-914D-238D5DE7C20D}">
      <dgm:prSet/>
      <dgm:spPr/>
      <dgm:t>
        <a:bodyPr/>
        <a:lstStyle/>
        <a:p>
          <a:endParaRPr lang="en-US"/>
        </a:p>
      </dgm:t>
    </dgm:pt>
    <dgm:pt modelId="{BDB84419-CD4D-4C28-AB16-E819CAD3B4BE}" type="sibTrans" cxnId="{41863E47-C901-4466-914D-238D5DE7C20D}">
      <dgm:prSet/>
      <dgm:spPr/>
      <dgm:t>
        <a:bodyPr/>
        <a:lstStyle/>
        <a:p>
          <a:endParaRPr lang="en-US"/>
        </a:p>
      </dgm:t>
    </dgm:pt>
    <dgm:pt modelId="{ADEA56B5-8983-4557-BF46-2886A32B46E8}" type="pres">
      <dgm:prSet presAssocID="{06BE424A-509F-439B-9D2D-BF0082476388}" presName="hierChild1" presStyleCnt="0">
        <dgm:presLayoutVars>
          <dgm:orgChart val="1"/>
          <dgm:chPref val="1"/>
          <dgm:dir/>
          <dgm:animOne val="branch"/>
          <dgm:animLvl val="lvl"/>
          <dgm:resizeHandles/>
        </dgm:presLayoutVars>
      </dgm:prSet>
      <dgm:spPr/>
      <dgm:t>
        <a:bodyPr/>
        <a:lstStyle/>
        <a:p>
          <a:endParaRPr lang="fr-FR"/>
        </a:p>
      </dgm:t>
    </dgm:pt>
    <dgm:pt modelId="{F40CECCD-0C88-4FC5-BBAE-39579C56E71A}" type="pres">
      <dgm:prSet presAssocID="{AEC5AA20-9706-49D0-B860-9D5867F5EB57}" presName="hierRoot1" presStyleCnt="0">
        <dgm:presLayoutVars>
          <dgm:hierBranch val="init"/>
        </dgm:presLayoutVars>
      </dgm:prSet>
      <dgm:spPr/>
    </dgm:pt>
    <dgm:pt modelId="{0C7ADCCF-E311-40B5-882D-76E651534551}" type="pres">
      <dgm:prSet presAssocID="{AEC5AA20-9706-49D0-B860-9D5867F5EB57}" presName="rootComposite1" presStyleCnt="0"/>
      <dgm:spPr/>
    </dgm:pt>
    <dgm:pt modelId="{B2D19157-EF53-4A05-AB38-3D9482504ADE}" type="pres">
      <dgm:prSet presAssocID="{AEC5AA20-9706-49D0-B860-9D5867F5EB57}" presName="rootText1" presStyleLbl="node0" presStyleIdx="0" presStyleCnt="1">
        <dgm:presLayoutVars>
          <dgm:chPref val="3"/>
        </dgm:presLayoutVars>
      </dgm:prSet>
      <dgm:spPr/>
      <dgm:t>
        <a:bodyPr/>
        <a:lstStyle/>
        <a:p>
          <a:endParaRPr lang="fr-FR"/>
        </a:p>
      </dgm:t>
    </dgm:pt>
    <dgm:pt modelId="{D4E935CC-45F8-46F5-9145-3214197249CA}" type="pres">
      <dgm:prSet presAssocID="{AEC5AA20-9706-49D0-B860-9D5867F5EB57}" presName="rootConnector1" presStyleLbl="node1" presStyleIdx="0" presStyleCnt="0"/>
      <dgm:spPr/>
      <dgm:t>
        <a:bodyPr/>
        <a:lstStyle/>
        <a:p>
          <a:endParaRPr lang="fr-FR"/>
        </a:p>
      </dgm:t>
    </dgm:pt>
    <dgm:pt modelId="{8F9981E9-0952-407F-8D1D-C4ECF6BCC0E9}" type="pres">
      <dgm:prSet presAssocID="{AEC5AA20-9706-49D0-B860-9D5867F5EB57}" presName="hierChild2" presStyleCnt="0"/>
      <dgm:spPr/>
    </dgm:pt>
    <dgm:pt modelId="{34599F2F-780F-4F54-BE9F-D5F616463961}" type="pres">
      <dgm:prSet presAssocID="{5AD1E95C-2A70-4003-B2CB-E45B3D396359}" presName="Name37" presStyleLbl="parChTrans1D2" presStyleIdx="0" presStyleCnt="5"/>
      <dgm:spPr/>
      <dgm:t>
        <a:bodyPr/>
        <a:lstStyle/>
        <a:p>
          <a:endParaRPr lang="fr-FR"/>
        </a:p>
      </dgm:t>
    </dgm:pt>
    <dgm:pt modelId="{088FF503-D44B-450F-B634-525051876965}" type="pres">
      <dgm:prSet presAssocID="{DA3905D1-E1BE-4EBF-832F-8EA0589ED995}" presName="hierRoot2" presStyleCnt="0">
        <dgm:presLayoutVars>
          <dgm:hierBranch val="init"/>
        </dgm:presLayoutVars>
      </dgm:prSet>
      <dgm:spPr/>
    </dgm:pt>
    <dgm:pt modelId="{14C7AC19-40ED-44E5-BC63-986CD8C00935}" type="pres">
      <dgm:prSet presAssocID="{DA3905D1-E1BE-4EBF-832F-8EA0589ED995}" presName="rootComposite" presStyleCnt="0"/>
      <dgm:spPr/>
    </dgm:pt>
    <dgm:pt modelId="{D3086A23-9697-421E-A17D-2301BD72B480}" type="pres">
      <dgm:prSet presAssocID="{DA3905D1-E1BE-4EBF-832F-8EA0589ED995}" presName="rootText" presStyleLbl="node2" presStyleIdx="0" presStyleCnt="5">
        <dgm:presLayoutVars>
          <dgm:chPref val="3"/>
        </dgm:presLayoutVars>
      </dgm:prSet>
      <dgm:spPr/>
      <dgm:t>
        <a:bodyPr/>
        <a:lstStyle/>
        <a:p>
          <a:endParaRPr lang="fr-FR"/>
        </a:p>
      </dgm:t>
    </dgm:pt>
    <dgm:pt modelId="{44AB283E-0463-4FDA-821A-EF14E9615FA9}" type="pres">
      <dgm:prSet presAssocID="{DA3905D1-E1BE-4EBF-832F-8EA0589ED995}" presName="rootConnector" presStyleLbl="node2" presStyleIdx="0" presStyleCnt="5"/>
      <dgm:spPr/>
      <dgm:t>
        <a:bodyPr/>
        <a:lstStyle/>
        <a:p>
          <a:endParaRPr lang="fr-FR"/>
        </a:p>
      </dgm:t>
    </dgm:pt>
    <dgm:pt modelId="{D5634AEF-4699-416B-9082-8E6AC282FE36}" type="pres">
      <dgm:prSet presAssocID="{DA3905D1-E1BE-4EBF-832F-8EA0589ED995}" presName="hierChild4" presStyleCnt="0"/>
      <dgm:spPr/>
    </dgm:pt>
    <dgm:pt modelId="{726BBFA5-4A00-4CA9-B273-BA257AA95E9D}" type="pres">
      <dgm:prSet presAssocID="{9DE8695F-DB5E-4716-AD81-C5AF4AF3A4E0}" presName="Name37" presStyleLbl="parChTrans1D3" presStyleIdx="0" presStyleCnt="5"/>
      <dgm:spPr/>
      <dgm:t>
        <a:bodyPr/>
        <a:lstStyle/>
        <a:p>
          <a:endParaRPr lang="fr-FR"/>
        </a:p>
      </dgm:t>
    </dgm:pt>
    <dgm:pt modelId="{F717589B-2633-4F9A-8E74-142E38DB462D}" type="pres">
      <dgm:prSet presAssocID="{5BAA3E56-7530-400A-A0EB-F8838418B9A5}" presName="hierRoot2" presStyleCnt="0">
        <dgm:presLayoutVars>
          <dgm:hierBranch val="init"/>
        </dgm:presLayoutVars>
      </dgm:prSet>
      <dgm:spPr/>
    </dgm:pt>
    <dgm:pt modelId="{CE9E9705-0707-4ACB-8036-E2BE5E2168FE}" type="pres">
      <dgm:prSet presAssocID="{5BAA3E56-7530-400A-A0EB-F8838418B9A5}" presName="rootComposite" presStyleCnt="0"/>
      <dgm:spPr/>
    </dgm:pt>
    <dgm:pt modelId="{62244B7A-D269-4403-9AAE-C32AD9DA46BD}" type="pres">
      <dgm:prSet presAssocID="{5BAA3E56-7530-400A-A0EB-F8838418B9A5}" presName="rootText" presStyleLbl="node3" presStyleIdx="0" presStyleCnt="5" custScaleY="290819">
        <dgm:presLayoutVars>
          <dgm:chPref val="3"/>
        </dgm:presLayoutVars>
      </dgm:prSet>
      <dgm:spPr/>
      <dgm:t>
        <a:bodyPr/>
        <a:lstStyle/>
        <a:p>
          <a:endParaRPr lang="fr-FR"/>
        </a:p>
      </dgm:t>
    </dgm:pt>
    <dgm:pt modelId="{431CCE88-1051-41F4-9AD0-6A9550979DA8}" type="pres">
      <dgm:prSet presAssocID="{5BAA3E56-7530-400A-A0EB-F8838418B9A5}" presName="rootConnector" presStyleLbl="node3" presStyleIdx="0" presStyleCnt="5"/>
      <dgm:spPr/>
      <dgm:t>
        <a:bodyPr/>
        <a:lstStyle/>
        <a:p>
          <a:endParaRPr lang="fr-FR"/>
        </a:p>
      </dgm:t>
    </dgm:pt>
    <dgm:pt modelId="{C4E4DF62-34E6-41E6-9B21-EDE1CF820C37}" type="pres">
      <dgm:prSet presAssocID="{5BAA3E56-7530-400A-A0EB-F8838418B9A5}" presName="hierChild4" presStyleCnt="0"/>
      <dgm:spPr/>
    </dgm:pt>
    <dgm:pt modelId="{AF5F9AB2-9B29-4A6B-84ED-9DBC8C1DEFBE}" type="pres">
      <dgm:prSet presAssocID="{5BAA3E56-7530-400A-A0EB-F8838418B9A5}" presName="hierChild5" presStyleCnt="0"/>
      <dgm:spPr/>
    </dgm:pt>
    <dgm:pt modelId="{4913E6D1-1FC2-4B22-8EB6-99665BFC8BC8}" type="pres">
      <dgm:prSet presAssocID="{DA3905D1-E1BE-4EBF-832F-8EA0589ED995}" presName="hierChild5" presStyleCnt="0"/>
      <dgm:spPr/>
    </dgm:pt>
    <dgm:pt modelId="{1F5354FE-5C4B-47AC-8BC4-5FC2F37E7FE1}" type="pres">
      <dgm:prSet presAssocID="{5711AA27-E603-4CF9-9206-48EDB4684689}" presName="Name37" presStyleLbl="parChTrans1D2" presStyleIdx="1" presStyleCnt="5"/>
      <dgm:spPr/>
      <dgm:t>
        <a:bodyPr/>
        <a:lstStyle/>
        <a:p>
          <a:endParaRPr lang="fr-FR"/>
        </a:p>
      </dgm:t>
    </dgm:pt>
    <dgm:pt modelId="{39F05590-C213-432C-925B-8A8587845E0A}" type="pres">
      <dgm:prSet presAssocID="{3F3E5094-7F28-42AF-B9F8-F2C4DA6FBD2C}" presName="hierRoot2" presStyleCnt="0">
        <dgm:presLayoutVars>
          <dgm:hierBranch val="init"/>
        </dgm:presLayoutVars>
      </dgm:prSet>
      <dgm:spPr/>
    </dgm:pt>
    <dgm:pt modelId="{E325D77D-AB67-4629-9F15-BF0518E51786}" type="pres">
      <dgm:prSet presAssocID="{3F3E5094-7F28-42AF-B9F8-F2C4DA6FBD2C}" presName="rootComposite" presStyleCnt="0"/>
      <dgm:spPr/>
    </dgm:pt>
    <dgm:pt modelId="{DB24D7D3-C75B-4517-AE4D-F2B3B3F93E48}" type="pres">
      <dgm:prSet presAssocID="{3F3E5094-7F28-42AF-B9F8-F2C4DA6FBD2C}" presName="rootText" presStyleLbl="node2" presStyleIdx="1" presStyleCnt="5">
        <dgm:presLayoutVars>
          <dgm:chPref val="3"/>
        </dgm:presLayoutVars>
      </dgm:prSet>
      <dgm:spPr/>
      <dgm:t>
        <a:bodyPr/>
        <a:lstStyle/>
        <a:p>
          <a:endParaRPr lang="fr-FR"/>
        </a:p>
      </dgm:t>
    </dgm:pt>
    <dgm:pt modelId="{9C5F6892-1095-408E-936C-B5C8BC180EC1}" type="pres">
      <dgm:prSet presAssocID="{3F3E5094-7F28-42AF-B9F8-F2C4DA6FBD2C}" presName="rootConnector" presStyleLbl="node2" presStyleIdx="1" presStyleCnt="5"/>
      <dgm:spPr/>
      <dgm:t>
        <a:bodyPr/>
        <a:lstStyle/>
        <a:p>
          <a:endParaRPr lang="fr-FR"/>
        </a:p>
      </dgm:t>
    </dgm:pt>
    <dgm:pt modelId="{F690FEEF-CC78-4537-804B-1A553BBCEEA7}" type="pres">
      <dgm:prSet presAssocID="{3F3E5094-7F28-42AF-B9F8-F2C4DA6FBD2C}" presName="hierChild4" presStyleCnt="0"/>
      <dgm:spPr/>
    </dgm:pt>
    <dgm:pt modelId="{E055D4B2-61A7-4455-9AF8-EA872B53936E}" type="pres">
      <dgm:prSet presAssocID="{5F5053F4-B132-4CF4-A2C8-8C1309282AB7}" presName="Name37" presStyleLbl="parChTrans1D3" presStyleIdx="1" presStyleCnt="5"/>
      <dgm:spPr/>
      <dgm:t>
        <a:bodyPr/>
        <a:lstStyle/>
        <a:p>
          <a:endParaRPr lang="fr-FR"/>
        </a:p>
      </dgm:t>
    </dgm:pt>
    <dgm:pt modelId="{8F302AB2-63F6-45C6-8C41-684B4D2A1501}" type="pres">
      <dgm:prSet presAssocID="{30EA5ED1-F1BE-421B-9EE2-EB7A59A919DB}" presName="hierRoot2" presStyleCnt="0">
        <dgm:presLayoutVars>
          <dgm:hierBranch val="init"/>
        </dgm:presLayoutVars>
      </dgm:prSet>
      <dgm:spPr/>
    </dgm:pt>
    <dgm:pt modelId="{AC76309D-2437-4049-A246-B3961E3E096A}" type="pres">
      <dgm:prSet presAssocID="{30EA5ED1-F1BE-421B-9EE2-EB7A59A919DB}" presName="rootComposite" presStyleCnt="0"/>
      <dgm:spPr/>
    </dgm:pt>
    <dgm:pt modelId="{40DAD1A1-154C-4BE5-81EF-11231F5A74EA}" type="pres">
      <dgm:prSet presAssocID="{30EA5ED1-F1BE-421B-9EE2-EB7A59A919DB}" presName="rootText" presStyleLbl="node3" presStyleIdx="1" presStyleCnt="5" custScaleY="290819">
        <dgm:presLayoutVars>
          <dgm:chPref val="3"/>
        </dgm:presLayoutVars>
      </dgm:prSet>
      <dgm:spPr/>
      <dgm:t>
        <a:bodyPr/>
        <a:lstStyle/>
        <a:p>
          <a:endParaRPr lang="fr-FR"/>
        </a:p>
      </dgm:t>
    </dgm:pt>
    <dgm:pt modelId="{610E1A40-C578-411A-BC02-B953BA87004D}" type="pres">
      <dgm:prSet presAssocID="{30EA5ED1-F1BE-421B-9EE2-EB7A59A919DB}" presName="rootConnector" presStyleLbl="node3" presStyleIdx="1" presStyleCnt="5"/>
      <dgm:spPr/>
      <dgm:t>
        <a:bodyPr/>
        <a:lstStyle/>
        <a:p>
          <a:endParaRPr lang="fr-FR"/>
        </a:p>
      </dgm:t>
    </dgm:pt>
    <dgm:pt modelId="{D0630128-20BD-4996-9478-0AF2B4C02E05}" type="pres">
      <dgm:prSet presAssocID="{30EA5ED1-F1BE-421B-9EE2-EB7A59A919DB}" presName="hierChild4" presStyleCnt="0"/>
      <dgm:spPr/>
    </dgm:pt>
    <dgm:pt modelId="{1A9A2B83-E8BD-4597-9495-27ADE6DAF3AA}" type="pres">
      <dgm:prSet presAssocID="{30EA5ED1-F1BE-421B-9EE2-EB7A59A919DB}" presName="hierChild5" presStyleCnt="0"/>
      <dgm:spPr/>
    </dgm:pt>
    <dgm:pt modelId="{A22F590C-F7C9-42E3-8E64-59B1B8D47071}" type="pres">
      <dgm:prSet presAssocID="{3F3E5094-7F28-42AF-B9F8-F2C4DA6FBD2C}" presName="hierChild5" presStyleCnt="0"/>
      <dgm:spPr/>
    </dgm:pt>
    <dgm:pt modelId="{06DD4797-0AE3-41BC-9B48-0DB944D02F4A}" type="pres">
      <dgm:prSet presAssocID="{DAF5BF2B-14E4-4E21-A8A5-68608F49505F}" presName="Name37" presStyleLbl="parChTrans1D2" presStyleIdx="2" presStyleCnt="5"/>
      <dgm:spPr/>
      <dgm:t>
        <a:bodyPr/>
        <a:lstStyle/>
        <a:p>
          <a:endParaRPr lang="fr-FR"/>
        </a:p>
      </dgm:t>
    </dgm:pt>
    <dgm:pt modelId="{8F3B7C17-088C-4407-B7D3-03071E4DBD60}" type="pres">
      <dgm:prSet presAssocID="{BCA30E41-8DC7-4C0A-888A-F100CE6042A3}" presName="hierRoot2" presStyleCnt="0">
        <dgm:presLayoutVars>
          <dgm:hierBranch val="init"/>
        </dgm:presLayoutVars>
      </dgm:prSet>
      <dgm:spPr/>
    </dgm:pt>
    <dgm:pt modelId="{0EA40B2B-4598-4BBE-84CF-BEB21C0BEE66}" type="pres">
      <dgm:prSet presAssocID="{BCA30E41-8DC7-4C0A-888A-F100CE6042A3}" presName="rootComposite" presStyleCnt="0"/>
      <dgm:spPr/>
    </dgm:pt>
    <dgm:pt modelId="{6680BC1C-FB4B-49B1-B569-89ACDA40BBE2}" type="pres">
      <dgm:prSet presAssocID="{BCA30E41-8DC7-4C0A-888A-F100CE6042A3}" presName="rootText" presStyleLbl="node2" presStyleIdx="2" presStyleCnt="5">
        <dgm:presLayoutVars>
          <dgm:chPref val="3"/>
        </dgm:presLayoutVars>
      </dgm:prSet>
      <dgm:spPr/>
      <dgm:t>
        <a:bodyPr/>
        <a:lstStyle/>
        <a:p>
          <a:endParaRPr lang="fr-FR"/>
        </a:p>
      </dgm:t>
    </dgm:pt>
    <dgm:pt modelId="{458B53A9-26DE-4A48-A4FE-44D9477F99B2}" type="pres">
      <dgm:prSet presAssocID="{BCA30E41-8DC7-4C0A-888A-F100CE6042A3}" presName="rootConnector" presStyleLbl="node2" presStyleIdx="2" presStyleCnt="5"/>
      <dgm:spPr/>
      <dgm:t>
        <a:bodyPr/>
        <a:lstStyle/>
        <a:p>
          <a:endParaRPr lang="fr-FR"/>
        </a:p>
      </dgm:t>
    </dgm:pt>
    <dgm:pt modelId="{09AB0442-AD70-4E09-84FF-44435884AD04}" type="pres">
      <dgm:prSet presAssocID="{BCA30E41-8DC7-4C0A-888A-F100CE6042A3}" presName="hierChild4" presStyleCnt="0"/>
      <dgm:spPr/>
    </dgm:pt>
    <dgm:pt modelId="{D7C3EE75-2BDE-4750-B6B1-41B0615D4FE0}" type="pres">
      <dgm:prSet presAssocID="{C66F9D77-0C9C-46A5-AC86-16376C9022B7}" presName="Name37" presStyleLbl="parChTrans1D3" presStyleIdx="2" presStyleCnt="5"/>
      <dgm:spPr/>
      <dgm:t>
        <a:bodyPr/>
        <a:lstStyle/>
        <a:p>
          <a:endParaRPr lang="fr-FR"/>
        </a:p>
      </dgm:t>
    </dgm:pt>
    <dgm:pt modelId="{B00D4D04-E043-446E-9C48-E5206BF40BEA}" type="pres">
      <dgm:prSet presAssocID="{AAF2D4D5-214F-497A-B795-FCB9419965BF}" presName="hierRoot2" presStyleCnt="0">
        <dgm:presLayoutVars>
          <dgm:hierBranch val="init"/>
        </dgm:presLayoutVars>
      </dgm:prSet>
      <dgm:spPr/>
    </dgm:pt>
    <dgm:pt modelId="{87BA4E09-5F77-4DCD-B48E-BC60FA00C80B}" type="pres">
      <dgm:prSet presAssocID="{AAF2D4D5-214F-497A-B795-FCB9419965BF}" presName="rootComposite" presStyleCnt="0"/>
      <dgm:spPr/>
    </dgm:pt>
    <dgm:pt modelId="{A198E8C2-565D-4699-A8D9-A7693F987E61}" type="pres">
      <dgm:prSet presAssocID="{AAF2D4D5-214F-497A-B795-FCB9419965BF}" presName="rootText" presStyleLbl="node3" presStyleIdx="2" presStyleCnt="5" custScaleY="290819">
        <dgm:presLayoutVars>
          <dgm:chPref val="3"/>
        </dgm:presLayoutVars>
      </dgm:prSet>
      <dgm:spPr/>
      <dgm:t>
        <a:bodyPr/>
        <a:lstStyle/>
        <a:p>
          <a:endParaRPr lang="fr-FR"/>
        </a:p>
      </dgm:t>
    </dgm:pt>
    <dgm:pt modelId="{51F5F365-202E-4AA5-9CD5-F881CD1C86F5}" type="pres">
      <dgm:prSet presAssocID="{AAF2D4D5-214F-497A-B795-FCB9419965BF}" presName="rootConnector" presStyleLbl="node3" presStyleIdx="2" presStyleCnt="5"/>
      <dgm:spPr/>
      <dgm:t>
        <a:bodyPr/>
        <a:lstStyle/>
        <a:p>
          <a:endParaRPr lang="fr-FR"/>
        </a:p>
      </dgm:t>
    </dgm:pt>
    <dgm:pt modelId="{01A897AB-CD17-4416-951D-DF4024B1CF2D}" type="pres">
      <dgm:prSet presAssocID="{AAF2D4D5-214F-497A-B795-FCB9419965BF}" presName="hierChild4" presStyleCnt="0"/>
      <dgm:spPr/>
    </dgm:pt>
    <dgm:pt modelId="{C8F0AA52-723B-480D-BEE8-DF35DBA12AAA}" type="pres">
      <dgm:prSet presAssocID="{AAF2D4D5-214F-497A-B795-FCB9419965BF}" presName="hierChild5" presStyleCnt="0"/>
      <dgm:spPr/>
    </dgm:pt>
    <dgm:pt modelId="{116A31C1-7C22-4130-BEA0-CBC3C6DDF611}" type="pres">
      <dgm:prSet presAssocID="{BCA30E41-8DC7-4C0A-888A-F100CE6042A3}" presName="hierChild5" presStyleCnt="0"/>
      <dgm:spPr/>
    </dgm:pt>
    <dgm:pt modelId="{DDE661E0-C37E-467D-BF87-9C87EF2A01EC}" type="pres">
      <dgm:prSet presAssocID="{1E7C7614-B47B-43B3-81DA-8CF06B9D90E9}" presName="Name37" presStyleLbl="parChTrans1D2" presStyleIdx="3" presStyleCnt="5"/>
      <dgm:spPr/>
      <dgm:t>
        <a:bodyPr/>
        <a:lstStyle/>
        <a:p>
          <a:endParaRPr lang="fr-FR"/>
        </a:p>
      </dgm:t>
    </dgm:pt>
    <dgm:pt modelId="{D3892688-EF06-42E4-AF5C-7C0A8E9FE4AA}" type="pres">
      <dgm:prSet presAssocID="{6EDBCF63-A530-4157-8EB4-694236BFADF3}" presName="hierRoot2" presStyleCnt="0">
        <dgm:presLayoutVars>
          <dgm:hierBranch val="init"/>
        </dgm:presLayoutVars>
      </dgm:prSet>
      <dgm:spPr/>
    </dgm:pt>
    <dgm:pt modelId="{4EF3F0C5-72B7-43AB-B6B6-55407585741E}" type="pres">
      <dgm:prSet presAssocID="{6EDBCF63-A530-4157-8EB4-694236BFADF3}" presName="rootComposite" presStyleCnt="0"/>
      <dgm:spPr/>
    </dgm:pt>
    <dgm:pt modelId="{19AD7F29-72CE-4038-BB34-545982B74906}" type="pres">
      <dgm:prSet presAssocID="{6EDBCF63-A530-4157-8EB4-694236BFADF3}" presName="rootText" presStyleLbl="node2" presStyleIdx="3" presStyleCnt="5">
        <dgm:presLayoutVars>
          <dgm:chPref val="3"/>
        </dgm:presLayoutVars>
      </dgm:prSet>
      <dgm:spPr/>
      <dgm:t>
        <a:bodyPr/>
        <a:lstStyle/>
        <a:p>
          <a:endParaRPr lang="fr-FR"/>
        </a:p>
      </dgm:t>
    </dgm:pt>
    <dgm:pt modelId="{3212455A-6ECF-42E7-8F0E-4BEB7B2A5255}" type="pres">
      <dgm:prSet presAssocID="{6EDBCF63-A530-4157-8EB4-694236BFADF3}" presName="rootConnector" presStyleLbl="node2" presStyleIdx="3" presStyleCnt="5"/>
      <dgm:spPr/>
      <dgm:t>
        <a:bodyPr/>
        <a:lstStyle/>
        <a:p>
          <a:endParaRPr lang="fr-FR"/>
        </a:p>
      </dgm:t>
    </dgm:pt>
    <dgm:pt modelId="{2B71A3BD-B9CC-4502-BAF8-7ECAAE1BBE53}" type="pres">
      <dgm:prSet presAssocID="{6EDBCF63-A530-4157-8EB4-694236BFADF3}" presName="hierChild4" presStyleCnt="0"/>
      <dgm:spPr/>
    </dgm:pt>
    <dgm:pt modelId="{F2362CBE-E053-4D17-9767-59B83F053FBC}" type="pres">
      <dgm:prSet presAssocID="{4068D039-5112-4DA7-900C-C69D93CE62B5}" presName="Name37" presStyleLbl="parChTrans1D3" presStyleIdx="3" presStyleCnt="5"/>
      <dgm:spPr/>
      <dgm:t>
        <a:bodyPr/>
        <a:lstStyle/>
        <a:p>
          <a:endParaRPr lang="fr-FR"/>
        </a:p>
      </dgm:t>
    </dgm:pt>
    <dgm:pt modelId="{319CFAAA-7B58-4A0F-BE61-42A3F49184DC}" type="pres">
      <dgm:prSet presAssocID="{50596D27-AAC8-4967-B21B-818ECA9AB149}" presName="hierRoot2" presStyleCnt="0">
        <dgm:presLayoutVars>
          <dgm:hierBranch val="init"/>
        </dgm:presLayoutVars>
      </dgm:prSet>
      <dgm:spPr/>
    </dgm:pt>
    <dgm:pt modelId="{69ABAA89-FC86-4D49-9F64-6092D6038281}" type="pres">
      <dgm:prSet presAssocID="{50596D27-AAC8-4967-B21B-818ECA9AB149}" presName="rootComposite" presStyleCnt="0"/>
      <dgm:spPr/>
    </dgm:pt>
    <dgm:pt modelId="{F3D0B4A7-1285-4DEF-A350-C89143D80CDA}" type="pres">
      <dgm:prSet presAssocID="{50596D27-AAC8-4967-B21B-818ECA9AB149}" presName="rootText" presStyleLbl="node3" presStyleIdx="3" presStyleCnt="5" custScaleY="290819">
        <dgm:presLayoutVars>
          <dgm:chPref val="3"/>
        </dgm:presLayoutVars>
      </dgm:prSet>
      <dgm:spPr/>
      <dgm:t>
        <a:bodyPr/>
        <a:lstStyle/>
        <a:p>
          <a:endParaRPr lang="fr-FR"/>
        </a:p>
      </dgm:t>
    </dgm:pt>
    <dgm:pt modelId="{7EC44A0C-04C5-4C93-BDE8-BA9D08F8F7C3}" type="pres">
      <dgm:prSet presAssocID="{50596D27-AAC8-4967-B21B-818ECA9AB149}" presName="rootConnector" presStyleLbl="node3" presStyleIdx="3" presStyleCnt="5"/>
      <dgm:spPr/>
      <dgm:t>
        <a:bodyPr/>
        <a:lstStyle/>
        <a:p>
          <a:endParaRPr lang="fr-FR"/>
        </a:p>
      </dgm:t>
    </dgm:pt>
    <dgm:pt modelId="{7670BF2F-9160-4F21-A62D-0840E845E6B5}" type="pres">
      <dgm:prSet presAssocID="{50596D27-AAC8-4967-B21B-818ECA9AB149}" presName="hierChild4" presStyleCnt="0"/>
      <dgm:spPr/>
    </dgm:pt>
    <dgm:pt modelId="{BF115E89-6B4A-45B7-A87D-7797641007B2}" type="pres">
      <dgm:prSet presAssocID="{50596D27-AAC8-4967-B21B-818ECA9AB149}" presName="hierChild5" presStyleCnt="0"/>
      <dgm:spPr/>
    </dgm:pt>
    <dgm:pt modelId="{81EFA7BA-D02A-479F-9820-3FA9B40C9A71}" type="pres">
      <dgm:prSet presAssocID="{6EDBCF63-A530-4157-8EB4-694236BFADF3}" presName="hierChild5" presStyleCnt="0"/>
      <dgm:spPr/>
    </dgm:pt>
    <dgm:pt modelId="{CD79B230-A4F0-4B9A-8D06-09B8752B4EC2}" type="pres">
      <dgm:prSet presAssocID="{AF67201A-87CE-4602-B151-FAF7D483FC99}" presName="Name37" presStyleLbl="parChTrans1D2" presStyleIdx="4" presStyleCnt="5"/>
      <dgm:spPr/>
      <dgm:t>
        <a:bodyPr/>
        <a:lstStyle/>
        <a:p>
          <a:endParaRPr lang="fr-FR"/>
        </a:p>
      </dgm:t>
    </dgm:pt>
    <dgm:pt modelId="{D45B8EE9-D201-4183-AEF1-F6036DABA8DE}" type="pres">
      <dgm:prSet presAssocID="{8651234C-EFFA-4E8B-87C5-99667574152E}" presName="hierRoot2" presStyleCnt="0">
        <dgm:presLayoutVars>
          <dgm:hierBranch val="init"/>
        </dgm:presLayoutVars>
      </dgm:prSet>
      <dgm:spPr/>
    </dgm:pt>
    <dgm:pt modelId="{681D4169-A60D-4E92-9CA4-807D45456876}" type="pres">
      <dgm:prSet presAssocID="{8651234C-EFFA-4E8B-87C5-99667574152E}" presName="rootComposite" presStyleCnt="0"/>
      <dgm:spPr/>
    </dgm:pt>
    <dgm:pt modelId="{E610412F-040A-403D-95C0-A0BE15A7842B}" type="pres">
      <dgm:prSet presAssocID="{8651234C-EFFA-4E8B-87C5-99667574152E}" presName="rootText" presStyleLbl="node2" presStyleIdx="4" presStyleCnt="5">
        <dgm:presLayoutVars>
          <dgm:chPref val="3"/>
        </dgm:presLayoutVars>
      </dgm:prSet>
      <dgm:spPr/>
      <dgm:t>
        <a:bodyPr/>
        <a:lstStyle/>
        <a:p>
          <a:endParaRPr lang="fr-FR"/>
        </a:p>
      </dgm:t>
    </dgm:pt>
    <dgm:pt modelId="{AFA1FACA-7B9F-4F7F-941D-509A0272995E}" type="pres">
      <dgm:prSet presAssocID="{8651234C-EFFA-4E8B-87C5-99667574152E}" presName="rootConnector" presStyleLbl="node2" presStyleIdx="4" presStyleCnt="5"/>
      <dgm:spPr/>
      <dgm:t>
        <a:bodyPr/>
        <a:lstStyle/>
        <a:p>
          <a:endParaRPr lang="fr-FR"/>
        </a:p>
      </dgm:t>
    </dgm:pt>
    <dgm:pt modelId="{B20786D7-D53D-4D38-9D27-4E939912419E}" type="pres">
      <dgm:prSet presAssocID="{8651234C-EFFA-4E8B-87C5-99667574152E}" presName="hierChild4" presStyleCnt="0"/>
      <dgm:spPr/>
    </dgm:pt>
    <dgm:pt modelId="{B0C8FAA2-39BD-4C4B-8299-1116ED3A0328}" type="pres">
      <dgm:prSet presAssocID="{3ECAAC0B-5988-4C7E-84FE-53E31BAB18BE}" presName="Name37" presStyleLbl="parChTrans1D3" presStyleIdx="4" presStyleCnt="5"/>
      <dgm:spPr/>
      <dgm:t>
        <a:bodyPr/>
        <a:lstStyle/>
        <a:p>
          <a:endParaRPr lang="fr-FR"/>
        </a:p>
      </dgm:t>
    </dgm:pt>
    <dgm:pt modelId="{19999589-1078-4864-81C4-C07D810788DD}" type="pres">
      <dgm:prSet presAssocID="{BCE95988-99EE-4144-BC03-13F3DBE98BC7}" presName="hierRoot2" presStyleCnt="0">
        <dgm:presLayoutVars>
          <dgm:hierBranch val="init"/>
        </dgm:presLayoutVars>
      </dgm:prSet>
      <dgm:spPr/>
    </dgm:pt>
    <dgm:pt modelId="{ACEC221E-F5E7-4376-A045-4344B0E511FE}" type="pres">
      <dgm:prSet presAssocID="{BCE95988-99EE-4144-BC03-13F3DBE98BC7}" presName="rootComposite" presStyleCnt="0"/>
      <dgm:spPr/>
    </dgm:pt>
    <dgm:pt modelId="{8F6DA01A-E141-49F3-904A-1122B1B15F0F}" type="pres">
      <dgm:prSet presAssocID="{BCE95988-99EE-4144-BC03-13F3DBE98BC7}" presName="rootText" presStyleLbl="node3" presStyleIdx="4" presStyleCnt="5" custScaleY="290819">
        <dgm:presLayoutVars>
          <dgm:chPref val="3"/>
        </dgm:presLayoutVars>
      </dgm:prSet>
      <dgm:spPr/>
      <dgm:t>
        <a:bodyPr/>
        <a:lstStyle/>
        <a:p>
          <a:endParaRPr lang="fr-FR"/>
        </a:p>
      </dgm:t>
    </dgm:pt>
    <dgm:pt modelId="{1490DEF8-6AF4-4715-975B-D34A5EEA1253}" type="pres">
      <dgm:prSet presAssocID="{BCE95988-99EE-4144-BC03-13F3DBE98BC7}" presName="rootConnector" presStyleLbl="node3" presStyleIdx="4" presStyleCnt="5"/>
      <dgm:spPr/>
      <dgm:t>
        <a:bodyPr/>
        <a:lstStyle/>
        <a:p>
          <a:endParaRPr lang="fr-FR"/>
        </a:p>
      </dgm:t>
    </dgm:pt>
    <dgm:pt modelId="{DAF2D47C-9C6D-439E-8D99-5D35CC7E34C0}" type="pres">
      <dgm:prSet presAssocID="{BCE95988-99EE-4144-BC03-13F3DBE98BC7}" presName="hierChild4" presStyleCnt="0"/>
      <dgm:spPr/>
    </dgm:pt>
    <dgm:pt modelId="{C6765C60-D167-4494-8738-5CC39D91F250}" type="pres">
      <dgm:prSet presAssocID="{BCE95988-99EE-4144-BC03-13F3DBE98BC7}" presName="hierChild5" presStyleCnt="0"/>
      <dgm:spPr/>
    </dgm:pt>
    <dgm:pt modelId="{1F58D2F2-891D-415C-8943-119A3BB9E557}" type="pres">
      <dgm:prSet presAssocID="{8651234C-EFFA-4E8B-87C5-99667574152E}" presName="hierChild5" presStyleCnt="0"/>
      <dgm:spPr/>
    </dgm:pt>
    <dgm:pt modelId="{222DB4E4-5E63-4561-994D-FD35BD5AC9D2}" type="pres">
      <dgm:prSet presAssocID="{AEC5AA20-9706-49D0-B860-9D5867F5EB57}" presName="hierChild3" presStyleCnt="0"/>
      <dgm:spPr/>
    </dgm:pt>
  </dgm:ptLst>
  <dgm:cxnLst>
    <dgm:cxn modelId="{AECEACCC-D837-4054-A768-AF2794BC0BA1}" type="presOf" srcId="{3F3E5094-7F28-42AF-B9F8-F2C4DA6FBD2C}" destId="{DB24D7D3-C75B-4517-AE4D-F2B3B3F93E48}" srcOrd="0" destOrd="0" presId="urn:microsoft.com/office/officeart/2005/8/layout/orgChart1"/>
    <dgm:cxn modelId="{E2AF89FA-93C4-4780-B67C-A80368C8BB20}" type="presOf" srcId="{5AD1E95C-2A70-4003-B2CB-E45B3D396359}" destId="{34599F2F-780F-4F54-BE9F-D5F616463961}" srcOrd="0" destOrd="0" presId="urn:microsoft.com/office/officeart/2005/8/layout/orgChart1"/>
    <dgm:cxn modelId="{A5A0CE59-7FBE-4C28-B6B2-DB34827AE9DF}" type="presOf" srcId="{AEC5AA20-9706-49D0-B860-9D5867F5EB57}" destId="{B2D19157-EF53-4A05-AB38-3D9482504ADE}" srcOrd="0" destOrd="0" presId="urn:microsoft.com/office/officeart/2005/8/layout/orgChart1"/>
    <dgm:cxn modelId="{737E2A91-44DF-46FB-9530-EA1F600706A9}" type="presOf" srcId="{C66F9D77-0C9C-46A5-AC86-16376C9022B7}" destId="{D7C3EE75-2BDE-4750-B6B1-41B0615D4FE0}" srcOrd="0" destOrd="0" presId="urn:microsoft.com/office/officeart/2005/8/layout/orgChart1"/>
    <dgm:cxn modelId="{C1033E01-6580-482D-9A47-152353E1CC5B}" type="presOf" srcId="{BCE95988-99EE-4144-BC03-13F3DBE98BC7}" destId="{1490DEF8-6AF4-4715-975B-D34A5EEA1253}" srcOrd="1" destOrd="0" presId="urn:microsoft.com/office/officeart/2005/8/layout/orgChart1"/>
    <dgm:cxn modelId="{0D0611D4-A862-4C73-BC13-DF6EA55C06B4}" srcId="{3F3E5094-7F28-42AF-B9F8-F2C4DA6FBD2C}" destId="{30EA5ED1-F1BE-421B-9EE2-EB7A59A919DB}" srcOrd="0" destOrd="0" parTransId="{5F5053F4-B132-4CF4-A2C8-8C1309282AB7}" sibTransId="{E53563B6-D877-44D4-B404-65A1541EDE70}"/>
    <dgm:cxn modelId="{5E4F9536-8B85-48BD-967B-A954BADD3B64}" srcId="{6EDBCF63-A530-4157-8EB4-694236BFADF3}" destId="{50596D27-AAC8-4967-B21B-818ECA9AB149}" srcOrd="0" destOrd="0" parTransId="{4068D039-5112-4DA7-900C-C69D93CE62B5}" sibTransId="{32A8B722-1577-48EA-B783-F61B63802E2F}"/>
    <dgm:cxn modelId="{3B3E1F19-694E-4D73-BD8F-AD0BB870305E}" type="presOf" srcId="{50596D27-AAC8-4967-B21B-818ECA9AB149}" destId="{7EC44A0C-04C5-4C93-BDE8-BA9D08F8F7C3}" srcOrd="1" destOrd="0" presId="urn:microsoft.com/office/officeart/2005/8/layout/orgChart1"/>
    <dgm:cxn modelId="{529D7831-2D0A-4185-BFCC-CC2119C1A1C8}" srcId="{AEC5AA20-9706-49D0-B860-9D5867F5EB57}" destId="{DA3905D1-E1BE-4EBF-832F-8EA0589ED995}" srcOrd="0" destOrd="0" parTransId="{5AD1E95C-2A70-4003-B2CB-E45B3D396359}" sibTransId="{82A56012-E58E-4C24-B37E-72D78642677C}"/>
    <dgm:cxn modelId="{CD94B007-9417-46E2-BD40-BCABBD78CA04}" type="presOf" srcId="{BCA30E41-8DC7-4C0A-888A-F100CE6042A3}" destId="{458B53A9-26DE-4A48-A4FE-44D9477F99B2}" srcOrd="1" destOrd="0" presId="urn:microsoft.com/office/officeart/2005/8/layout/orgChart1"/>
    <dgm:cxn modelId="{DF225474-709C-46E7-8D48-EC88F3805076}" type="presOf" srcId="{5BAA3E56-7530-400A-A0EB-F8838418B9A5}" destId="{431CCE88-1051-41F4-9AD0-6A9550979DA8}" srcOrd="1" destOrd="0" presId="urn:microsoft.com/office/officeart/2005/8/layout/orgChart1"/>
    <dgm:cxn modelId="{257E5AA1-A540-41B8-9D76-5DCC6763AB42}" type="presOf" srcId="{3ECAAC0B-5988-4C7E-84FE-53E31BAB18BE}" destId="{B0C8FAA2-39BD-4C4B-8299-1116ED3A0328}" srcOrd="0" destOrd="0" presId="urn:microsoft.com/office/officeart/2005/8/layout/orgChart1"/>
    <dgm:cxn modelId="{41863E47-C901-4466-914D-238D5DE7C20D}" srcId="{DA3905D1-E1BE-4EBF-832F-8EA0589ED995}" destId="{5BAA3E56-7530-400A-A0EB-F8838418B9A5}" srcOrd="0" destOrd="0" parTransId="{9DE8695F-DB5E-4716-AD81-C5AF4AF3A4E0}" sibTransId="{BDB84419-CD4D-4C28-AB16-E819CAD3B4BE}"/>
    <dgm:cxn modelId="{7D3841D4-5958-44F4-BC3C-C5D04CB7D0AA}" type="presOf" srcId="{30EA5ED1-F1BE-421B-9EE2-EB7A59A919DB}" destId="{40DAD1A1-154C-4BE5-81EF-11231F5A74EA}" srcOrd="0" destOrd="0" presId="urn:microsoft.com/office/officeart/2005/8/layout/orgChart1"/>
    <dgm:cxn modelId="{51172353-86AC-46C5-A24E-D6C8FAEAB734}" srcId="{AEC5AA20-9706-49D0-B860-9D5867F5EB57}" destId="{8651234C-EFFA-4E8B-87C5-99667574152E}" srcOrd="4" destOrd="0" parTransId="{AF67201A-87CE-4602-B151-FAF7D483FC99}" sibTransId="{1E6E80ED-AB5E-4D19-B884-50ECF07A7C0D}"/>
    <dgm:cxn modelId="{854EFAC2-0CB5-487E-AEB9-31AEC821636F}" type="presOf" srcId="{06BE424A-509F-439B-9D2D-BF0082476388}" destId="{ADEA56B5-8983-4557-BF46-2886A32B46E8}" srcOrd="0" destOrd="0" presId="urn:microsoft.com/office/officeart/2005/8/layout/orgChart1"/>
    <dgm:cxn modelId="{19BE30CF-7483-4B22-B7F2-D085F1911F7C}" type="presOf" srcId="{9DE8695F-DB5E-4716-AD81-C5AF4AF3A4E0}" destId="{726BBFA5-4A00-4CA9-B273-BA257AA95E9D}" srcOrd="0" destOrd="0" presId="urn:microsoft.com/office/officeart/2005/8/layout/orgChart1"/>
    <dgm:cxn modelId="{9AE1188E-4343-479F-B821-4AF4FE83628E}" srcId="{AEC5AA20-9706-49D0-B860-9D5867F5EB57}" destId="{3F3E5094-7F28-42AF-B9F8-F2C4DA6FBD2C}" srcOrd="1" destOrd="0" parTransId="{5711AA27-E603-4CF9-9206-48EDB4684689}" sibTransId="{A7EDAD6B-C64B-4CD3-9B5C-634FADD6EC7D}"/>
    <dgm:cxn modelId="{D375D3CA-EC99-4E8F-8929-3CCC89F8494E}" type="presOf" srcId="{DA3905D1-E1BE-4EBF-832F-8EA0589ED995}" destId="{44AB283E-0463-4FDA-821A-EF14E9615FA9}" srcOrd="1" destOrd="0" presId="urn:microsoft.com/office/officeart/2005/8/layout/orgChart1"/>
    <dgm:cxn modelId="{1BD61531-AA4C-42C8-85E5-EBA77A9CDF09}" srcId="{8651234C-EFFA-4E8B-87C5-99667574152E}" destId="{BCE95988-99EE-4144-BC03-13F3DBE98BC7}" srcOrd="0" destOrd="0" parTransId="{3ECAAC0B-5988-4C7E-84FE-53E31BAB18BE}" sibTransId="{65A04FD9-FB31-4FB7-B88D-C1EBC087CE4D}"/>
    <dgm:cxn modelId="{2126AB63-7090-46C3-97C1-6AAAFE09B0B4}" type="presOf" srcId="{8651234C-EFFA-4E8B-87C5-99667574152E}" destId="{AFA1FACA-7B9F-4F7F-941D-509A0272995E}" srcOrd="1" destOrd="0" presId="urn:microsoft.com/office/officeart/2005/8/layout/orgChart1"/>
    <dgm:cxn modelId="{9EB765F5-9B7C-4E76-B0E4-6B5EA7FD0E7A}" type="presOf" srcId="{8651234C-EFFA-4E8B-87C5-99667574152E}" destId="{E610412F-040A-403D-95C0-A0BE15A7842B}" srcOrd="0" destOrd="0" presId="urn:microsoft.com/office/officeart/2005/8/layout/orgChart1"/>
    <dgm:cxn modelId="{A0F0482F-31F0-4BD2-A023-78E90BCFC8DD}" srcId="{BCA30E41-8DC7-4C0A-888A-F100CE6042A3}" destId="{AAF2D4D5-214F-497A-B795-FCB9419965BF}" srcOrd="0" destOrd="0" parTransId="{C66F9D77-0C9C-46A5-AC86-16376C9022B7}" sibTransId="{65F65686-B1D3-44A2-A178-7D3FBDF7629F}"/>
    <dgm:cxn modelId="{A73353F1-4437-41EE-A54D-E3B64128D8FE}" type="presOf" srcId="{50596D27-AAC8-4967-B21B-818ECA9AB149}" destId="{F3D0B4A7-1285-4DEF-A350-C89143D80CDA}" srcOrd="0" destOrd="0" presId="urn:microsoft.com/office/officeart/2005/8/layout/orgChart1"/>
    <dgm:cxn modelId="{1379271A-7339-4149-A913-E8FC950E0138}" type="presOf" srcId="{6EDBCF63-A530-4157-8EB4-694236BFADF3}" destId="{19AD7F29-72CE-4038-BB34-545982B74906}" srcOrd="0" destOrd="0" presId="urn:microsoft.com/office/officeart/2005/8/layout/orgChart1"/>
    <dgm:cxn modelId="{D6B01CEA-6EAC-47BB-BE14-63B45E67BFAA}" type="presOf" srcId="{AEC5AA20-9706-49D0-B860-9D5867F5EB57}" destId="{D4E935CC-45F8-46F5-9145-3214197249CA}" srcOrd="1" destOrd="0" presId="urn:microsoft.com/office/officeart/2005/8/layout/orgChart1"/>
    <dgm:cxn modelId="{B48B08A9-02D1-4D80-BC70-C220094F5340}" type="presOf" srcId="{AAF2D4D5-214F-497A-B795-FCB9419965BF}" destId="{A198E8C2-565D-4699-A8D9-A7693F987E61}" srcOrd="0" destOrd="0" presId="urn:microsoft.com/office/officeart/2005/8/layout/orgChart1"/>
    <dgm:cxn modelId="{A6F38B48-171A-468E-A29A-0E0E9FA73F94}" type="presOf" srcId="{5BAA3E56-7530-400A-A0EB-F8838418B9A5}" destId="{62244B7A-D269-4403-9AAE-C32AD9DA46BD}" srcOrd="0" destOrd="0" presId="urn:microsoft.com/office/officeart/2005/8/layout/orgChart1"/>
    <dgm:cxn modelId="{E761C0F5-5046-4C3C-9271-165FF9C90FA7}" type="presOf" srcId="{30EA5ED1-F1BE-421B-9EE2-EB7A59A919DB}" destId="{610E1A40-C578-411A-BC02-B953BA87004D}" srcOrd="1" destOrd="0" presId="urn:microsoft.com/office/officeart/2005/8/layout/orgChart1"/>
    <dgm:cxn modelId="{83E620B2-80AA-4243-9EC4-E645E4276081}" srcId="{AEC5AA20-9706-49D0-B860-9D5867F5EB57}" destId="{6EDBCF63-A530-4157-8EB4-694236BFADF3}" srcOrd="3" destOrd="0" parTransId="{1E7C7614-B47B-43B3-81DA-8CF06B9D90E9}" sibTransId="{42B6E510-0628-45CC-82C9-2A683B09A1A8}"/>
    <dgm:cxn modelId="{F6A00127-48A2-49C4-AC49-F883F6B4614F}" srcId="{AEC5AA20-9706-49D0-B860-9D5867F5EB57}" destId="{BCA30E41-8DC7-4C0A-888A-F100CE6042A3}" srcOrd="2" destOrd="0" parTransId="{DAF5BF2B-14E4-4E21-A8A5-68608F49505F}" sibTransId="{2D32B1B5-C7F3-42BC-99D5-8364D7B587AA}"/>
    <dgm:cxn modelId="{A61C9318-FADC-4AF5-A79E-937F0F86920A}" type="presOf" srcId="{3F3E5094-7F28-42AF-B9F8-F2C4DA6FBD2C}" destId="{9C5F6892-1095-408E-936C-B5C8BC180EC1}" srcOrd="1" destOrd="0" presId="urn:microsoft.com/office/officeart/2005/8/layout/orgChart1"/>
    <dgm:cxn modelId="{9EEC03F9-770D-4F28-B319-6D300E88390A}" type="presOf" srcId="{DA3905D1-E1BE-4EBF-832F-8EA0589ED995}" destId="{D3086A23-9697-421E-A17D-2301BD72B480}" srcOrd="0" destOrd="0" presId="urn:microsoft.com/office/officeart/2005/8/layout/orgChart1"/>
    <dgm:cxn modelId="{591EBA6C-EB1B-49EA-9E45-6DF6962688D7}" type="presOf" srcId="{4068D039-5112-4DA7-900C-C69D93CE62B5}" destId="{F2362CBE-E053-4D17-9767-59B83F053FBC}" srcOrd="0" destOrd="0" presId="urn:microsoft.com/office/officeart/2005/8/layout/orgChart1"/>
    <dgm:cxn modelId="{B56D1DEA-4FE6-4B58-85C1-55E0344E1AA0}" type="presOf" srcId="{1E7C7614-B47B-43B3-81DA-8CF06B9D90E9}" destId="{DDE661E0-C37E-467D-BF87-9C87EF2A01EC}" srcOrd="0" destOrd="0" presId="urn:microsoft.com/office/officeart/2005/8/layout/orgChart1"/>
    <dgm:cxn modelId="{3574B388-0613-4AB8-A92E-4A3667163193}" type="presOf" srcId="{DAF5BF2B-14E4-4E21-A8A5-68608F49505F}" destId="{06DD4797-0AE3-41BC-9B48-0DB944D02F4A}" srcOrd="0" destOrd="0" presId="urn:microsoft.com/office/officeart/2005/8/layout/orgChart1"/>
    <dgm:cxn modelId="{EEA5BCE1-9C69-41A1-844E-604E73827075}" srcId="{06BE424A-509F-439B-9D2D-BF0082476388}" destId="{AEC5AA20-9706-49D0-B860-9D5867F5EB57}" srcOrd="0" destOrd="0" parTransId="{E884795E-2BB4-447A-92BC-78FB2A83455D}" sibTransId="{7AC243F0-C631-4E67-8D0E-E96B68DACD8B}"/>
    <dgm:cxn modelId="{5600231F-7E53-4101-9F25-1D00DD14A7A6}" type="presOf" srcId="{BCE95988-99EE-4144-BC03-13F3DBE98BC7}" destId="{8F6DA01A-E141-49F3-904A-1122B1B15F0F}" srcOrd="0" destOrd="0" presId="urn:microsoft.com/office/officeart/2005/8/layout/orgChart1"/>
    <dgm:cxn modelId="{EDB638DB-324E-44F1-A66C-1870AA3C7D12}" type="presOf" srcId="{AAF2D4D5-214F-497A-B795-FCB9419965BF}" destId="{51F5F365-202E-4AA5-9CD5-F881CD1C86F5}" srcOrd="1" destOrd="0" presId="urn:microsoft.com/office/officeart/2005/8/layout/orgChart1"/>
    <dgm:cxn modelId="{DA439FB6-6A64-43DB-A76F-61C0F8875C09}" type="presOf" srcId="{6EDBCF63-A530-4157-8EB4-694236BFADF3}" destId="{3212455A-6ECF-42E7-8F0E-4BEB7B2A5255}" srcOrd="1" destOrd="0" presId="urn:microsoft.com/office/officeart/2005/8/layout/orgChart1"/>
    <dgm:cxn modelId="{E2897249-0E7D-4DBA-AE35-FB21274C6543}" type="presOf" srcId="{AF67201A-87CE-4602-B151-FAF7D483FC99}" destId="{CD79B230-A4F0-4B9A-8D06-09B8752B4EC2}" srcOrd="0" destOrd="0" presId="urn:microsoft.com/office/officeart/2005/8/layout/orgChart1"/>
    <dgm:cxn modelId="{50041AC6-D5B1-4928-8E1B-E4A8B3CABC46}" type="presOf" srcId="{5F5053F4-B132-4CF4-A2C8-8C1309282AB7}" destId="{E055D4B2-61A7-4455-9AF8-EA872B53936E}" srcOrd="0" destOrd="0" presId="urn:microsoft.com/office/officeart/2005/8/layout/orgChart1"/>
    <dgm:cxn modelId="{95A9F7D6-3B84-4137-AC32-26518B9B7E89}" type="presOf" srcId="{5711AA27-E603-4CF9-9206-48EDB4684689}" destId="{1F5354FE-5C4B-47AC-8BC4-5FC2F37E7FE1}" srcOrd="0" destOrd="0" presId="urn:microsoft.com/office/officeart/2005/8/layout/orgChart1"/>
    <dgm:cxn modelId="{6E6B1F58-2B3E-41AF-BB6C-8906AB4BEE93}" type="presOf" srcId="{BCA30E41-8DC7-4C0A-888A-F100CE6042A3}" destId="{6680BC1C-FB4B-49B1-B569-89ACDA40BBE2}" srcOrd="0" destOrd="0" presId="urn:microsoft.com/office/officeart/2005/8/layout/orgChart1"/>
    <dgm:cxn modelId="{6867C471-1BC3-4A5D-BF77-97803F811909}" type="presParOf" srcId="{ADEA56B5-8983-4557-BF46-2886A32B46E8}" destId="{F40CECCD-0C88-4FC5-BBAE-39579C56E71A}" srcOrd="0" destOrd="0" presId="urn:microsoft.com/office/officeart/2005/8/layout/orgChart1"/>
    <dgm:cxn modelId="{EDE3F813-0FA1-4FD3-B071-29B6D0A9D95C}" type="presParOf" srcId="{F40CECCD-0C88-4FC5-BBAE-39579C56E71A}" destId="{0C7ADCCF-E311-40B5-882D-76E651534551}" srcOrd="0" destOrd="0" presId="urn:microsoft.com/office/officeart/2005/8/layout/orgChart1"/>
    <dgm:cxn modelId="{2AFC4CD9-295B-4B17-AD94-DEE1955A5F1C}" type="presParOf" srcId="{0C7ADCCF-E311-40B5-882D-76E651534551}" destId="{B2D19157-EF53-4A05-AB38-3D9482504ADE}" srcOrd="0" destOrd="0" presId="urn:microsoft.com/office/officeart/2005/8/layout/orgChart1"/>
    <dgm:cxn modelId="{AC8E83FE-3027-4FAD-8304-E3B3BC960CDB}" type="presParOf" srcId="{0C7ADCCF-E311-40B5-882D-76E651534551}" destId="{D4E935CC-45F8-46F5-9145-3214197249CA}" srcOrd="1" destOrd="0" presId="urn:microsoft.com/office/officeart/2005/8/layout/orgChart1"/>
    <dgm:cxn modelId="{88F5B371-200D-4722-9417-ED139DC65919}" type="presParOf" srcId="{F40CECCD-0C88-4FC5-BBAE-39579C56E71A}" destId="{8F9981E9-0952-407F-8D1D-C4ECF6BCC0E9}" srcOrd="1" destOrd="0" presId="urn:microsoft.com/office/officeart/2005/8/layout/orgChart1"/>
    <dgm:cxn modelId="{61A79263-5E71-4129-89A0-78EBEADECB11}" type="presParOf" srcId="{8F9981E9-0952-407F-8D1D-C4ECF6BCC0E9}" destId="{34599F2F-780F-4F54-BE9F-D5F616463961}" srcOrd="0" destOrd="0" presId="urn:microsoft.com/office/officeart/2005/8/layout/orgChart1"/>
    <dgm:cxn modelId="{41FA3DF5-AF20-41D4-B474-3ED8A026AEC4}" type="presParOf" srcId="{8F9981E9-0952-407F-8D1D-C4ECF6BCC0E9}" destId="{088FF503-D44B-450F-B634-525051876965}" srcOrd="1" destOrd="0" presId="urn:microsoft.com/office/officeart/2005/8/layout/orgChart1"/>
    <dgm:cxn modelId="{9EED7F9E-9777-4048-BD38-4AA6EBD11D2D}" type="presParOf" srcId="{088FF503-D44B-450F-B634-525051876965}" destId="{14C7AC19-40ED-44E5-BC63-986CD8C00935}" srcOrd="0" destOrd="0" presId="urn:microsoft.com/office/officeart/2005/8/layout/orgChart1"/>
    <dgm:cxn modelId="{1A9250F4-F926-419C-8BC2-48D86658D692}" type="presParOf" srcId="{14C7AC19-40ED-44E5-BC63-986CD8C00935}" destId="{D3086A23-9697-421E-A17D-2301BD72B480}" srcOrd="0" destOrd="0" presId="urn:microsoft.com/office/officeart/2005/8/layout/orgChart1"/>
    <dgm:cxn modelId="{E7CF39B9-547A-4CD5-911C-07E69FD06E95}" type="presParOf" srcId="{14C7AC19-40ED-44E5-BC63-986CD8C00935}" destId="{44AB283E-0463-4FDA-821A-EF14E9615FA9}" srcOrd="1" destOrd="0" presId="urn:microsoft.com/office/officeart/2005/8/layout/orgChart1"/>
    <dgm:cxn modelId="{4B044232-E9FA-49D3-93C3-29C62BBCCBCB}" type="presParOf" srcId="{088FF503-D44B-450F-B634-525051876965}" destId="{D5634AEF-4699-416B-9082-8E6AC282FE36}" srcOrd="1" destOrd="0" presId="urn:microsoft.com/office/officeart/2005/8/layout/orgChart1"/>
    <dgm:cxn modelId="{0BBCD1B4-68F6-47C4-B644-6F95EA1D9847}" type="presParOf" srcId="{D5634AEF-4699-416B-9082-8E6AC282FE36}" destId="{726BBFA5-4A00-4CA9-B273-BA257AA95E9D}" srcOrd="0" destOrd="0" presId="urn:microsoft.com/office/officeart/2005/8/layout/orgChart1"/>
    <dgm:cxn modelId="{FA6D2385-7B76-48C9-8C16-2CD819E60697}" type="presParOf" srcId="{D5634AEF-4699-416B-9082-8E6AC282FE36}" destId="{F717589B-2633-4F9A-8E74-142E38DB462D}" srcOrd="1" destOrd="0" presId="urn:microsoft.com/office/officeart/2005/8/layout/orgChart1"/>
    <dgm:cxn modelId="{F121DFF6-E8E0-4A6D-861A-08E2FB004BFE}" type="presParOf" srcId="{F717589B-2633-4F9A-8E74-142E38DB462D}" destId="{CE9E9705-0707-4ACB-8036-E2BE5E2168FE}" srcOrd="0" destOrd="0" presId="urn:microsoft.com/office/officeart/2005/8/layout/orgChart1"/>
    <dgm:cxn modelId="{EDA5880D-B96E-4EBB-8672-024718D55798}" type="presParOf" srcId="{CE9E9705-0707-4ACB-8036-E2BE5E2168FE}" destId="{62244B7A-D269-4403-9AAE-C32AD9DA46BD}" srcOrd="0" destOrd="0" presId="urn:microsoft.com/office/officeart/2005/8/layout/orgChart1"/>
    <dgm:cxn modelId="{5B90687C-B35E-454C-865E-A5C03876B401}" type="presParOf" srcId="{CE9E9705-0707-4ACB-8036-E2BE5E2168FE}" destId="{431CCE88-1051-41F4-9AD0-6A9550979DA8}" srcOrd="1" destOrd="0" presId="urn:microsoft.com/office/officeart/2005/8/layout/orgChart1"/>
    <dgm:cxn modelId="{E6CDFB2E-AA87-4789-B3BF-DF1FD7AD1B75}" type="presParOf" srcId="{F717589B-2633-4F9A-8E74-142E38DB462D}" destId="{C4E4DF62-34E6-41E6-9B21-EDE1CF820C37}" srcOrd="1" destOrd="0" presId="urn:microsoft.com/office/officeart/2005/8/layout/orgChart1"/>
    <dgm:cxn modelId="{3CDC89DB-65BB-46A0-8E19-5347B8F59360}" type="presParOf" srcId="{F717589B-2633-4F9A-8E74-142E38DB462D}" destId="{AF5F9AB2-9B29-4A6B-84ED-9DBC8C1DEFBE}" srcOrd="2" destOrd="0" presId="urn:microsoft.com/office/officeart/2005/8/layout/orgChart1"/>
    <dgm:cxn modelId="{2C4F21C8-19A6-4E90-8DF0-945D2F3A95C7}" type="presParOf" srcId="{088FF503-D44B-450F-B634-525051876965}" destId="{4913E6D1-1FC2-4B22-8EB6-99665BFC8BC8}" srcOrd="2" destOrd="0" presId="urn:microsoft.com/office/officeart/2005/8/layout/orgChart1"/>
    <dgm:cxn modelId="{FD505D3E-923E-4898-A78A-B2B6BDA9EB20}" type="presParOf" srcId="{8F9981E9-0952-407F-8D1D-C4ECF6BCC0E9}" destId="{1F5354FE-5C4B-47AC-8BC4-5FC2F37E7FE1}" srcOrd="2" destOrd="0" presId="urn:microsoft.com/office/officeart/2005/8/layout/orgChart1"/>
    <dgm:cxn modelId="{55B22812-F0C9-4590-BDC3-80A069149834}" type="presParOf" srcId="{8F9981E9-0952-407F-8D1D-C4ECF6BCC0E9}" destId="{39F05590-C213-432C-925B-8A8587845E0A}" srcOrd="3" destOrd="0" presId="urn:microsoft.com/office/officeart/2005/8/layout/orgChart1"/>
    <dgm:cxn modelId="{66110C68-79D2-4518-8A21-C38FAEA57964}" type="presParOf" srcId="{39F05590-C213-432C-925B-8A8587845E0A}" destId="{E325D77D-AB67-4629-9F15-BF0518E51786}" srcOrd="0" destOrd="0" presId="urn:microsoft.com/office/officeart/2005/8/layout/orgChart1"/>
    <dgm:cxn modelId="{90095BE8-85E5-409C-BCA5-3CCD18326601}" type="presParOf" srcId="{E325D77D-AB67-4629-9F15-BF0518E51786}" destId="{DB24D7D3-C75B-4517-AE4D-F2B3B3F93E48}" srcOrd="0" destOrd="0" presId="urn:microsoft.com/office/officeart/2005/8/layout/orgChart1"/>
    <dgm:cxn modelId="{529E170D-FBF3-4216-B989-9B02F181360D}" type="presParOf" srcId="{E325D77D-AB67-4629-9F15-BF0518E51786}" destId="{9C5F6892-1095-408E-936C-B5C8BC180EC1}" srcOrd="1" destOrd="0" presId="urn:microsoft.com/office/officeart/2005/8/layout/orgChart1"/>
    <dgm:cxn modelId="{56BA0B75-FE38-466D-898C-7ED169E78F82}" type="presParOf" srcId="{39F05590-C213-432C-925B-8A8587845E0A}" destId="{F690FEEF-CC78-4537-804B-1A553BBCEEA7}" srcOrd="1" destOrd="0" presId="urn:microsoft.com/office/officeart/2005/8/layout/orgChart1"/>
    <dgm:cxn modelId="{149E24CA-F2FB-48CB-9256-08D0A639399C}" type="presParOf" srcId="{F690FEEF-CC78-4537-804B-1A553BBCEEA7}" destId="{E055D4B2-61A7-4455-9AF8-EA872B53936E}" srcOrd="0" destOrd="0" presId="urn:microsoft.com/office/officeart/2005/8/layout/orgChart1"/>
    <dgm:cxn modelId="{EA5BDA8D-74FA-4E8D-8842-6F52B7D9E399}" type="presParOf" srcId="{F690FEEF-CC78-4537-804B-1A553BBCEEA7}" destId="{8F302AB2-63F6-45C6-8C41-684B4D2A1501}" srcOrd="1" destOrd="0" presId="urn:microsoft.com/office/officeart/2005/8/layout/orgChart1"/>
    <dgm:cxn modelId="{C87E584D-5CD7-441B-B16D-35AECBA1CB4B}" type="presParOf" srcId="{8F302AB2-63F6-45C6-8C41-684B4D2A1501}" destId="{AC76309D-2437-4049-A246-B3961E3E096A}" srcOrd="0" destOrd="0" presId="urn:microsoft.com/office/officeart/2005/8/layout/orgChart1"/>
    <dgm:cxn modelId="{9791E45A-6721-4A8A-88A1-869AFC0E3D0B}" type="presParOf" srcId="{AC76309D-2437-4049-A246-B3961E3E096A}" destId="{40DAD1A1-154C-4BE5-81EF-11231F5A74EA}" srcOrd="0" destOrd="0" presId="urn:microsoft.com/office/officeart/2005/8/layout/orgChart1"/>
    <dgm:cxn modelId="{EDF0B40A-95A1-4E8C-AD6F-0CF5A412D722}" type="presParOf" srcId="{AC76309D-2437-4049-A246-B3961E3E096A}" destId="{610E1A40-C578-411A-BC02-B953BA87004D}" srcOrd="1" destOrd="0" presId="urn:microsoft.com/office/officeart/2005/8/layout/orgChart1"/>
    <dgm:cxn modelId="{EAA2F2B8-4C61-43B7-A7A5-DBA2F170029D}" type="presParOf" srcId="{8F302AB2-63F6-45C6-8C41-684B4D2A1501}" destId="{D0630128-20BD-4996-9478-0AF2B4C02E05}" srcOrd="1" destOrd="0" presId="urn:microsoft.com/office/officeart/2005/8/layout/orgChart1"/>
    <dgm:cxn modelId="{33D3150C-6E7B-423F-B77A-EE6900A5EB43}" type="presParOf" srcId="{8F302AB2-63F6-45C6-8C41-684B4D2A1501}" destId="{1A9A2B83-E8BD-4597-9495-27ADE6DAF3AA}" srcOrd="2" destOrd="0" presId="urn:microsoft.com/office/officeart/2005/8/layout/orgChart1"/>
    <dgm:cxn modelId="{B4B96D0A-55BF-438D-A34A-EC53C3D6DD6A}" type="presParOf" srcId="{39F05590-C213-432C-925B-8A8587845E0A}" destId="{A22F590C-F7C9-42E3-8E64-59B1B8D47071}" srcOrd="2" destOrd="0" presId="urn:microsoft.com/office/officeart/2005/8/layout/orgChart1"/>
    <dgm:cxn modelId="{16CF9F63-0966-47C1-B1E3-DB10E111CB06}" type="presParOf" srcId="{8F9981E9-0952-407F-8D1D-C4ECF6BCC0E9}" destId="{06DD4797-0AE3-41BC-9B48-0DB944D02F4A}" srcOrd="4" destOrd="0" presId="urn:microsoft.com/office/officeart/2005/8/layout/orgChart1"/>
    <dgm:cxn modelId="{F6156DDD-8361-4F6E-B2F8-D4C2476A8F6D}" type="presParOf" srcId="{8F9981E9-0952-407F-8D1D-C4ECF6BCC0E9}" destId="{8F3B7C17-088C-4407-B7D3-03071E4DBD60}" srcOrd="5" destOrd="0" presId="urn:microsoft.com/office/officeart/2005/8/layout/orgChart1"/>
    <dgm:cxn modelId="{92C47A3E-3CF7-4C36-B58C-6230AB9772E1}" type="presParOf" srcId="{8F3B7C17-088C-4407-B7D3-03071E4DBD60}" destId="{0EA40B2B-4598-4BBE-84CF-BEB21C0BEE66}" srcOrd="0" destOrd="0" presId="urn:microsoft.com/office/officeart/2005/8/layout/orgChart1"/>
    <dgm:cxn modelId="{2A826FF2-D5C1-45DF-A02B-0FB7A1738A6E}" type="presParOf" srcId="{0EA40B2B-4598-4BBE-84CF-BEB21C0BEE66}" destId="{6680BC1C-FB4B-49B1-B569-89ACDA40BBE2}" srcOrd="0" destOrd="0" presId="urn:microsoft.com/office/officeart/2005/8/layout/orgChart1"/>
    <dgm:cxn modelId="{28F495EE-E034-4142-980D-90FE31043176}" type="presParOf" srcId="{0EA40B2B-4598-4BBE-84CF-BEB21C0BEE66}" destId="{458B53A9-26DE-4A48-A4FE-44D9477F99B2}" srcOrd="1" destOrd="0" presId="urn:microsoft.com/office/officeart/2005/8/layout/orgChart1"/>
    <dgm:cxn modelId="{AE814323-CC1E-4BAB-8B02-A6CB52778DE3}" type="presParOf" srcId="{8F3B7C17-088C-4407-B7D3-03071E4DBD60}" destId="{09AB0442-AD70-4E09-84FF-44435884AD04}" srcOrd="1" destOrd="0" presId="urn:microsoft.com/office/officeart/2005/8/layout/orgChart1"/>
    <dgm:cxn modelId="{4F1EBC97-5285-424A-99BD-A5AAA5CFA0B9}" type="presParOf" srcId="{09AB0442-AD70-4E09-84FF-44435884AD04}" destId="{D7C3EE75-2BDE-4750-B6B1-41B0615D4FE0}" srcOrd="0" destOrd="0" presId="urn:microsoft.com/office/officeart/2005/8/layout/orgChart1"/>
    <dgm:cxn modelId="{D66B2721-7B32-42D8-A55A-94A7CA8E8AC6}" type="presParOf" srcId="{09AB0442-AD70-4E09-84FF-44435884AD04}" destId="{B00D4D04-E043-446E-9C48-E5206BF40BEA}" srcOrd="1" destOrd="0" presId="urn:microsoft.com/office/officeart/2005/8/layout/orgChart1"/>
    <dgm:cxn modelId="{DEB02DBE-238D-4D0B-997F-7C6D25D63F81}" type="presParOf" srcId="{B00D4D04-E043-446E-9C48-E5206BF40BEA}" destId="{87BA4E09-5F77-4DCD-B48E-BC60FA00C80B}" srcOrd="0" destOrd="0" presId="urn:microsoft.com/office/officeart/2005/8/layout/orgChart1"/>
    <dgm:cxn modelId="{EE7DF4D3-320B-4E43-8F44-49383C2C0D70}" type="presParOf" srcId="{87BA4E09-5F77-4DCD-B48E-BC60FA00C80B}" destId="{A198E8C2-565D-4699-A8D9-A7693F987E61}" srcOrd="0" destOrd="0" presId="urn:microsoft.com/office/officeart/2005/8/layout/orgChart1"/>
    <dgm:cxn modelId="{EE3A0833-46A7-4B9B-B6DC-9EC0A2A3F7EE}" type="presParOf" srcId="{87BA4E09-5F77-4DCD-B48E-BC60FA00C80B}" destId="{51F5F365-202E-4AA5-9CD5-F881CD1C86F5}" srcOrd="1" destOrd="0" presId="urn:microsoft.com/office/officeart/2005/8/layout/orgChart1"/>
    <dgm:cxn modelId="{04FDD119-4637-4722-A762-3ACFDE88C829}" type="presParOf" srcId="{B00D4D04-E043-446E-9C48-E5206BF40BEA}" destId="{01A897AB-CD17-4416-951D-DF4024B1CF2D}" srcOrd="1" destOrd="0" presId="urn:microsoft.com/office/officeart/2005/8/layout/orgChart1"/>
    <dgm:cxn modelId="{F6AA9514-69E6-4C38-B82D-3F7C8FDDBBBC}" type="presParOf" srcId="{B00D4D04-E043-446E-9C48-E5206BF40BEA}" destId="{C8F0AA52-723B-480D-BEE8-DF35DBA12AAA}" srcOrd="2" destOrd="0" presId="urn:microsoft.com/office/officeart/2005/8/layout/orgChart1"/>
    <dgm:cxn modelId="{F5C79BA7-69E9-45F1-A0EC-F57DD7818E05}" type="presParOf" srcId="{8F3B7C17-088C-4407-B7D3-03071E4DBD60}" destId="{116A31C1-7C22-4130-BEA0-CBC3C6DDF611}" srcOrd="2" destOrd="0" presId="urn:microsoft.com/office/officeart/2005/8/layout/orgChart1"/>
    <dgm:cxn modelId="{674AB12A-27A6-4F02-9FCD-A487C7D3DD60}" type="presParOf" srcId="{8F9981E9-0952-407F-8D1D-C4ECF6BCC0E9}" destId="{DDE661E0-C37E-467D-BF87-9C87EF2A01EC}" srcOrd="6" destOrd="0" presId="urn:microsoft.com/office/officeart/2005/8/layout/orgChart1"/>
    <dgm:cxn modelId="{6F442DEC-6680-454D-BA6D-F1DAFB005AC5}" type="presParOf" srcId="{8F9981E9-0952-407F-8D1D-C4ECF6BCC0E9}" destId="{D3892688-EF06-42E4-AF5C-7C0A8E9FE4AA}" srcOrd="7" destOrd="0" presId="urn:microsoft.com/office/officeart/2005/8/layout/orgChart1"/>
    <dgm:cxn modelId="{3F7E6A78-6700-462F-A31E-F1C33C1D8372}" type="presParOf" srcId="{D3892688-EF06-42E4-AF5C-7C0A8E9FE4AA}" destId="{4EF3F0C5-72B7-43AB-B6B6-55407585741E}" srcOrd="0" destOrd="0" presId="urn:microsoft.com/office/officeart/2005/8/layout/orgChart1"/>
    <dgm:cxn modelId="{303C68B6-4654-49B9-BCDC-BA66618A6608}" type="presParOf" srcId="{4EF3F0C5-72B7-43AB-B6B6-55407585741E}" destId="{19AD7F29-72CE-4038-BB34-545982B74906}" srcOrd="0" destOrd="0" presId="urn:microsoft.com/office/officeart/2005/8/layout/orgChart1"/>
    <dgm:cxn modelId="{B4B81CB6-4299-43D1-80E0-E4FBFB36019D}" type="presParOf" srcId="{4EF3F0C5-72B7-43AB-B6B6-55407585741E}" destId="{3212455A-6ECF-42E7-8F0E-4BEB7B2A5255}" srcOrd="1" destOrd="0" presId="urn:microsoft.com/office/officeart/2005/8/layout/orgChart1"/>
    <dgm:cxn modelId="{6859654F-0BC4-4E3B-A3ED-586334FCB78D}" type="presParOf" srcId="{D3892688-EF06-42E4-AF5C-7C0A8E9FE4AA}" destId="{2B71A3BD-B9CC-4502-BAF8-7ECAAE1BBE53}" srcOrd="1" destOrd="0" presId="urn:microsoft.com/office/officeart/2005/8/layout/orgChart1"/>
    <dgm:cxn modelId="{3E3F5B64-312D-4A15-B8F7-5404DD78EB8E}" type="presParOf" srcId="{2B71A3BD-B9CC-4502-BAF8-7ECAAE1BBE53}" destId="{F2362CBE-E053-4D17-9767-59B83F053FBC}" srcOrd="0" destOrd="0" presId="urn:microsoft.com/office/officeart/2005/8/layout/orgChart1"/>
    <dgm:cxn modelId="{59B55B7C-9EA4-46BB-9C9C-64562CF4F97C}" type="presParOf" srcId="{2B71A3BD-B9CC-4502-BAF8-7ECAAE1BBE53}" destId="{319CFAAA-7B58-4A0F-BE61-42A3F49184DC}" srcOrd="1" destOrd="0" presId="urn:microsoft.com/office/officeart/2005/8/layout/orgChart1"/>
    <dgm:cxn modelId="{455F69BD-85D0-4A49-864D-F635AFB357A6}" type="presParOf" srcId="{319CFAAA-7B58-4A0F-BE61-42A3F49184DC}" destId="{69ABAA89-FC86-4D49-9F64-6092D6038281}" srcOrd="0" destOrd="0" presId="urn:microsoft.com/office/officeart/2005/8/layout/orgChart1"/>
    <dgm:cxn modelId="{0730241B-F889-40E4-A1A8-6F104A33F847}" type="presParOf" srcId="{69ABAA89-FC86-4D49-9F64-6092D6038281}" destId="{F3D0B4A7-1285-4DEF-A350-C89143D80CDA}" srcOrd="0" destOrd="0" presId="urn:microsoft.com/office/officeart/2005/8/layout/orgChart1"/>
    <dgm:cxn modelId="{45628FA4-414A-4649-ABD1-C82CF73E107D}" type="presParOf" srcId="{69ABAA89-FC86-4D49-9F64-6092D6038281}" destId="{7EC44A0C-04C5-4C93-BDE8-BA9D08F8F7C3}" srcOrd="1" destOrd="0" presId="urn:microsoft.com/office/officeart/2005/8/layout/orgChart1"/>
    <dgm:cxn modelId="{FD6A2B46-06E7-4CB3-87C8-53C3ECDF36DD}" type="presParOf" srcId="{319CFAAA-7B58-4A0F-BE61-42A3F49184DC}" destId="{7670BF2F-9160-4F21-A62D-0840E845E6B5}" srcOrd="1" destOrd="0" presId="urn:microsoft.com/office/officeart/2005/8/layout/orgChart1"/>
    <dgm:cxn modelId="{C6A63B89-AEA7-4408-9F1D-F4F4280D2A4A}" type="presParOf" srcId="{319CFAAA-7B58-4A0F-BE61-42A3F49184DC}" destId="{BF115E89-6B4A-45B7-A87D-7797641007B2}" srcOrd="2" destOrd="0" presId="urn:microsoft.com/office/officeart/2005/8/layout/orgChart1"/>
    <dgm:cxn modelId="{F9F86F51-E2DB-4197-B9AD-8D2975EE2687}" type="presParOf" srcId="{D3892688-EF06-42E4-AF5C-7C0A8E9FE4AA}" destId="{81EFA7BA-D02A-479F-9820-3FA9B40C9A71}" srcOrd="2" destOrd="0" presId="urn:microsoft.com/office/officeart/2005/8/layout/orgChart1"/>
    <dgm:cxn modelId="{A1C7E1B1-09DA-4BBB-8FD7-93ED5C4392F4}" type="presParOf" srcId="{8F9981E9-0952-407F-8D1D-C4ECF6BCC0E9}" destId="{CD79B230-A4F0-4B9A-8D06-09B8752B4EC2}" srcOrd="8" destOrd="0" presId="urn:microsoft.com/office/officeart/2005/8/layout/orgChart1"/>
    <dgm:cxn modelId="{EEE078AA-9DFF-428F-B601-CFE99227F930}" type="presParOf" srcId="{8F9981E9-0952-407F-8D1D-C4ECF6BCC0E9}" destId="{D45B8EE9-D201-4183-AEF1-F6036DABA8DE}" srcOrd="9" destOrd="0" presId="urn:microsoft.com/office/officeart/2005/8/layout/orgChart1"/>
    <dgm:cxn modelId="{26A5C048-47CB-4C66-86FA-DBF29821DD12}" type="presParOf" srcId="{D45B8EE9-D201-4183-AEF1-F6036DABA8DE}" destId="{681D4169-A60D-4E92-9CA4-807D45456876}" srcOrd="0" destOrd="0" presId="urn:microsoft.com/office/officeart/2005/8/layout/orgChart1"/>
    <dgm:cxn modelId="{BDF001EE-3EA4-4762-9397-4AD99626AB40}" type="presParOf" srcId="{681D4169-A60D-4E92-9CA4-807D45456876}" destId="{E610412F-040A-403D-95C0-A0BE15A7842B}" srcOrd="0" destOrd="0" presId="urn:microsoft.com/office/officeart/2005/8/layout/orgChart1"/>
    <dgm:cxn modelId="{FDE2985E-F132-482E-940C-56F00A1989BE}" type="presParOf" srcId="{681D4169-A60D-4E92-9CA4-807D45456876}" destId="{AFA1FACA-7B9F-4F7F-941D-509A0272995E}" srcOrd="1" destOrd="0" presId="urn:microsoft.com/office/officeart/2005/8/layout/orgChart1"/>
    <dgm:cxn modelId="{26DBC65E-CCC9-443E-B37B-7ACA411A5741}" type="presParOf" srcId="{D45B8EE9-D201-4183-AEF1-F6036DABA8DE}" destId="{B20786D7-D53D-4D38-9D27-4E939912419E}" srcOrd="1" destOrd="0" presId="urn:microsoft.com/office/officeart/2005/8/layout/orgChart1"/>
    <dgm:cxn modelId="{7D8F4479-9B68-46D0-8770-160F76EDB5A6}" type="presParOf" srcId="{B20786D7-D53D-4D38-9D27-4E939912419E}" destId="{B0C8FAA2-39BD-4C4B-8299-1116ED3A0328}" srcOrd="0" destOrd="0" presId="urn:microsoft.com/office/officeart/2005/8/layout/orgChart1"/>
    <dgm:cxn modelId="{890CF6D3-95BF-4161-B16C-E6638783D8AF}" type="presParOf" srcId="{B20786D7-D53D-4D38-9D27-4E939912419E}" destId="{19999589-1078-4864-81C4-C07D810788DD}" srcOrd="1" destOrd="0" presId="urn:microsoft.com/office/officeart/2005/8/layout/orgChart1"/>
    <dgm:cxn modelId="{9253B620-6348-4D12-A3E7-3CE927EC4583}" type="presParOf" srcId="{19999589-1078-4864-81C4-C07D810788DD}" destId="{ACEC221E-F5E7-4376-A045-4344B0E511FE}" srcOrd="0" destOrd="0" presId="urn:microsoft.com/office/officeart/2005/8/layout/orgChart1"/>
    <dgm:cxn modelId="{B02250F9-E497-4EA4-980B-F119CF6B2C37}" type="presParOf" srcId="{ACEC221E-F5E7-4376-A045-4344B0E511FE}" destId="{8F6DA01A-E141-49F3-904A-1122B1B15F0F}" srcOrd="0" destOrd="0" presId="urn:microsoft.com/office/officeart/2005/8/layout/orgChart1"/>
    <dgm:cxn modelId="{1ED8653D-7CE4-4DD5-9D20-A0A4E26C3BA3}" type="presParOf" srcId="{ACEC221E-F5E7-4376-A045-4344B0E511FE}" destId="{1490DEF8-6AF4-4715-975B-D34A5EEA1253}" srcOrd="1" destOrd="0" presId="urn:microsoft.com/office/officeart/2005/8/layout/orgChart1"/>
    <dgm:cxn modelId="{C9C71F27-E962-48EF-83AB-1262B8C26C1F}" type="presParOf" srcId="{19999589-1078-4864-81C4-C07D810788DD}" destId="{DAF2D47C-9C6D-439E-8D99-5D35CC7E34C0}" srcOrd="1" destOrd="0" presId="urn:microsoft.com/office/officeart/2005/8/layout/orgChart1"/>
    <dgm:cxn modelId="{C1E0098A-D2AF-4E29-9232-433424124078}" type="presParOf" srcId="{19999589-1078-4864-81C4-C07D810788DD}" destId="{C6765C60-D167-4494-8738-5CC39D91F250}" srcOrd="2" destOrd="0" presId="urn:microsoft.com/office/officeart/2005/8/layout/orgChart1"/>
    <dgm:cxn modelId="{65891017-8FD6-4272-9DF3-235442DBFB43}" type="presParOf" srcId="{D45B8EE9-D201-4183-AEF1-F6036DABA8DE}" destId="{1F58D2F2-891D-415C-8943-119A3BB9E557}" srcOrd="2" destOrd="0" presId="urn:microsoft.com/office/officeart/2005/8/layout/orgChart1"/>
    <dgm:cxn modelId="{F73D0208-04B3-4B8B-9451-A9A615ED7D25}" type="presParOf" srcId="{F40CECCD-0C88-4FC5-BBAE-39579C56E71A}" destId="{222DB4E4-5E63-4561-994D-FD35BD5AC9D2}" srcOrd="2" destOrd="0" presId="urn:microsoft.com/office/officeart/2005/8/layout/orgChart1"/>
  </dgm:cxnLst>
  <dgm:bg/>
  <dgm:whole/>
  <dgm:extLst>
    <a:ext uri="http://schemas.microsoft.com/office/drawing/2008/diagram">
      <dsp:dataModelExt xmlns:dsp="http://schemas.microsoft.com/office/drawing/2008/diagram" xmlns="" relId="rId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0C8FAA2-39BD-4C4B-8299-1116ED3A0328}">
      <dsp:nvSpPr>
        <dsp:cNvPr id="0" name=""/>
        <dsp:cNvSpPr/>
      </dsp:nvSpPr>
      <dsp:spPr>
        <a:xfrm>
          <a:off x="4480056" y="1394306"/>
          <a:ext cx="136024" cy="849741"/>
        </a:xfrm>
        <a:custGeom>
          <a:avLst/>
          <a:gdLst/>
          <a:ahLst/>
          <a:cxnLst/>
          <a:rect l="0" t="0" r="0" b="0"/>
          <a:pathLst>
            <a:path>
              <a:moveTo>
                <a:pt x="0" y="0"/>
              </a:moveTo>
              <a:lnTo>
                <a:pt x="0" y="849741"/>
              </a:lnTo>
              <a:lnTo>
                <a:pt x="136024" y="8497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79B230-A4F0-4B9A-8D06-09B8752B4EC2}">
      <dsp:nvSpPr>
        <dsp:cNvPr id="0" name=""/>
        <dsp:cNvSpPr/>
      </dsp:nvSpPr>
      <dsp:spPr>
        <a:xfrm>
          <a:off x="2648261" y="750458"/>
          <a:ext cx="2194526" cy="190434"/>
        </a:xfrm>
        <a:custGeom>
          <a:avLst/>
          <a:gdLst/>
          <a:ahLst/>
          <a:cxnLst/>
          <a:rect l="0" t="0" r="0" b="0"/>
          <a:pathLst>
            <a:path>
              <a:moveTo>
                <a:pt x="0" y="0"/>
              </a:moveTo>
              <a:lnTo>
                <a:pt x="0" y="95217"/>
              </a:lnTo>
              <a:lnTo>
                <a:pt x="2194526" y="95217"/>
              </a:lnTo>
              <a:lnTo>
                <a:pt x="2194526" y="1904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362CBE-E053-4D17-9767-59B83F053FBC}">
      <dsp:nvSpPr>
        <dsp:cNvPr id="0" name=""/>
        <dsp:cNvSpPr/>
      </dsp:nvSpPr>
      <dsp:spPr>
        <a:xfrm>
          <a:off x="3382792" y="1394306"/>
          <a:ext cx="136024" cy="849741"/>
        </a:xfrm>
        <a:custGeom>
          <a:avLst/>
          <a:gdLst/>
          <a:ahLst/>
          <a:cxnLst/>
          <a:rect l="0" t="0" r="0" b="0"/>
          <a:pathLst>
            <a:path>
              <a:moveTo>
                <a:pt x="0" y="0"/>
              </a:moveTo>
              <a:lnTo>
                <a:pt x="0" y="849741"/>
              </a:lnTo>
              <a:lnTo>
                <a:pt x="136024" y="8497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E661E0-C37E-467D-BF87-9C87EF2A01EC}">
      <dsp:nvSpPr>
        <dsp:cNvPr id="0" name=""/>
        <dsp:cNvSpPr/>
      </dsp:nvSpPr>
      <dsp:spPr>
        <a:xfrm>
          <a:off x="2648261" y="750458"/>
          <a:ext cx="1097263" cy="190434"/>
        </a:xfrm>
        <a:custGeom>
          <a:avLst/>
          <a:gdLst/>
          <a:ahLst/>
          <a:cxnLst/>
          <a:rect l="0" t="0" r="0" b="0"/>
          <a:pathLst>
            <a:path>
              <a:moveTo>
                <a:pt x="0" y="0"/>
              </a:moveTo>
              <a:lnTo>
                <a:pt x="0" y="95217"/>
              </a:lnTo>
              <a:lnTo>
                <a:pt x="1097263" y="95217"/>
              </a:lnTo>
              <a:lnTo>
                <a:pt x="1097263" y="1904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C3EE75-2BDE-4750-B6B1-41B0615D4FE0}">
      <dsp:nvSpPr>
        <dsp:cNvPr id="0" name=""/>
        <dsp:cNvSpPr/>
      </dsp:nvSpPr>
      <dsp:spPr>
        <a:xfrm>
          <a:off x="2285529" y="1394306"/>
          <a:ext cx="136024" cy="849741"/>
        </a:xfrm>
        <a:custGeom>
          <a:avLst/>
          <a:gdLst/>
          <a:ahLst/>
          <a:cxnLst/>
          <a:rect l="0" t="0" r="0" b="0"/>
          <a:pathLst>
            <a:path>
              <a:moveTo>
                <a:pt x="0" y="0"/>
              </a:moveTo>
              <a:lnTo>
                <a:pt x="0" y="849741"/>
              </a:lnTo>
              <a:lnTo>
                <a:pt x="136024" y="8497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DD4797-0AE3-41BC-9B48-0DB944D02F4A}">
      <dsp:nvSpPr>
        <dsp:cNvPr id="0" name=""/>
        <dsp:cNvSpPr/>
      </dsp:nvSpPr>
      <dsp:spPr>
        <a:xfrm>
          <a:off x="2602541" y="750458"/>
          <a:ext cx="91440" cy="190434"/>
        </a:xfrm>
        <a:custGeom>
          <a:avLst/>
          <a:gdLst/>
          <a:ahLst/>
          <a:cxnLst/>
          <a:rect l="0" t="0" r="0" b="0"/>
          <a:pathLst>
            <a:path>
              <a:moveTo>
                <a:pt x="45720" y="0"/>
              </a:moveTo>
              <a:lnTo>
                <a:pt x="45720" y="1904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55D4B2-61A7-4455-9AF8-EA872B53936E}">
      <dsp:nvSpPr>
        <dsp:cNvPr id="0" name=""/>
        <dsp:cNvSpPr/>
      </dsp:nvSpPr>
      <dsp:spPr>
        <a:xfrm>
          <a:off x="1188266" y="1394306"/>
          <a:ext cx="136024" cy="849741"/>
        </a:xfrm>
        <a:custGeom>
          <a:avLst/>
          <a:gdLst/>
          <a:ahLst/>
          <a:cxnLst/>
          <a:rect l="0" t="0" r="0" b="0"/>
          <a:pathLst>
            <a:path>
              <a:moveTo>
                <a:pt x="0" y="0"/>
              </a:moveTo>
              <a:lnTo>
                <a:pt x="0" y="849741"/>
              </a:lnTo>
              <a:lnTo>
                <a:pt x="136024" y="8497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5354FE-5C4B-47AC-8BC4-5FC2F37E7FE1}">
      <dsp:nvSpPr>
        <dsp:cNvPr id="0" name=""/>
        <dsp:cNvSpPr/>
      </dsp:nvSpPr>
      <dsp:spPr>
        <a:xfrm>
          <a:off x="1550998" y="750458"/>
          <a:ext cx="1097263" cy="190434"/>
        </a:xfrm>
        <a:custGeom>
          <a:avLst/>
          <a:gdLst/>
          <a:ahLst/>
          <a:cxnLst/>
          <a:rect l="0" t="0" r="0" b="0"/>
          <a:pathLst>
            <a:path>
              <a:moveTo>
                <a:pt x="1097263" y="0"/>
              </a:moveTo>
              <a:lnTo>
                <a:pt x="1097263" y="95217"/>
              </a:lnTo>
              <a:lnTo>
                <a:pt x="0" y="95217"/>
              </a:lnTo>
              <a:lnTo>
                <a:pt x="0" y="1904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6BBFA5-4A00-4CA9-B273-BA257AA95E9D}">
      <dsp:nvSpPr>
        <dsp:cNvPr id="0" name=""/>
        <dsp:cNvSpPr/>
      </dsp:nvSpPr>
      <dsp:spPr>
        <a:xfrm>
          <a:off x="91003" y="1394306"/>
          <a:ext cx="136024" cy="849741"/>
        </a:xfrm>
        <a:custGeom>
          <a:avLst/>
          <a:gdLst/>
          <a:ahLst/>
          <a:cxnLst/>
          <a:rect l="0" t="0" r="0" b="0"/>
          <a:pathLst>
            <a:path>
              <a:moveTo>
                <a:pt x="0" y="0"/>
              </a:moveTo>
              <a:lnTo>
                <a:pt x="0" y="849741"/>
              </a:lnTo>
              <a:lnTo>
                <a:pt x="136024" y="8497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599F2F-780F-4F54-BE9F-D5F616463961}">
      <dsp:nvSpPr>
        <dsp:cNvPr id="0" name=""/>
        <dsp:cNvSpPr/>
      </dsp:nvSpPr>
      <dsp:spPr>
        <a:xfrm>
          <a:off x="453734" y="750458"/>
          <a:ext cx="2194526" cy="190434"/>
        </a:xfrm>
        <a:custGeom>
          <a:avLst/>
          <a:gdLst/>
          <a:ahLst/>
          <a:cxnLst/>
          <a:rect l="0" t="0" r="0" b="0"/>
          <a:pathLst>
            <a:path>
              <a:moveTo>
                <a:pt x="2194526" y="0"/>
              </a:moveTo>
              <a:lnTo>
                <a:pt x="2194526" y="95217"/>
              </a:lnTo>
              <a:lnTo>
                <a:pt x="0" y="95217"/>
              </a:lnTo>
              <a:lnTo>
                <a:pt x="0" y="1904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D19157-EF53-4A05-AB38-3D9482504ADE}">
      <dsp:nvSpPr>
        <dsp:cNvPr id="0" name=""/>
        <dsp:cNvSpPr/>
      </dsp:nvSpPr>
      <dsp:spPr>
        <a:xfrm>
          <a:off x="2194846" y="297043"/>
          <a:ext cx="906829" cy="45341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r-DZ" sz="1000" kern="1200"/>
            <a:t>مراحل النمو</a:t>
          </a:r>
          <a:endParaRPr lang="en-US" sz="1000" kern="1200"/>
        </a:p>
      </dsp:txBody>
      <dsp:txXfrm>
        <a:off x="2194846" y="297043"/>
        <a:ext cx="906829" cy="453414"/>
      </dsp:txXfrm>
    </dsp:sp>
    <dsp:sp modelId="{D3086A23-9697-421E-A17D-2301BD72B480}">
      <dsp:nvSpPr>
        <dsp:cNvPr id="0" name=""/>
        <dsp:cNvSpPr/>
      </dsp:nvSpPr>
      <dsp:spPr>
        <a:xfrm>
          <a:off x="320" y="940892"/>
          <a:ext cx="906829" cy="45341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r-DZ" sz="1000" kern="1200"/>
            <a:t>المرحلة الحساسة للغة</a:t>
          </a:r>
          <a:endParaRPr lang="en-US" sz="1000" kern="1200"/>
        </a:p>
      </dsp:txBody>
      <dsp:txXfrm>
        <a:off x="320" y="940892"/>
        <a:ext cx="906829" cy="453414"/>
      </dsp:txXfrm>
    </dsp:sp>
    <dsp:sp modelId="{62244B7A-D269-4403-9AAE-C32AD9DA46BD}">
      <dsp:nvSpPr>
        <dsp:cNvPr id="0" name=""/>
        <dsp:cNvSpPr/>
      </dsp:nvSpPr>
      <dsp:spPr>
        <a:xfrm>
          <a:off x="227027" y="1584740"/>
          <a:ext cx="906829" cy="131861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r-DZ" sz="1000" kern="1200"/>
            <a:t>(خلال 3 سنوات)</a:t>
          </a:r>
        </a:p>
        <a:p>
          <a:pPr lvl="0" algn="ctr" defTabSz="444500">
            <a:lnSpc>
              <a:spcPct val="90000"/>
            </a:lnSpc>
            <a:spcBef>
              <a:spcPct val="0"/>
            </a:spcBef>
            <a:spcAft>
              <a:spcPct val="35000"/>
            </a:spcAft>
          </a:pPr>
          <a:r>
            <a:rPr lang="ar-DZ" sz="1000" kern="1200"/>
            <a:t>اكتساب وتعلم اللغة</a:t>
          </a:r>
        </a:p>
        <a:p>
          <a:pPr lvl="0" algn="ctr" defTabSz="444500">
            <a:lnSpc>
              <a:spcPct val="90000"/>
            </a:lnSpc>
            <a:spcBef>
              <a:spcPct val="0"/>
            </a:spcBef>
            <a:spcAft>
              <a:spcPct val="35000"/>
            </a:spcAft>
          </a:pPr>
          <a:r>
            <a:rPr lang="ar-DZ" sz="1000" kern="1200"/>
            <a:t>عاملي: الفطرة والنضج</a:t>
          </a:r>
          <a:endParaRPr lang="en-US" sz="1000" kern="1200"/>
        </a:p>
      </dsp:txBody>
      <dsp:txXfrm>
        <a:off x="227027" y="1584740"/>
        <a:ext cx="906829" cy="1318615"/>
      </dsp:txXfrm>
    </dsp:sp>
    <dsp:sp modelId="{DB24D7D3-C75B-4517-AE4D-F2B3B3F93E48}">
      <dsp:nvSpPr>
        <dsp:cNvPr id="0" name=""/>
        <dsp:cNvSpPr/>
      </dsp:nvSpPr>
      <dsp:spPr>
        <a:xfrm>
          <a:off x="1097583" y="940892"/>
          <a:ext cx="906829" cy="45341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r-DZ" sz="1000" kern="1200"/>
            <a:t>المرحلة الحساسة للمشي</a:t>
          </a:r>
          <a:endParaRPr lang="en-US" sz="1000" kern="1200"/>
        </a:p>
      </dsp:txBody>
      <dsp:txXfrm>
        <a:off x="1097583" y="940892"/>
        <a:ext cx="906829" cy="453414"/>
      </dsp:txXfrm>
    </dsp:sp>
    <dsp:sp modelId="{40DAD1A1-154C-4BE5-81EF-11231F5A74EA}">
      <dsp:nvSpPr>
        <dsp:cNvPr id="0" name=""/>
        <dsp:cNvSpPr/>
      </dsp:nvSpPr>
      <dsp:spPr>
        <a:xfrm>
          <a:off x="1324290" y="1584740"/>
          <a:ext cx="906829" cy="131861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r-DZ" sz="1000" kern="1200"/>
            <a:t>(1-2) </a:t>
          </a:r>
        </a:p>
        <a:p>
          <a:pPr lvl="0" algn="ctr" defTabSz="444500">
            <a:lnSpc>
              <a:spcPct val="90000"/>
            </a:lnSpc>
            <a:spcBef>
              <a:spcPct val="0"/>
            </a:spcBef>
            <a:spcAft>
              <a:spcPct val="35000"/>
            </a:spcAft>
          </a:pPr>
          <a:r>
            <a:rPr lang="ar-DZ" sz="1000" kern="1200"/>
            <a:t>تعلم المشي (الميلاد الثاني للفعل)</a:t>
          </a:r>
        </a:p>
        <a:p>
          <a:pPr lvl="0" algn="ctr" defTabSz="444500">
            <a:lnSpc>
              <a:spcPct val="90000"/>
            </a:lnSpc>
            <a:spcBef>
              <a:spcPct val="0"/>
            </a:spcBef>
            <a:spcAft>
              <a:spcPct val="35000"/>
            </a:spcAft>
          </a:pPr>
          <a:r>
            <a:rPr lang="ar-DZ" sz="1000" kern="1200"/>
            <a:t>تحقيق هدف</a:t>
          </a:r>
          <a:endParaRPr lang="en-US" sz="1000" kern="1200"/>
        </a:p>
      </dsp:txBody>
      <dsp:txXfrm>
        <a:off x="1324290" y="1584740"/>
        <a:ext cx="906829" cy="1318615"/>
      </dsp:txXfrm>
    </dsp:sp>
    <dsp:sp modelId="{6680BC1C-FB4B-49B1-B569-89ACDA40BBE2}">
      <dsp:nvSpPr>
        <dsp:cNvPr id="0" name=""/>
        <dsp:cNvSpPr/>
      </dsp:nvSpPr>
      <dsp:spPr>
        <a:xfrm>
          <a:off x="2194846" y="940892"/>
          <a:ext cx="906829" cy="45341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r-DZ" sz="1000" kern="1200"/>
            <a:t>مرحلة الحساسيةلاستخدام الأيدي</a:t>
          </a:r>
          <a:endParaRPr lang="en-US" sz="1000" kern="1200"/>
        </a:p>
      </dsp:txBody>
      <dsp:txXfrm>
        <a:off x="2194846" y="940892"/>
        <a:ext cx="906829" cy="453414"/>
      </dsp:txXfrm>
    </dsp:sp>
    <dsp:sp modelId="{A198E8C2-565D-4699-A8D9-A7693F987E61}">
      <dsp:nvSpPr>
        <dsp:cNvPr id="0" name=""/>
        <dsp:cNvSpPr/>
      </dsp:nvSpPr>
      <dsp:spPr>
        <a:xfrm>
          <a:off x="2421554" y="1584740"/>
          <a:ext cx="906829" cy="131861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r-DZ" sz="1000" kern="1200"/>
            <a:t>18شهر إلى 3 سنوات</a:t>
          </a:r>
        </a:p>
        <a:p>
          <a:pPr lvl="0" algn="ctr" defTabSz="444500">
            <a:lnSpc>
              <a:spcPct val="90000"/>
            </a:lnSpc>
            <a:spcBef>
              <a:spcPct val="0"/>
            </a:spcBef>
            <a:spcAft>
              <a:spcPct val="35000"/>
            </a:spcAft>
          </a:pPr>
          <a:r>
            <a:rPr lang="ar-DZ" sz="1000" kern="1200"/>
            <a:t>الإمساك الجيد للأشياء</a:t>
          </a:r>
        </a:p>
      </dsp:txBody>
      <dsp:txXfrm>
        <a:off x="2421554" y="1584740"/>
        <a:ext cx="906829" cy="1318615"/>
      </dsp:txXfrm>
    </dsp:sp>
    <dsp:sp modelId="{19AD7F29-72CE-4038-BB34-545982B74906}">
      <dsp:nvSpPr>
        <dsp:cNvPr id="0" name=""/>
        <dsp:cNvSpPr/>
      </dsp:nvSpPr>
      <dsp:spPr>
        <a:xfrm>
          <a:off x="3292110" y="940892"/>
          <a:ext cx="906829" cy="45341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r-DZ" sz="1000" kern="1200"/>
            <a:t>المرحلة الحساسة للتفاصيل</a:t>
          </a:r>
          <a:endParaRPr lang="en-US" sz="1000" kern="1200"/>
        </a:p>
      </dsp:txBody>
      <dsp:txXfrm>
        <a:off x="3292110" y="940892"/>
        <a:ext cx="906829" cy="453414"/>
      </dsp:txXfrm>
    </dsp:sp>
    <dsp:sp modelId="{F3D0B4A7-1285-4DEF-A350-C89143D80CDA}">
      <dsp:nvSpPr>
        <dsp:cNvPr id="0" name=""/>
        <dsp:cNvSpPr/>
      </dsp:nvSpPr>
      <dsp:spPr>
        <a:xfrm>
          <a:off x="3518817" y="1584740"/>
          <a:ext cx="906829" cy="131861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r-DZ" sz="1000" kern="1200"/>
            <a:t>ما بين 1 و2 سنة</a:t>
          </a:r>
        </a:p>
        <a:p>
          <a:pPr lvl="0" algn="ctr" defTabSz="444500">
            <a:lnSpc>
              <a:spcPct val="90000"/>
            </a:lnSpc>
            <a:spcBef>
              <a:spcPct val="0"/>
            </a:spcBef>
            <a:spcAft>
              <a:spcPct val="35000"/>
            </a:spcAft>
          </a:pPr>
          <a:r>
            <a:rPr lang="ar-DZ" sz="1000" kern="1200"/>
            <a:t>التركيز على التفاصيل الدقيقة</a:t>
          </a:r>
        </a:p>
        <a:p>
          <a:pPr lvl="0" algn="ctr" defTabSz="444500">
            <a:lnSpc>
              <a:spcPct val="90000"/>
            </a:lnSpc>
            <a:spcBef>
              <a:spcPct val="0"/>
            </a:spcBef>
            <a:spcAft>
              <a:spcPct val="35000"/>
            </a:spcAft>
          </a:pPr>
          <a:r>
            <a:rPr lang="ar-DZ" sz="1000" kern="1200"/>
            <a:t>إهمال الأشياء أو المحاور الرئيسية</a:t>
          </a:r>
          <a:endParaRPr lang="en-US" sz="1000" kern="1200"/>
        </a:p>
      </dsp:txBody>
      <dsp:txXfrm>
        <a:off x="3518817" y="1584740"/>
        <a:ext cx="906829" cy="1318615"/>
      </dsp:txXfrm>
    </dsp:sp>
    <dsp:sp modelId="{E610412F-040A-403D-95C0-A0BE15A7842B}">
      <dsp:nvSpPr>
        <dsp:cNvPr id="0" name=""/>
        <dsp:cNvSpPr/>
      </dsp:nvSpPr>
      <dsp:spPr>
        <a:xfrm>
          <a:off x="4389373" y="940892"/>
          <a:ext cx="906829" cy="45341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r-DZ" sz="1000" kern="1200"/>
            <a:t>المرحلة الحساسة للنظام</a:t>
          </a:r>
          <a:endParaRPr lang="en-US" sz="1000" kern="1200"/>
        </a:p>
      </dsp:txBody>
      <dsp:txXfrm>
        <a:off x="4389373" y="940892"/>
        <a:ext cx="906829" cy="453414"/>
      </dsp:txXfrm>
    </dsp:sp>
    <dsp:sp modelId="{8F6DA01A-E141-49F3-904A-1122B1B15F0F}">
      <dsp:nvSpPr>
        <dsp:cNvPr id="0" name=""/>
        <dsp:cNvSpPr/>
      </dsp:nvSpPr>
      <dsp:spPr>
        <a:xfrm>
          <a:off x="4616080" y="1584740"/>
          <a:ext cx="906829" cy="131861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ar-DZ" sz="1000" kern="1200"/>
            <a:t>3 سنوات</a:t>
          </a:r>
        </a:p>
        <a:p>
          <a:pPr lvl="0" algn="ctr" defTabSz="444500">
            <a:lnSpc>
              <a:spcPct val="90000"/>
            </a:lnSpc>
            <a:spcBef>
              <a:spcPct val="0"/>
            </a:spcBef>
            <a:spcAft>
              <a:spcPct val="35000"/>
            </a:spcAft>
          </a:pPr>
          <a:r>
            <a:rPr lang="ar-DZ" sz="1000" kern="1200"/>
            <a:t>المبادئ الأساسية من البيئة</a:t>
          </a:r>
          <a:endParaRPr lang="en-US" sz="1000" kern="1200"/>
        </a:p>
      </dsp:txBody>
      <dsp:txXfrm>
        <a:off x="4616080" y="1584740"/>
        <a:ext cx="906829" cy="13186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901</Words>
  <Characters>4956</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1</cp:revision>
  <dcterms:created xsi:type="dcterms:W3CDTF">2021-02-05T20:04:00Z</dcterms:created>
  <dcterms:modified xsi:type="dcterms:W3CDTF">2021-02-05T20:06:00Z</dcterms:modified>
</cp:coreProperties>
</file>