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63" w:rsidRPr="007768B8" w:rsidRDefault="003F4D78" w:rsidP="007768B8">
      <w:pPr>
        <w:jc w:val="center"/>
        <w:rPr>
          <w:rFonts w:ascii="Sakkal Majalla" w:hAnsi="Sakkal Majalla" w:cs="Sakkal Majalla"/>
          <w:b/>
          <w:bCs/>
          <w:sz w:val="32"/>
          <w:szCs w:val="32"/>
          <w:rtl/>
          <w:lang w:bidi="ar-DZ"/>
        </w:rPr>
      </w:pPr>
      <w:proofErr w:type="gramStart"/>
      <w:r w:rsidRPr="007768B8">
        <w:rPr>
          <w:rFonts w:ascii="Sakkal Majalla" w:hAnsi="Sakkal Majalla" w:cs="Sakkal Majalla"/>
          <w:b/>
          <w:bCs/>
          <w:sz w:val="32"/>
          <w:szCs w:val="32"/>
          <w:rtl/>
          <w:lang w:bidi="ar-DZ"/>
        </w:rPr>
        <w:t>المحاضرة</w:t>
      </w:r>
      <w:proofErr w:type="gramEnd"/>
      <w:r w:rsidRPr="007768B8">
        <w:rPr>
          <w:rFonts w:ascii="Sakkal Majalla" w:hAnsi="Sakkal Majalla" w:cs="Sakkal Majalla"/>
          <w:b/>
          <w:bCs/>
          <w:sz w:val="32"/>
          <w:szCs w:val="32"/>
          <w:rtl/>
          <w:lang w:bidi="ar-DZ"/>
        </w:rPr>
        <w:t xml:space="preserve"> الثالثة: إشكالية الخطاب والنص</w:t>
      </w:r>
    </w:p>
    <w:p w:rsidR="003F4D78" w:rsidRPr="007768B8" w:rsidRDefault="003F4D78" w:rsidP="003F4D78">
      <w:pPr>
        <w:pStyle w:val="Paragraphedeliste"/>
        <w:numPr>
          <w:ilvl w:val="0"/>
          <w:numId w:val="1"/>
        </w:numPr>
        <w:rPr>
          <w:rFonts w:ascii="Sakkal Majalla" w:hAnsi="Sakkal Majalla" w:cs="Sakkal Majalla"/>
          <w:b/>
          <w:bCs/>
          <w:sz w:val="32"/>
          <w:szCs w:val="32"/>
          <w:lang w:bidi="ar-DZ"/>
        </w:rPr>
      </w:pPr>
      <w:r w:rsidRPr="007768B8">
        <w:rPr>
          <w:rFonts w:ascii="Sakkal Majalla" w:hAnsi="Sakkal Majalla" w:cs="Sakkal Majalla"/>
          <w:b/>
          <w:bCs/>
          <w:sz w:val="32"/>
          <w:szCs w:val="32"/>
          <w:rtl/>
          <w:lang w:bidi="ar-DZ"/>
        </w:rPr>
        <w:t xml:space="preserve">مفهوم النص: </w:t>
      </w:r>
    </w:p>
    <w:p w:rsidR="00174A55" w:rsidRDefault="003F4D78" w:rsidP="007768B8">
      <w:pPr>
        <w:pStyle w:val="Paragraphedeliste"/>
        <w:jc w:val="both"/>
        <w:rPr>
          <w:rFonts w:ascii="Sakkal Majalla" w:hAnsi="Sakkal Majalla" w:cs="Sakkal Majalla"/>
          <w:sz w:val="32"/>
          <w:szCs w:val="32"/>
          <w:rtl/>
          <w:lang w:bidi="ar-DZ"/>
        </w:rPr>
      </w:pPr>
      <w:proofErr w:type="gramStart"/>
      <w:r w:rsidRPr="003F4D78">
        <w:rPr>
          <w:rFonts w:ascii="Sakkal Majalla" w:hAnsi="Sakkal Majalla" w:cs="Sakkal Majalla"/>
          <w:sz w:val="32"/>
          <w:szCs w:val="32"/>
          <w:rtl/>
          <w:lang w:bidi="ar-DZ"/>
        </w:rPr>
        <w:t>يطرح</w:t>
      </w:r>
      <w:proofErr w:type="gramEnd"/>
      <w:r w:rsidRPr="003F4D78">
        <w:rPr>
          <w:rFonts w:ascii="Sakkal Majalla" w:hAnsi="Sakkal Majalla" w:cs="Sakkal Majalla"/>
          <w:sz w:val="32"/>
          <w:szCs w:val="32"/>
          <w:rtl/>
          <w:lang w:bidi="ar-DZ"/>
        </w:rPr>
        <w:t xml:space="preserve"> النص في مفهومة إشك</w:t>
      </w:r>
      <w:r>
        <w:rPr>
          <w:rFonts w:ascii="Sakkal Majalla" w:hAnsi="Sakkal Majalla" w:cs="Sakkal Majalla" w:hint="cs"/>
          <w:sz w:val="32"/>
          <w:szCs w:val="32"/>
          <w:rtl/>
          <w:lang w:bidi="ar-DZ"/>
        </w:rPr>
        <w:t>ال</w:t>
      </w:r>
      <w:r w:rsidRPr="003F4D78">
        <w:rPr>
          <w:rFonts w:ascii="Sakkal Majalla" w:hAnsi="Sakkal Majalla" w:cs="Sakkal Majalla"/>
          <w:sz w:val="32"/>
          <w:szCs w:val="32"/>
          <w:rtl/>
          <w:lang w:bidi="ar-DZ"/>
        </w:rPr>
        <w:t xml:space="preserve">ية مماثلة لما </w:t>
      </w:r>
      <w:r>
        <w:rPr>
          <w:rFonts w:ascii="Sakkal Majalla" w:hAnsi="Sakkal Majalla" w:cs="Sakkal Majalla" w:hint="cs"/>
          <w:sz w:val="32"/>
          <w:szCs w:val="32"/>
          <w:rtl/>
          <w:lang w:bidi="ar-DZ"/>
        </w:rPr>
        <w:t xml:space="preserve">يطرحه الخطاب </w:t>
      </w:r>
      <w:r w:rsidR="00174A55">
        <w:rPr>
          <w:rFonts w:ascii="Sakkal Majalla" w:hAnsi="Sakkal Majalla" w:cs="Sakkal Majalla" w:hint="cs"/>
          <w:sz w:val="32"/>
          <w:szCs w:val="32"/>
          <w:rtl/>
          <w:lang w:bidi="ar-DZ"/>
        </w:rPr>
        <w:t>من حيث تعدد المنطلقات النظرية في دراسته.</w:t>
      </w:r>
    </w:p>
    <w:p w:rsidR="00F22977" w:rsidRDefault="00174A55" w:rsidP="007768B8">
      <w:pPr>
        <w:pStyle w:val="Paragraphedeliste"/>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والنص من الناحية اللغوية يعني الرفع والإظهار </w:t>
      </w:r>
      <w:r w:rsidR="00F22977">
        <w:rPr>
          <w:rFonts w:ascii="Sakkal Majalla" w:hAnsi="Sakkal Majalla" w:cs="Sakkal Majalla" w:hint="cs"/>
          <w:sz w:val="32"/>
          <w:szCs w:val="32"/>
          <w:rtl/>
          <w:lang w:bidi="ar-DZ"/>
        </w:rPr>
        <w:t xml:space="preserve">كما يفيد إلى ضم الشيء إلى </w:t>
      </w:r>
      <w:proofErr w:type="spellStart"/>
      <w:r w:rsidR="00F22977">
        <w:rPr>
          <w:rFonts w:ascii="Sakkal Majalla" w:hAnsi="Sakkal Majalla" w:cs="Sakkal Majalla" w:hint="cs"/>
          <w:sz w:val="32"/>
          <w:szCs w:val="32"/>
          <w:rtl/>
          <w:lang w:bidi="ar-DZ"/>
        </w:rPr>
        <w:t>الشي</w:t>
      </w:r>
      <w:proofErr w:type="spellEnd"/>
      <w:r w:rsidR="00F22977">
        <w:rPr>
          <w:rFonts w:ascii="Sakkal Majalla" w:hAnsi="Sakkal Majalla" w:cs="Sakkal Majalla" w:hint="cs"/>
          <w:sz w:val="32"/>
          <w:szCs w:val="32"/>
          <w:rtl/>
          <w:lang w:bidi="ar-DZ"/>
        </w:rPr>
        <w:t xml:space="preserve">، أما من الناحية الاصطلاحية تعرف الباحثة </w:t>
      </w:r>
      <w:proofErr w:type="spellStart"/>
      <w:r w:rsidR="00F22977">
        <w:rPr>
          <w:rFonts w:ascii="Sakkal Majalla" w:hAnsi="Sakkal Majalla" w:cs="Sakkal Majalla" w:hint="cs"/>
          <w:sz w:val="32"/>
          <w:szCs w:val="32"/>
          <w:rtl/>
          <w:lang w:bidi="ar-DZ"/>
        </w:rPr>
        <w:t>جوليا</w:t>
      </w:r>
      <w:proofErr w:type="spellEnd"/>
      <w:r w:rsidR="00F22977">
        <w:rPr>
          <w:rFonts w:ascii="Sakkal Majalla" w:hAnsi="Sakkal Majalla" w:cs="Sakkal Majalla" w:hint="cs"/>
          <w:sz w:val="32"/>
          <w:szCs w:val="32"/>
          <w:rtl/>
          <w:lang w:bidi="ar-DZ"/>
        </w:rPr>
        <w:t xml:space="preserve"> </w:t>
      </w:r>
      <w:proofErr w:type="spellStart"/>
      <w:r w:rsidR="00F22977">
        <w:rPr>
          <w:rFonts w:ascii="Sakkal Majalla" w:hAnsi="Sakkal Majalla" w:cs="Sakkal Majalla" w:hint="cs"/>
          <w:sz w:val="32"/>
          <w:szCs w:val="32"/>
          <w:rtl/>
          <w:lang w:bidi="ar-DZ"/>
        </w:rPr>
        <w:t>كرستيفا</w:t>
      </w:r>
      <w:proofErr w:type="spellEnd"/>
      <w:r w:rsidR="00F22977">
        <w:rPr>
          <w:rFonts w:ascii="Sakkal Majalla" w:hAnsi="Sakkal Majalla" w:cs="Sakkal Majalla" w:hint="cs"/>
          <w:sz w:val="32"/>
          <w:szCs w:val="32"/>
          <w:rtl/>
          <w:lang w:bidi="ar-DZ"/>
        </w:rPr>
        <w:t xml:space="preserve"> النص على أنه جهاز غير لساني يعيد توزيع اللسان عن طريق ربطه بالكلام التواصلي راميا بذلك إلى الإخبار المباشر,</w:t>
      </w:r>
    </w:p>
    <w:p w:rsidR="00F22977" w:rsidRDefault="00F22977" w:rsidP="007768B8">
      <w:pPr>
        <w:pStyle w:val="Paragraphedeliste"/>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أما الباحث </w:t>
      </w:r>
      <w:proofErr w:type="spellStart"/>
      <w:r>
        <w:rPr>
          <w:rFonts w:ascii="Sakkal Majalla" w:hAnsi="Sakkal Majalla" w:cs="Sakkal Majalla" w:hint="cs"/>
          <w:sz w:val="32"/>
          <w:szCs w:val="32"/>
          <w:rtl/>
          <w:lang w:bidi="ar-DZ"/>
        </w:rPr>
        <w:t>هيلمسليف</w:t>
      </w:r>
      <w:proofErr w:type="spellEnd"/>
      <w:r>
        <w:rPr>
          <w:rFonts w:ascii="Sakkal Majalla" w:hAnsi="Sakkal Majalla" w:cs="Sakkal Majalla" w:hint="cs"/>
          <w:sz w:val="32"/>
          <w:szCs w:val="32"/>
          <w:rtl/>
          <w:lang w:bidi="ar-DZ"/>
        </w:rPr>
        <w:t xml:space="preserve"> يقدم تعريفا أوسع وأشمل للنص فهو حسبه أي ملفوظ أو أي كلام قديما كان أو حديثا، مكتوبا أو محكيا، طويلا أو قصيرا</w:t>
      </w:r>
    </w:p>
    <w:p w:rsidR="00F22977" w:rsidRPr="007768B8" w:rsidRDefault="00F22977" w:rsidP="00F22977">
      <w:pPr>
        <w:pStyle w:val="Paragraphedeliste"/>
        <w:numPr>
          <w:ilvl w:val="0"/>
          <w:numId w:val="1"/>
        </w:numPr>
        <w:rPr>
          <w:rFonts w:ascii="Sakkal Majalla" w:hAnsi="Sakkal Majalla" w:cs="Sakkal Majalla"/>
          <w:b/>
          <w:bCs/>
          <w:sz w:val="32"/>
          <w:szCs w:val="32"/>
          <w:lang w:bidi="ar-DZ"/>
        </w:rPr>
      </w:pPr>
      <w:r w:rsidRPr="007768B8">
        <w:rPr>
          <w:rFonts w:ascii="Sakkal Majalla" w:hAnsi="Sakkal Majalla" w:cs="Sakkal Majalla" w:hint="cs"/>
          <w:b/>
          <w:bCs/>
          <w:sz w:val="32"/>
          <w:szCs w:val="32"/>
          <w:rtl/>
          <w:lang w:bidi="ar-DZ"/>
        </w:rPr>
        <w:t>العلاقة بين الخطاب النص، تماثل أم اختلاف؟</w:t>
      </w:r>
    </w:p>
    <w:p w:rsidR="00D13CAA" w:rsidRDefault="00F22977" w:rsidP="007768B8">
      <w:pPr>
        <w:pStyle w:val="Paragraphedeliste"/>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يتداخل</w:t>
      </w:r>
      <w:proofErr w:type="gramEnd"/>
      <w:r>
        <w:rPr>
          <w:rFonts w:ascii="Sakkal Majalla" w:hAnsi="Sakkal Majalla" w:cs="Sakkal Majalla" w:hint="cs"/>
          <w:sz w:val="32"/>
          <w:szCs w:val="32"/>
          <w:rtl/>
          <w:lang w:bidi="ar-DZ"/>
        </w:rPr>
        <w:t xml:space="preserve"> مفهومي الخطاب والنص في العديد من الدراسات اللسانية، فمن الباحثين من يستخدمهما كمترادفين لبعضهما البعض، في حين يذهب اتجاه آخر إلى التفريق </w:t>
      </w:r>
      <w:proofErr w:type="gramStart"/>
      <w:r>
        <w:rPr>
          <w:rFonts w:ascii="Sakkal Majalla" w:hAnsi="Sakkal Majalla" w:cs="Sakkal Majalla" w:hint="cs"/>
          <w:sz w:val="32"/>
          <w:szCs w:val="32"/>
          <w:rtl/>
          <w:lang w:bidi="ar-DZ"/>
        </w:rPr>
        <w:t>بين</w:t>
      </w:r>
      <w:proofErr w:type="gramEnd"/>
      <w:r>
        <w:rPr>
          <w:rFonts w:ascii="Sakkal Majalla" w:hAnsi="Sakkal Majalla" w:cs="Sakkal Majalla" w:hint="cs"/>
          <w:sz w:val="32"/>
          <w:szCs w:val="32"/>
          <w:rtl/>
          <w:lang w:bidi="ar-DZ"/>
        </w:rPr>
        <w:t xml:space="preserve"> المفهومين من خلال </w:t>
      </w:r>
      <w:r w:rsidR="00D13CAA">
        <w:rPr>
          <w:rFonts w:ascii="Sakkal Majalla" w:hAnsi="Sakkal Majalla" w:cs="Sakkal Majalla" w:hint="cs"/>
          <w:sz w:val="32"/>
          <w:szCs w:val="32"/>
          <w:rtl/>
          <w:lang w:bidi="ar-DZ"/>
        </w:rPr>
        <w:t>جملة من النقاط نذكرها كما يلي:</w:t>
      </w:r>
    </w:p>
    <w:p w:rsidR="003F4D78" w:rsidRDefault="00D13CAA" w:rsidP="007768B8">
      <w:pPr>
        <w:pStyle w:val="Paragraphedeliste"/>
        <w:numPr>
          <w:ilvl w:val="0"/>
          <w:numId w:val="2"/>
        </w:numPr>
        <w:ind w:left="1218" w:hanging="567"/>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يقوم</w:t>
      </w:r>
      <w:proofErr w:type="gramEnd"/>
      <w:r>
        <w:rPr>
          <w:rFonts w:ascii="Sakkal Majalla" w:hAnsi="Sakkal Majalla" w:cs="Sakkal Majalla" w:hint="cs"/>
          <w:sz w:val="32"/>
          <w:szCs w:val="32"/>
          <w:rtl/>
          <w:lang w:bidi="ar-DZ"/>
        </w:rPr>
        <w:t xml:space="preserve"> الخطاب على افتراض أساسي مفاده وجود سامع كطرف ثاني في العملية الخطابية في حين أن المتلقي في النص غائب يتفاعل مع المضمون عن طريق فعل القراءة</w:t>
      </w:r>
    </w:p>
    <w:p w:rsidR="005C219B" w:rsidRDefault="005C219B" w:rsidP="007768B8">
      <w:pPr>
        <w:pStyle w:val="Paragraphedeliste"/>
        <w:numPr>
          <w:ilvl w:val="0"/>
          <w:numId w:val="2"/>
        </w:numPr>
        <w:ind w:left="1218" w:hanging="567"/>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الخطاب</w:t>
      </w:r>
      <w:proofErr w:type="gramEnd"/>
      <w:r>
        <w:rPr>
          <w:rFonts w:ascii="Sakkal Majalla" w:hAnsi="Sakkal Majalla" w:cs="Sakkal Majalla" w:hint="cs"/>
          <w:sz w:val="32"/>
          <w:szCs w:val="32"/>
          <w:rtl/>
          <w:lang w:bidi="ar-DZ"/>
        </w:rPr>
        <w:t xml:space="preserve"> مدة حياته قصيرة فهو لا يتجاوز سامعه، في حين يتميز النص بالديمومة نظرا لفعل الكتابة</w:t>
      </w:r>
    </w:p>
    <w:p w:rsidR="005C219B" w:rsidRDefault="005C219B" w:rsidP="007768B8">
      <w:pPr>
        <w:pStyle w:val="Paragraphedeliste"/>
        <w:numPr>
          <w:ilvl w:val="0"/>
          <w:numId w:val="2"/>
        </w:numPr>
        <w:ind w:left="1218" w:hanging="567"/>
        <w:jc w:val="both"/>
        <w:rPr>
          <w:rFonts w:ascii="Sakkal Majalla" w:hAnsi="Sakkal Majalla" w:cs="Sakkal Majalla"/>
          <w:sz w:val="32"/>
          <w:szCs w:val="32"/>
          <w:lang w:bidi="ar-DZ"/>
        </w:rPr>
      </w:pPr>
      <w:r>
        <w:rPr>
          <w:rFonts w:ascii="Sakkal Majalla" w:hAnsi="Sakkal Majalla" w:cs="Sakkal Majalla" w:hint="cs"/>
          <w:sz w:val="32"/>
          <w:szCs w:val="32"/>
          <w:rtl/>
          <w:lang w:bidi="ar-DZ"/>
        </w:rPr>
        <w:t>الخطاب تنتجه اللغة الشفوية بينما النصوص تنتجها الكتابة، ومنه نستنتج أن هذا الاتجاه يربط الفرق بين النص والخطاب في البعدين المكتوب والشفوي</w:t>
      </w:r>
    </w:p>
    <w:p w:rsidR="005C219B" w:rsidRDefault="005C219B" w:rsidP="007768B8">
      <w:pPr>
        <w:pStyle w:val="Paragraphedeliste"/>
        <w:ind w:left="1218" w:hanging="850"/>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وتجدر</w:t>
      </w:r>
      <w:proofErr w:type="gramEnd"/>
      <w:r>
        <w:rPr>
          <w:rFonts w:ascii="Sakkal Majalla" w:hAnsi="Sakkal Majalla" w:cs="Sakkal Majalla" w:hint="cs"/>
          <w:sz w:val="32"/>
          <w:szCs w:val="32"/>
          <w:rtl/>
          <w:lang w:bidi="ar-DZ"/>
        </w:rPr>
        <w:t xml:space="preserve"> الإشارة إلى وجود تيار آخر يرى أن الفرق بين النص والخطاب يتجسد في السياق، فحسب هذا التيار يمثل النص الحالة الأولية ليتحول بعد ذلك إلى خطاب بتوفر عنصر جديد وهو السياق الذي تفرضه العملية الخطابية</w:t>
      </w:r>
    </w:p>
    <w:p w:rsidR="005C219B" w:rsidRPr="005C219B" w:rsidRDefault="005C219B" w:rsidP="005C219B">
      <w:pPr>
        <w:pStyle w:val="Paragraphedeliste"/>
        <w:tabs>
          <w:tab w:val="left" w:pos="651"/>
        </w:tabs>
        <w:ind w:left="2160" w:hanging="1792"/>
        <w:rPr>
          <w:rFonts w:ascii="Sakkal Majalla" w:hAnsi="Sakkal Majalla" w:cs="Sakkal Majalla"/>
          <w:sz w:val="32"/>
          <w:szCs w:val="32"/>
          <w:lang w:bidi="ar-DZ"/>
        </w:rPr>
      </w:pPr>
    </w:p>
    <w:sectPr w:rsidR="005C219B" w:rsidRPr="005C219B" w:rsidSect="00A776E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61089"/>
    <w:multiLevelType w:val="hybridMultilevel"/>
    <w:tmpl w:val="067635F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DFC78C7"/>
    <w:multiLevelType w:val="hybridMultilevel"/>
    <w:tmpl w:val="E1BC7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3F4D78"/>
    <w:rsid w:val="00174A55"/>
    <w:rsid w:val="003736C2"/>
    <w:rsid w:val="003F4D78"/>
    <w:rsid w:val="005C219B"/>
    <w:rsid w:val="00623B9A"/>
    <w:rsid w:val="007768B8"/>
    <w:rsid w:val="00A776E7"/>
    <w:rsid w:val="00CD47EA"/>
    <w:rsid w:val="00D13CAA"/>
    <w:rsid w:val="00E260DD"/>
    <w:rsid w:val="00E31E0E"/>
    <w:rsid w:val="00F229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DD"/>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4D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1120</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mouh</dc:creator>
  <cp:lastModifiedBy>user</cp:lastModifiedBy>
  <cp:revision>2</cp:revision>
  <dcterms:created xsi:type="dcterms:W3CDTF">2021-02-05T13:38:00Z</dcterms:created>
  <dcterms:modified xsi:type="dcterms:W3CDTF">2021-02-05T13:38:00Z</dcterms:modified>
</cp:coreProperties>
</file>