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44" w:rsidRPr="00F430C2" w:rsidRDefault="00906A44" w:rsidP="00906A44">
      <w:pPr>
        <w:spacing w:line="360" w:lineRule="auto"/>
        <w:ind w:left="283" w:hanging="283"/>
        <w:rPr>
          <w:rFonts w:asciiTheme="minorBidi" w:hAnsiTheme="minorBidi"/>
          <w:sz w:val="36"/>
          <w:szCs w:val="36"/>
          <w:lang w:val="fr-FR" w:bidi="ar-DZ"/>
        </w:rPr>
      </w:pPr>
      <w:r w:rsidRPr="00F430C2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قائمة المصادر </w:t>
      </w:r>
      <w:proofErr w:type="gramStart"/>
      <w:r w:rsidRPr="00F430C2">
        <w:rPr>
          <w:rFonts w:asciiTheme="minorBidi" w:hAnsiTheme="minorBidi"/>
          <w:b/>
          <w:bCs/>
          <w:sz w:val="36"/>
          <w:szCs w:val="36"/>
          <w:rtl/>
          <w:lang w:bidi="ar-DZ"/>
        </w:rPr>
        <w:t>والمراجع</w:t>
      </w:r>
      <w:proofErr w:type="gramEnd"/>
      <w:r w:rsidRPr="00F430C2">
        <w:rPr>
          <w:rFonts w:asciiTheme="minorBidi" w:hAnsiTheme="minorBidi"/>
          <w:b/>
          <w:bCs/>
          <w:sz w:val="36"/>
          <w:szCs w:val="36"/>
          <w:rtl/>
          <w:lang w:bidi="ar-DZ"/>
        </w:rPr>
        <w:t>: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</w:rPr>
        <w:t>-1</w:t>
      </w:r>
      <w:r w:rsidRPr="00F430C2">
        <w:rPr>
          <w:rFonts w:asciiTheme="minorBidi" w:hAnsiTheme="minorBidi" w:cstheme="minorBidi"/>
          <w:sz w:val="36"/>
          <w:szCs w:val="36"/>
          <w:rtl/>
        </w:rPr>
        <w:t xml:space="preserve"> ابن بسام: الذخيرة في محاسن أهل الجزيرة، تحقيق إحسان عباس، د ط، دار الثقافة، بيروت، لبنان.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  <w:rtl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10- </w:t>
      </w:r>
      <w:proofErr w:type="gramStart"/>
      <w:r w:rsidRPr="00F430C2">
        <w:rPr>
          <w:rFonts w:asciiTheme="minorBidi" w:hAnsiTheme="minorBidi" w:cstheme="minorBidi"/>
          <w:sz w:val="36"/>
          <w:szCs w:val="36"/>
          <w:rtl/>
        </w:rPr>
        <w:t>جابر</w:t>
      </w:r>
      <w:proofErr w:type="gram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 عصفور: مفهوم الشعر،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دار الكتاب المصري، القاهرة، مصر، دار الكتاب اللبناني، بيروت، لبنان،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1424ه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2003م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11- ابن خلكان: وفيات الأعيان، تحقيق إحسان عباس، د ط، دار صادر، بيروت، لبنان،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م1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دت</w:t>
      </w:r>
      <w:proofErr w:type="spellEnd"/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12- ابن عبد ربه: العقد الفريد، تحقيق عبد المجيد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الرحيني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د ط، منشورات محمد علي بيضون، دار الكتب العلمية، بيروت، لبنان،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1417ه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1997م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. 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13- سعد مصلوح: حازم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القرطاجني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 ونظرية المحاكاة والتخييل في الشعر،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مطبعة دار التأليف، القاهرة، مصر، نشر عالم الكتب،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1400ه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1980م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14- </w:t>
      </w:r>
      <w:proofErr w:type="gramStart"/>
      <w:r w:rsidRPr="00F430C2">
        <w:rPr>
          <w:rFonts w:asciiTheme="minorBidi" w:hAnsiTheme="minorBidi" w:cstheme="minorBidi"/>
          <w:sz w:val="36"/>
          <w:szCs w:val="36"/>
          <w:rtl/>
        </w:rPr>
        <w:t>شوقي</w:t>
      </w:r>
      <w:proofErr w:type="gram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 ضيف: تاريخ الأدب العربي، عصر الدول والإمارات، الأندلس، د ط، دار المعارف، النيل، القاهرة، مصر، د ت.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15- عباس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ارحيلة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: الأثر الأرسطي في النقد والبلاغة العربيين إلى حدود القرن الثامن الهجري،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، مطبعة النجاح الجديدة، الدار البيضاء، المغرب، 1999.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16- محمد رجب البيومي: الأدب الأندلسي بين التأثر والتأثير،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، مكتبة الدار العربية للكاتب، محرم 1429، يناير 2008.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color w:val="FF0000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17- محمد رضوان الداية: تاريخ النقد الأدبي في الأندلس،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ط2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دار الرسالة،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1420ه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1981م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color w:val="000000" w:themeColor="text1"/>
          <w:sz w:val="36"/>
          <w:szCs w:val="36"/>
          <w:rtl/>
        </w:rPr>
        <w:t xml:space="preserve">18- </w:t>
      </w:r>
      <w:r w:rsidRPr="00F430C2">
        <w:rPr>
          <w:rFonts w:asciiTheme="minorBidi" w:hAnsiTheme="minorBidi" w:cstheme="minorBidi"/>
          <w:sz w:val="36"/>
          <w:szCs w:val="36"/>
          <w:rtl/>
        </w:rPr>
        <w:t xml:space="preserve">مصطفى عليان عبد الرحيم: تيارات النقد الأدبي في الأندلس في القرن الخامس الهجري،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مؤسسة الرسالة، بيروت، لبنان،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1404ه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1984م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Paragraphedeliste"/>
        <w:tabs>
          <w:tab w:val="right" w:pos="566"/>
        </w:tabs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lastRenderedPageBreak/>
        <w:t xml:space="preserve">19- </w:t>
      </w:r>
      <w:proofErr w:type="gramStart"/>
      <w:r w:rsidRPr="00F430C2">
        <w:rPr>
          <w:rFonts w:asciiTheme="minorBidi" w:hAnsiTheme="minorBidi" w:cstheme="minorBidi"/>
          <w:sz w:val="36"/>
          <w:szCs w:val="36"/>
          <w:rtl/>
        </w:rPr>
        <w:t>المقري</w:t>
      </w:r>
      <w:proofErr w:type="gram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: نفح الطيب من غصن الأندلس الرطيب، تحقيق إحسان عباس، د ط، دار صادر بيروت، لبنان،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1408ه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1988م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2- حازم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القرطاجني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: منهاج البلغاء وسراج الأدباء، تحقيق محمد الحبيب بن الخوجة،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ط2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، دار الغرب الإسلامي، بيروت، لبنان، 1981.</w:t>
      </w:r>
    </w:p>
    <w:p w:rsidR="00906A44" w:rsidRPr="00F430C2" w:rsidRDefault="00906A44" w:rsidP="00906A44">
      <w:pPr>
        <w:pStyle w:val="Paragraphedeliste"/>
        <w:tabs>
          <w:tab w:val="right" w:pos="566"/>
        </w:tabs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20- عبد الواحد المراكشي: المعجب في تلخيص أخبار المغرب، تحقيق ممدوح حقي،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ط7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، دار الكتاب، الدار البيضاء، المغرب، د ت.</w:t>
      </w:r>
    </w:p>
    <w:p w:rsidR="00906A44" w:rsidRPr="00F430C2" w:rsidRDefault="00906A44" w:rsidP="00906A44">
      <w:pPr>
        <w:pStyle w:val="Paragraphedeliste"/>
        <w:tabs>
          <w:tab w:val="right" w:pos="566"/>
        </w:tabs>
        <w:spacing w:line="360" w:lineRule="auto"/>
        <w:ind w:left="283" w:hanging="283"/>
        <w:rPr>
          <w:rFonts w:asciiTheme="minorBidi" w:hAnsiTheme="minorBidi" w:cstheme="minorBidi"/>
          <w:color w:val="FF0000"/>
          <w:sz w:val="36"/>
          <w:szCs w:val="36"/>
          <w:rtl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21- ديوان ابن خفاجة: شرح يوسف شكري فرحات، د ط، دار الجيل، بيروت، لبنان،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2009م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1431ه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Notedebasdepage"/>
        <w:spacing w:line="360" w:lineRule="auto"/>
        <w:ind w:left="283" w:hanging="283"/>
        <w:jc w:val="lowKashida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</w:rPr>
        <w:t>22</w:t>
      </w:r>
      <w:r w:rsidRPr="00F430C2">
        <w:rPr>
          <w:rFonts w:asciiTheme="minorBidi" w:hAnsiTheme="minorBidi" w:cstheme="minorBidi"/>
          <w:sz w:val="36"/>
          <w:szCs w:val="36"/>
          <w:rtl/>
        </w:rPr>
        <w:t xml:space="preserve">- أحمد حاجم الربيعي، منهج البحث الأدبي في الأندلس،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الدار العربية للموسوعات، بيروت، لبنان،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2010م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1430ه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Notedebasdepage"/>
        <w:spacing w:line="360" w:lineRule="auto"/>
        <w:ind w:left="283" w:hanging="283"/>
        <w:rPr>
          <w:rFonts w:asciiTheme="minorBidi" w:hAnsiTheme="minorBidi" w:cstheme="minorBidi"/>
          <w:color w:val="000000" w:themeColor="text1"/>
          <w:sz w:val="36"/>
          <w:szCs w:val="36"/>
          <w:lang w:bidi="ar-SA"/>
        </w:rPr>
      </w:pPr>
      <w:r w:rsidRPr="00F430C2">
        <w:rPr>
          <w:rFonts w:asciiTheme="minorBidi" w:hAnsiTheme="minorBidi" w:cstheme="minorBidi"/>
          <w:sz w:val="36"/>
          <w:szCs w:val="36"/>
        </w:rPr>
        <w:t>23</w:t>
      </w:r>
      <w:r w:rsidRPr="00F430C2">
        <w:rPr>
          <w:rFonts w:asciiTheme="minorBidi" w:hAnsiTheme="minorBidi" w:cstheme="minorBidi"/>
          <w:sz w:val="36"/>
          <w:szCs w:val="36"/>
          <w:rtl/>
        </w:rPr>
        <w:t xml:space="preserve">- فوزي عيسى، الشعر الأندلسي في عصر الموحدين،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دار الوفاء لدنيا الطباعة والنشر، الإسكندرية، مصر،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2007م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Notedebasdepage"/>
        <w:spacing w:line="360" w:lineRule="auto"/>
        <w:ind w:left="283" w:hanging="283"/>
        <w:jc w:val="lowKashida"/>
        <w:rPr>
          <w:rFonts w:asciiTheme="minorBidi" w:hAnsiTheme="minorBidi" w:cstheme="minorBidi"/>
          <w:sz w:val="36"/>
          <w:szCs w:val="36"/>
          <w:lang w:bidi="ar-SA"/>
        </w:rPr>
      </w:pPr>
      <w:r w:rsidRPr="00F430C2">
        <w:rPr>
          <w:rStyle w:val="Appelnotedebasdep"/>
          <w:rFonts w:asciiTheme="minorBidi" w:hAnsiTheme="minorBidi" w:cstheme="minorBidi"/>
          <w:sz w:val="36"/>
          <w:szCs w:val="36"/>
          <w:vertAlign w:val="baseline"/>
        </w:rPr>
        <w:t>2</w:t>
      </w:r>
      <w:r w:rsidRPr="00F430C2">
        <w:rPr>
          <w:rFonts w:asciiTheme="minorBidi" w:hAnsiTheme="minorBidi" w:cstheme="minorBidi"/>
          <w:sz w:val="36"/>
          <w:szCs w:val="36"/>
        </w:rPr>
        <w:t>4</w:t>
      </w:r>
      <w:r w:rsidRPr="00F430C2">
        <w:rPr>
          <w:rFonts w:asciiTheme="minorBidi" w:hAnsiTheme="minorBidi" w:cstheme="minorBidi"/>
          <w:sz w:val="36"/>
          <w:szCs w:val="36"/>
          <w:rtl/>
        </w:rPr>
        <w:t xml:space="preserve">- الربعي بن سلامة، محاضرات في الأدب المغربي والأندلسي، د ط، منشورات جامعة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منتوري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، قسنطينة، د ت.</w:t>
      </w:r>
    </w:p>
    <w:p w:rsidR="00906A44" w:rsidRPr="00F430C2" w:rsidRDefault="00906A44" w:rsidP="00906A44">
      <w:pPr>
        <w:pStyle w:val="Notedebasdepage"/>
        <w:spacing w:line="360" w:lineRule="auto"/>
        <w:ind w:left="283" w:hanging="283"/>
        <w:jc w:val="lowKashida"/>
        <w:rPr>
          <w:rFonts w:asciiTheme="minorBidi" w:hAnsiTheme="minorBidi" w:cstheme="minorBidi"/>
          <w:sz w:val="36"/>
          <w:szCs w:val="36"/>
          <w:lang w:bidi="ar-SA"/>
        </w:rPr>
      </w:pPr>
      <w:r w:rsidRPr="00F430C2">
        <w:rPr>
          <w:rFonts w:asciiTheme="minorBidi" w:hAnsiTheme="minorBidi" w:cstheme="minorBidi"/>
          <w:sz w:val="36"/>
          <w:szCs w:val="36"/>
          <w:lang w:bidi="ar-SA"/>
        </w:rPr>
        <w:t>25</w:t>
      </w:r>
      <w:r w:rsidRPr="00F430C2">
        <w:rPr>
          <w:rFonts w:asciiTheme="minorBidi" w:hAnsiTheme="minorBidi" w:cstheme="minorBidi"/>
          <w:sz w:val="36"/>
          <w:szCs w:val="36"/>
          <w:rtl/>
          <w:lang w:bidi="ar-SA"/>
        </w:rPr>
        <w:t xml:space="preserve">- أحمد هيكل، الأدب الأندلسي من الفتح إلى سقوط الخلافة،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  <w:lang w:bidi="ar-SA"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  <w:lang w:bidi="ar-SA"/>
        </w:rPr>
        <w:t>، دار غريب للطباعة والنشر والتوزيع، القاهرة، مصر، 2010.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3- </w:t>
      </w:r>
      <w:proofErr w:type="gramStart"/>
      <w:r w:rsidRPr="00F430C2">
        <w:rPr>
          <w:rFonts w:asciiTheme="minorBidi" w:hAnsiTheme="minorBidi" w:cstheme="minorBidi"/>
          <w:sz w:val="36"/>
          <w:szCs w:val="36"/>
          <w:rtl/>
        </w:rPr>
        <w:t>ابن</w:t>
      </w:r>
      <w:proofErr w:type="gram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 حزم: رسائل ابن حزم، التقريب لحدّ المنطق،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تحقيق إحسان عباس، المؤسسة العربية للدراسات والنشر، بيروت، لبنان، 1983،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ج1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4- ابن حزم: رسائل ابن حزم، طوق الحمامة في الألفة والإيلاف، تحقيق إحسان عباس،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ط2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المؤسسة العربية للدراسات والنشر، بيروت، لبنان، 1987،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ج2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lastRenderedPageBreak/>
        <w:t xml:space="preserve">5- ابن شهيد: التوابع والزوابع، تحقيق بطرس البستاني، د ط، دار </w:t>
      </w:r>
      <w:proofErr w:type="gramStart"/>
      <w:r w:rsidRPr="00F430C2">
        <w:rPr>
          <w:rFonts w:asciiTheme="minorBidi" w:hAnsiTheme="minorBidi" w:cstheme="minorBidi"/>
          <w:sz w:val="36"/>
          <w:szCs w:val="36"/>
          <w:rtl/>
        </w:rPr>
        <w:t>صادر</w:t>
      </w:r>
      <w:proofErr w:type="gram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بيروت، لبنان،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1400ه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1980م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6- أبو القاسم محمد بن عبد الغفور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الكلاعي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: أحكام صنعة الكلام، تحقيق محمد رضوان الداية، د ط، دار الثقافة، بيروت، لبنان، 1966.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7- </w:t>
      </w:r>
      <w:proofErr w:type="gramStart"/>
      <w:r w:rsidRPr="00F430C2">
        <w:rPr>
          <w:rFonts w:asciiTheme="minorBidi" w:hAnsiTheme="minorBidi" w:cstheme="minorBidi"/>
          <w:sz w:val="36"/>
          <w:szCs w:val="36"/>
          <w:rtl/>
        </w:rPr>
        <w:t>إحسان</w:t>
      </w:r>
      <w:proofErr w:type="gramEnd"/>
      <w:r w:rsidRPr="00F430C2">
        <w:rPr>
          <w:rFonts w:asciiTheme="minorBidi" w:hAnsiTheme="minorBidi" w:cstheme="minorBidi"/>
          <w:sz w:val="36"/>
          <w:szCs w:val="36"/>
          <w:rtl/>
        </w:rPr>
        <w:t xml:space="preserve"> عباس: تاريخ النقد الأدبي عند العرب، نقد الشعر من القرن الثاني حتى القرن الثامن الهجري،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، دار الشروق، عمان، الأردن، 2001.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8- أحمد هيكل: الأدب الأندلسي من الفتح إلى سقوط الخلافة،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ط1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، دار غريب للطباعة والنشر والتوزيع، القاهرة، مصر، 2010.</w:t>
      </w:r>
    </w:p>
    <w:p w:rsidR="00906A44" w:rsidRPr="00F430C2" w:rsidRDefault="00906A44" w:rsidP="00906A44">
      <w:pPr>
        <w:pStyle w:val="Paragraphedeliste"/>
        <w:spacing w:line="360" w:lineRule="auto"/>
        <w:ind w:left="283" w:hanging="283"/>
        <w:rPr>
          <w:rFonts w:asciiTheme="minorBidi" w:hAnsiTheme="minorBidi" w:cstheme="minorBidi"/>
          <w:color w:val="FF0000"/>
          <w:sz w:val="36"/>
          <w:szCs w:val="36"/>
        </w:rPr>
      </w:pPr>
      <w:r w:rsidRPr="00F430C2">
        <w:rPr>
          <w:rFonts w:asciiTheme="minorBidi" w:hAnsiTheme="minorBidi" w:cstheme="minorBidi"/>
          <w:sz w:val="36"/>
          <w:szCs w:val="36"/>
          <w:rtl/>
        </w:rPr>
        <w:t xml:space="preserve">9- أرسطوطاليس: فن الشعر مع الترجمة العربية القديمة وشروح الفارابي وابن سينا وابن رشد، </w:t>
      </w:r>
      <w:proofErr w:type="spellStart"/>
      <w:r w:rsidRPr="00F430C2">
        <w:rPr>
          <w:rFonts w:asciiTheme="minorBidi" w:hAnsiTheme="minorBidi" w:cstheme="minorBidi"/>
          <w:sz w:val="36"/>
          <w:szCs w:val="36"/>
          <w:rtl/>
        </w:rPr>
        <w:t>دط</w:t>
      </w:r>
      <w:proofErr w:type="spellEnd"/>
      <w:r w:rsidRPr="00F430C2">
        <w:rPr>
          <w:rFonts w:asciiTheme="minorBidi" w:hAnsiTheme="minorBidi" w:cstheme="minorBidi"/>
          <w:sz w:val="36"/>
          <w:szCs w:val="36"/>
          <w:rtl/>
        </w:rPr>
        <w:t>، ترجمه وشرحه وحقق نصوصه عبد الرحمن بدوي، مكتبة النهضة المصرية، القاهرة، مصر، 1953.</w:t>
      </w:r>
    </w:p>
    <w:p w:rsidR="00906A44" w:rsidRPr="00F430C2" w:rsidRDefault="00906A44" w:rsidP="00906A44">
      <w:pPr>
        <w:spacing w:line="360" w:lineRule="auto"/>
        <w:ind w:left="283" w:hanging="283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bookmarkStart w:id="0" w:name="_GoBack"/>
      <w:bookmarkEnd w:id="0"/>
    </w:p>
    <w:sectPr w:rsidR="00906A44" w:rsidRPr="00F4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A9D"/>
    <w:multiLevelType w:val="hybridMultilevel"/>
    <w:tmpl w:val="99387AB4"/>
    <w:lvl w:ilvl="0" w:tplc="16C00294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1B"/>
    <w:rsid w:val="004D420A"/>
    <w:rsid w:val="00906A44"/>
    <w:rsid w:val="00963E41"/>
    <w:rsid w:val="00B0731B"/>
    <w:rsid w:val="00CA4C52"/>
    <w:rsid w:val="00F00431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41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963E41"/>
    <w:pPr>
      <w:spacing w:after="0" w:line="240" w:lineRule="auto"/>
      <w:jc w:val="both"/>
    </w:pPr>
    <w:rPr>
      <w:rFonts w:ascii="Simplified Arabic" w:eastAsiaTheme="minorHAnsi" w:hAnsi="Simplified Arabic" w:cs="Simplified Arabic"/>
      <w:sz w:val="20"/>
      <w:szCs w:val="20"/>
      <w:lang w:val="fr-FR"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63E41"/>
    <w:rPr>
      <w:rFonts w:ascii="Simplified Arabic" w:hAnsi="Simplified Arabic" w:cs="Simplified Arabic"/>
      <w:sz w:val="20"/>
      <w:szCs w:val="20"/>
      <w:lang w:bidi="ar-DZ"/>
    </w:rPr>
  </w:style>
  <w:style w:type="paragraph" w:styleId="Paragraphedeliste">
    <w:name w:val="List Paragraph"/>
    <w:basedOn w:val="Normal"/>
    <w:uiPriority w:val="34"/>
    <w:qFormat/>
    <w:rsid w:val="00963E41"/>
    <w:pPr>
      <w:spacing w:line="240" w:lineRule="auto"/>
      <w:ind w:left="720"/>
      <w:contextualSpacing/>
      <w:jc w:val="both"/>
    </w:pPr>
    <w:rPr>
      <w:rFonts w:ascii="Simplified Arabic" w:eastAsiaTheme="minorHAnsi" w:hAnsi="Simplified Arabic" w:cs="Simplified Arabic"/>
      <w:sz w:val="28"/>
      <w:szCs w:val="28"/>
      <w:lang w:val="fr-FR"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F430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41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963E41"/>
    <w:pPr>
      <w:spacing w:after="0" w:line="240" w:lineRule="auto"/>
      <w:jc w:val="both"/>
    </w:pPr>
    <w:rPr>
      <w:rFonts w:ascii="Simplified Arabic" w:eastAsiaTheme="minorHAnsi" w:hAnsi="Simplified Arabic" w:cs="Simplified Arabic"/>
      <w:sz w:val="20"/>
      <w:szCs w:val="20"/>
      <w:lang w:val="fr-FR"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63E41"/>
    <w:rPr>
      <w:rFonts w:ascii="Simplified Arabic" w:hAnsi="Simplified Arabic" w:cs="Simplified Arabic"/>
      <w:sz w:val="20"/>
      <w:szCs w:val="20"/>
      <w:lang w:bidi="ar-DZ"/>
    </w:rPr>
  </w:style>
  <w:style w:type="paragraph" w:styleId="Paragraphedeliste">
    <w:name w:val="List Paragraph"/>
    <w:basedOn w:val="Normal"/>
    <w:uiPriority w:val="34"/>
    <w:qFormat/>
    <w:rsid w:val="00963E41"/>
    <w:pPr>
      <w:spacing w:line="240" w:lineRule="auto"/>
      <w:ind w:left="720"/>
      <w:contextualSpacing/>
      <w:jc w:val="both"/>
    </w:pPr>
    <w:rPr>
      <w:rFonts w:ascii="Simplified Arabic" w:eastAsiaTheme="minorHAnsi" w:hAnsi="Simplified Arabic" w:cs="Simplified Arabic"/>
      <w:sz w:val="28"/>
      <w:szCs w:val="28"/>
      <w:lang w:val="fr-FR"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F430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2021-01-21T09:40:00Z</dcterms:created>
  <dcterms:modified xsi:type="dcterms:W3CDTF">2021-02-04T09:12:00Z</dcterms:modified>
</cp:coreProperties>
</file>