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7A1" w:rsidRPr="00A12DBA" w:rsidRDefault="009407A1" w:rsidP="00A12DBA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/>
          <w:b/>
          <w:bCs/>
          <w:i/>
          <w:iCs/>
          <w:color w:val="000000"/>
          <w:sz w:val="24"/>
        </w:rPr>
      </w:pPr>
      <w:r w:rsidRPr="00A12DBA">
        <w:rPr>
          <w:rFonts w:asciiTheme="majorBidi" w:hAnsiTheme="majorBidi"/>
          <w:b/>
          <w:bCs/>
          <w:i/>
          <w:iCs/>
          <w:color w:val="000000"/>
          <w:sz w:val="24"/>
        </w:rPr>
        <w:t>Postcolonial translation: theory and practice</w:t>
      </w:r>
    </w:p>
    <w:p w:rsidR="009407A1" w:rsidRPr="009407A1" w:rsidRDefault="009407A1" w:rsidP="00124609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Goff, B. (2014) Postcolonial translation: theory and practice.</w:t>
      </w:r>
      <w:r w:rsidR="00124609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In: Encyclopedia of Ancient Greek Language and Linguistics.</w:t>
      </w:r>
      <w:r w:rsidR="00124609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Brill, Leiden, pp. 122</w:t>
      </w:r>
      <w:r w:rsidR="00CC0717">
        <w:rPr>
          <w:rFonts w:asciiTheme="majorBidi" w:hAnsiTheme="majorBidi"/>
          <w:color w:val="000000"/>
          <w:sz w:val="24"/>
        </w:rPr>
        <w:t>-</w:t>
      </w:r>
      <w:r w:rsidRPr="009407A1">
        <w:rPr>
          <w:rFonts w:asciiTheme="majorBidi" w:hAnsiTheme="majorBidi"/>
          <w:color w:val="000000"/>
          <w:sz w:val="24"/>
        </w:rPr>
        <w:t>125.</w:t>
      </w:r>
    </w:p>
    <w:p w:rsidR="007959CD" w:rsidRDefault="007959CD" w:rsidP="000935F4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</w:p>
    <w:p w:rsidR="007959CD" w:rsidRDefault="009407A1" w:rsidP="000935F4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Postcolonial Translation: Theory and Practice</w:t>
      </w:r>
    </w:p>
    <w:p w:rsidR="009407A1" w:rsidRPr="009407A1" w:rsidRDefault="009407A1" w:rsidP="000935F4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Postcolonial translation, or adaptation, refers to the rewriting of classical works</w:t>
      </w:r>
      <w:r w:rsidR="00D52CCA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within or for modern postcolonial societies. By ‘postcolonial’ we usually understand the</w:t>
      </w:r>
      <w:r w:rsidR="00D52CCA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period after former colonies achieve independence, often at the midpoint of the 20th c.,</w:t>
      </w:r>
      <w:r w:rsidR="00D52CCA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but it may also refer to works of opposition or resistance produced under colonialism.</w:t>
      </w:r>
      <w:r w:rsidR="00D52CCA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Given that post-independence periods in some countries </w:t>
      </w:r>
      <w:proofErr w:type="gramStart"/>
      <w:r w:rsidRPr="009407A1">
        <w:rPr>
          <w:rFonts w:asciiTheme="majorBidi" w:hAnsiTheme="majorBidi"/>
          <w:color w:val="000000"/>
          <w:sz w:val="24"/>
        </w:rPr>
        <w:t>have been marked</w:t>
      </w:r>
      <w:proofErr w:type="gramEnd"/>
      <w:r w:rsidRPr="009407A1">
        <w:rPr>
          <w:rFonts w:asciiTheme="majorBidi" w:hAnsiTheme="majorBidi"/>
          <w:color w:val="000000"/>
          <w:sz w:val="24"/>
        </w:rPr>
        <w:t xml:space="preserve"> by</w:t>
      </w:r>
      <w:r w:rsidR="00D52CCA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continuing forms of oppression not directly tied to European imperialism, ‘postcolonial’</w:t>
      </w:r>
      <w:r w:rsidR="00D52CCA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can also include resistance to neo-colonialism.</w:t>
      </w:r>
    </w:p>
    <w:p w:rsidR="009407A1" w:rsidRPr="009407A1" w:rsidRDefault="009407A1" w:rsidP="000935F4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Although postcolonial writers have sometimes translated Greek and Latin texts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in order simply to disseminate them more widely, their creative efforts have been more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often directed towards ‘adaptation’, to producing new works of literature that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acknowledge classical works as part of their genesis but then rewrite them. This activity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of adaptation is part of ‘classical reception’, a term </w:t>
      </w:r>
      <w:proofErr w:type="gramStart"/>
      <w:r w:rsidRPr="009407A1">
        <w:rPr>
          <w:rFonts w:asciiTheme="majorBidi" w:hAnsiTheme="majorBidi"/>
          <w:color w:val="000000"/>
          <w:sz w:val="24"/>
        </w:rPr>
        <w:t>which</w:t>
      </w:r>
      <w:proofErr w:type="gramEnd"/>
      <w:r w:rsidRPr="009407A1">
        <w:rPr>
          <w:rFonts w:asciiTheme="majorBidi" w:hAnsiTheme="majorBidi"/>
          <w:color w:val="000000"/>
          <w:sz w:val="24"/>
        </w:rPr>
        <w:t xml:space="preserve"> encompasses the various ways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in which classical texts and artifacts have been reused by subsequent cultures.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Postcolonial adaptation offers particular insight into this larger cultural process.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Gilbert and Tompkins 1996 recognized that classical literature informed a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notable proportion of postcolonial drama, and discussed this development under the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rubric of ‘canonical counter-discourse’. This term suggested that the postcolonial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writing ‘countered’ the ‘canon’, which was understood to consist of the highlights of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western literature both by Greeks and Romans and by </w:t>
      </w:r>
      <w:proofErr w:type="gramStart"/>
      <w:r w:rsidRPr="009407A1">
        <w:rPr>
          <w:rFonts w:asciiTheme="majorBidi" w:hAnsiTheme="majorBidi"/>
          <w:color w:val="000000"/>
          <w:sz w:val="24"/>
        </w:rPr>
        <w:t>more modern Europeans</w:t>
      </w:r>
      <w:proofErr w:type="gramEnd"/>
      <w:r w:rsidRPr="009407A1">
        <w:rPr>
          <w:rFonts w:asciiTheme="majorBidi" w:hAnsiTheme="majorBidi"/>
          <w:color w:val="000000"/>
          <w:sz w:val="24"/>
        </w:rPr>
        <w:t>. This</w:t>
      </w:r>
      <w:r w:rsidR="00D52CCA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model of canonical counter-discourse drew on earlier work such as Ashcroft et al 1989,</w:t>
      </w:r>
      <w:r w:rsidR="00D52CCA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which, while very influential, </w:t>
      </w:r>
      <w:proofErr w:type="gramStart"/>
      <w:r w:rsidRPr="009407A1">
        <w:rPr>
          <w:rFonts w:asciiTheme="majorBidi" w:hAnsiTheme="majorBidi"/>
          <w:color w:val="000000"/>
          <w:sz w:val="24"/>
        </w:rPr>
        <w:t>has also been criticized</w:t>
      </w:r>
      <w:proofErr w:type="gramEnd"/>
      <w:r w:rsidRPr="009407A1">
        <w:rPr>
          <w:rFonts w:asciiTheme="majorBidi" w:hAnsiTheme="majorBidi"/>
          <w:color w:val="000000"/>
          <w:sz w:val="24"/>
        </w:rPr>
        <w:t>. Briefly, the criticism queries the</w:t>
      </w:r>
      <w:r w:rsidR="00D52CCA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hierarchy which endows the imperial metropolis with the canon, perhaps at some</w:t>
      </w:r>
      <w:r w:rsidR="00D52CCA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unquestioned ‘</w:t>
      </w:r>
      <w:proofErr w:type="spellStart"/>
      <w:r w:rsidRPr="009407A1">
        <w:rPr>
          <w:rFonts w:asciiTheme="majorBidi" w:hAnsiTheme="majorBidi"/>
          <w:color w:val="000000"/>
          <w:sz w:val="24"/>
        </w:rPr>
        <w:t>centre</w:t>
      </w:r>
      <w:proofErr w:type="spellEnd"/>
      <w:r w:rsidRPr="009407A1">
        <w:rPr>
          <w:rFonts w:asciiTheme="majorBidi" w:hAnsiTheme="majorBidi"/>
          <w:color w:val="000000"/>
          <w:sz w:val="24"/>
        </w:rPr>
        <w:t>’, and confines the colonies to writing ‘back to’ it from the position</w:t>
      </w:r>
      <w:r w:rsidR="00D52CCA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of </w:t>
      </w:r>
      <w:proofErr w:type="spellStart"/>
      <w:r w:rsidRPr="009407A1">
        <w:rPr>
          <w:rFonts w:asciiTheme="majorBidi" w:hAnsiTheme="majorBidi"/>
          <w:color w:val="000000"/>
          <w:sz w:val="24"/>
        </w:rPr>
        <w:t>marginalised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</w:t>
      </w:r>
      <w:proofErr w:type="spellStart"/>
      <w:r w:rsidRPr="009407A1">
        <w:rPr>
          <w:rFonts w:asciiTheme="majorBidi" w:hAnsiTheme="majorBidi"/>
          <w:color w:val="000000"/>
          <w:sz w:val="24"/>
        </w:rPr>
        <w:t>aftercomers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. Recent criticism has elaborated further </w:t>
      </w:r>
      <w:proofErr w:type="gramStart"/>
      <w:r w:rsidRPr="009407A1">
        <w:rPr>
          <w:rFonts w:asciiTheme="majorBidi" w:hAnsiTheme="majorBidi"/>
          <w:color w:val="000000"/>
          <w:sz w:val="24"/>
        </w:rPr>
        <w:t>models which</w:t>
      </w:r>
      <w:proofErr w:type="gramEnd"/>
      <w:r w:rsidRPr="009407A1">
        <w:rPr>
          <w:rFonts w:asciiTheme="majorBidi" w:hAnsiTheme="majorBidi"/>
          <w:color w:val="000000"/>
          <w:sz w:val="24"/>
        </w:rPr>
        <w:t xml:space="preserve"> are</w:t>
      </w:r>
      <w:r w:rsidR="00D52CCA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more varied and open.</w:t>
      </w:r>
    </w:p>
    <w:p w:rsidR="00121C27" w:rsidRDefault="009407A1" w:rsidP="000935F4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 xml:space="preserve">Adaptation may be termed a ‘deliberate, announced, and extended </w:t>
      </w:r>
      <w:proofErr w:type="spellStart"/>
      <w:r w:rsidRPr="009407A1">
        <w:rPr>
          <w:rFonts w:asciiTheme="majorBidi" w:hAnsiTheme="majorBidi"/>
          <w:color w:val="000000"/>
          <w:sz w:val="24"/>
        </w:rPr>
        <w:t>revisitation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of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prior works’ (</w:t>
      </w:r>
      <w:proofErr w:type="spellStart"/>
      <w:r w:rsidRPr="009407A1">
        <w:rPr>
          <w:rFonts w:asciiTheme="majorBidi" w:hAnsiTheme="majorBidi"/>
          <w:color w:val="000000"/>
          <w:sz w:val="24"/>
        </w:rPr>
        <w:t>Mee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and Foley 2011: 8, quoting </w:t>
      </w:r>
      <w:proofErr w:type="spellStart"/>
      <w:r w:rsidRPr="009407A1">
        <w:rPr>
          <w:rFonts w:asciiTheme="majorBidi" w:hAnsiTheme="majorBidi"/>
          <w:color w:val="000000"/>
          <w:sz w:val="24"/>
        </w:rPr>
        <w:t>Hutcheon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2006) such that an oscillation is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set up between the prior and the current, with neither predominating; the relationship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between the two works is lateral rather than vertical. Yet </w:t>
      </w:r>
      <w:proofErr w:type="gramStart"/>
      <w:r w:rsidRPr="009407A1">
        <w:rPr>
          <w:rFonts w:asciiTheme="majorBidi" w:hAnsiTheme="majorBidi"/>
          <w:color w:val="000000"/>
          <w:sz w:val="24"/>
        </w:rPr>
        <w:t>the colonial situation, which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gives rise to the postcolonial adaptations, was undoubtedly structured by vertical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hierarchy</w:t>
      </w:r>
      <w:proofErr w:type="gramEnd"/>
      <w:r w:rsidRPr="009407A1">
        <w:rPr>
          <w:rFonts w:asciiTheme="majorBidi" w:hAnsiTheme="majorBidi"/>
          <w:color w:val="000000"/>
          <w:sz w:val="24"/>
        </w:rPr>
        <w:t xml:space="preserve">. Colonialism is widely </w:t>
      </w:r>
      <w:proofErr w:type="spellStart"/>
      <w:r w:rsidRPr="009407A1">
        <w:rPr>
          <w:rFonts w:asciiTheme="majorBidi" w:hAnsiTheme="majorBidi"/>
          <w:color w:val="000000"/>
          <w:sz w:val="24"/>
        </w:rPr>
        <w:t>recognised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to have worked via an inculcation of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cultural superiority as well as by military and technological might, and such assumed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superiority </w:t>
      </w:r>
      <w:proofErr w:type="gramStart"/>
      <w:r w:rsidRPr="009407A1">
        <w:rPr>
          <w:rFonts w:asciiTheme="majorBidi" w:hAnsiTheme="majorBidi"/>
          <w:color w:val="000000"/>
          <w:sz w:val="24"/>
        </w:rPr>
        <w:t>was often explained</w:t>
      </w:r>
      <w:proofErr w:type="gramEnd"/>
      <w:r w:rsidRPr="009407A1">
        <w:rPr>
          <w:rFonts w:asciiTheme="majorBidi" w:hAnsiTheme="majorBidi"/>
          <w:color w:val="000000"/>
          <w:sz w:val="24"/>
        </w:rPr>
        <w:t xml:space="preserve"> by the European colonizers’ fantasized descent from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Greece and Rome. In this context, the strategies of the colonized could include adopting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versions of Greece and Rome for their own, as well as asserting the claims of indigenous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cultural resources. For several </w:t>
      </w:r>
      <w:proofErr w:type="spellStart"/>
      <w:r w:rsidRPr="009407A1">
        <w:rPr>
          <w:rFonts w:asciiTheme="majorBidi" w:hAnsiTheme="majorBidi"/>
          <w:color w:val="000000"/>
          <w:sz w:val="24"/>
        </w:rPr>
        <w:t>postcolonies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a further tactic can be to show that the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colonized culture possesses its own separate relationship to the classical societies,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unmediated by colonial occupation; India and Egypt, for instance, can show links to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ancient Greece which bypass modern Europe. Adaptations of classical literature in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those contexts can underline those relationships.</w:t>
      </w:r>
    </w:p>
    <w:p w:rsidR="009407A1" w:rsidRPr="009407A1" w:rsidRDefault="009407A1" w:rsidP="000935F4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Theme="majorBidi" w:hAnsiTheme="majorBidi"/>
          <w:color w:val="000000"/>
          <w:sz w:val="24"/>
        </w:rPr>
      </w:pPr>
      <w:proofErr w:type="gramStart"/>
      <w:r w:rsidRPr="009407A1">
        <w:rPr>
          <w:rFonts w:asciiTheme="majorBidi" w:hAnsiTheme="majorBidi"/>
          <w:color w:val="000000"/>
          <w:sz w:val="24"/>
        </w:rPr>
        <w:t>That the postcolonial adaptations are not translations was not always clear to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commentators; Soyinka’s The Bacchae of Euripides, for instance, was criticized for not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being an accurate rendering of Euripides (Goff 2006), and plays and poems might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routinely be discussed in terms of their ‘fidelity’ to originals, or ‘authenticity’ as versions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of originals, rather than being </w:t>
      </w:r>
      <w:proofErr w:type="spellStart"/>
      <w:r w:rsidRPr="009407A1">
        <w:rPr>
          <w:rFonts w:asciiTheme="majorBidi" w:hAnsiTheme="majorBidi"/>
          <w:color w:val="000000"/>
          <w:sz w:val="24"/>
        </w:rPr>
        <w:t>analysed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as creative works in their own right.</w:t>
      </w:r>
      <w:proofErr w:type="gramEnd"/>
      <w:r w:rsidRPr="009407A1">
        <w:rPr>
          <w:rFonts w:asciiTheme="majorBidi" w:hAnsiTheme="majorBidi"/>
          <w:color w:val="000000"/>
          <w:sz w:val="24"/>
        </w:rPr>
        <w:t xml:space="preserve"> The</w:t>
      </w:r>
      <w:r w:rsidR="00121C27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immense upsurge in classical reception activity over the last fifty years or so, and the</w:t>
      </w:r>
      <w:r w:rsidR="00541C12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development of postcolonial literary theory, have worked to ensure a more</w:t>
      </w:r>
      <w:r w:rsidR="00541C12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sophisticated critical response. Classical adaptations form part of the creative</w:t>
      </w:r>
      <w:r w:rsidR="00541C12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traditions of all </w:t>
      </w:r>
      <w:proofErr w:type="gramStart"/>
      <w:r w:rsidRPr="009407A1">
        <w:rPr>
          <w:rFonts w:asciiTheme="majorBidi" w:hAnsiTheme="majorBidi"/>
          <w:color w:val="000000"/>
          <w:sz w:val="24"/>
        </w:rPr>
        <w:t>countries which</w:t>
      </w:r>
      <w:proofErr w:type="gramEnd"/>
      <w:r w:rsidRPr="009407A1">
        <w:rPr>
          <w:rFonts w:asciiTheme="majorBidi" w:hAnsiTheme="majorBidi"/>
          <w:color w:val="000000"/>
          <w:sz w:val="24"/>
        </w:rPr>
        <w:t xml:space="preserve"> experienced European colonization, and they</w:t>
      </w:r>
      <w:r w:rsidR="00541C12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contribute to those countries’ negotiations with all aspects of the postcolonial condition.</w:t>
      </w:r>
      <w:r w:rsidR="00541C12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Issues such as national or local identity, gender relations, political or cultural violence,</w:t>
      </w:r>
      <w:r w:rsidR="00541C12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corruption and democratic deficit, historical memory, and linguistic struggles, </w:t>
      </w:r>
      <w:proofErr w:type="gramStart"/>
      <w:r w:rsidRPr="009407A1">
        <w:rPr>
          <w:rFonts w:asciiTheme="majorBidi" w:hAnsiTheme="majorBidi"/>
          <w:color w:val="000000"/>
          <w:sz w:val="24"/>
        </w:rPr>
        <w:t>have all</w:t>
      </w:r>
      <w:r w:rsidR="00541C12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been treated</w:t>
      </w:r>
      <w:proofErr w:type="gramEnd"/>
      <w:r w:rsidRPr="009407A1">
        <w:rPr>
          <w:rFonts w:asciiTheme="majorBidi" w:hAnsiTheme="majorBidi"/>
          <w:color w:val="000000"/>
          <w:sz w:val="24"/>
        </w:rPr>
        <w:t xml:space="preserve"> via the prism of engagement with classical models. Conversely, classical</w:t>
      </w:r>
      <w:r w:rsidR="00541C12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cultures can lay claim to an important role in the formation of modern postcolonial</w:t>
      </w:r>
      <w:r w:rsidR="00541C12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societies.</w:t>
      </w:r>
    </w:p>
    <w:p w:rsidR="009407A1" w:rsidRPr="009407A1" w:rsidRDefault="009407A1" w:rsidP="000935F4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One of the most striking of postcolonial adaptations is Derek Walcott’s 1990</w:t>
      </w:r>
      <w:r w:rsidR="00541C12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poem </w:t>
      </w:r>
      <w:proofErr w:type="spellStart"/>
      <w:r w:rsidRPr="009407A1">
        <w:rPr>
          <w:rFonts w:asciiTheme="majorBidi" w:hAnsiTheme="majorBidi"/>
          <w:color w:val="000000"/>
          <w:sz w:val="24"/>
        </w:rPr>
        <w:t>Omeros</w:t>
      </w:r>
      <w:proofErr w:type="spellEnd"/>
      <w:r w:rsidRPr="009407A1">
        <w:rPr>
          <w:rFonts w:asciiTheme="majorBidi" w:hAnsiTheme="majorBidi"/>
          <w:color w:val="000000"/>
          <w:sz w:val="24"/>
        </w:rPr>
        <w:t>, an epic poem that implicitly draws on the Iliad and Odyssey, as well as</w:t>
      </w:r>
      <w:r w:rsidR="00541C12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Oedipus, Dante and Joyce, to represent the contemporary Caribbean. The postcolonial</w:t>
      </w:r>
      <w:r w:rsidR="00541C12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themes of the wounds of history, slavery and loss, and the possibilities of art and</w:t>
      </w:r>
      <w:r w:rsidR="00541C12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lastRenderedPageBreak/>
        <w:t xml:space="preserve">redemption, </w:t>
      </w:r>
      <w:proofErr w:type="gramStart"/>
      <w:r w:rsidRPr="009407A1">
        <w:rPr>
          <w:rFonts w:asciiTheme="majorBidi" w:hAnsiTheme="majorBidi"/>
          <w:color w:val="000000"/>
          <w:sz w:val="24"/>
        </w:rPr>
        <w:t>are sifted</w:t>
      </w:r>
      <w:proofErr w:type="gramEnd"/>
      <w:r w:rsidRPr="009407A1">
        <w:rPr>
          <w:rFonts w:asciiTheme="majorBidi" w:hAnsiTheme="majorBidi"/>
          <w:color w:val="000000"/>
          <w:sz w:val="24"/>
        </w:rPr>
        <w:t xml:space="preserve"> through characters who recall classical prototypes while refusing</w:t>
      </w:r>
      <w:r w:rsidR="00541C12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to be simply identified with them. Although the characters </w:t>
      </w:r>
      <w:proofErr w:type="gramStart"/>
      <w:r w:rsidRPr="009407A1">
        <w:rPr>
          <w:rFonts w:asciiTheme="majorBidi" w:hAnsiTheme="majorBidi"/>
          <w:color w:val="000000"/>
          <w:sz w:val="24"/>
        </w:rPr>
        <w:t>may be called</w:t>
      </w:r>
      <w:proofErr w:type="gramEnd"/>
      <w:r w:rsidRPr="009407A1">
        <w:rPr>
          <w:rFonts w:asciiTheme="majorBidi" w:hAnsiTheme="majorBidi"/>
          <w:color w:val="000000"/>
          <w:sz w:val="24"/>
        </w:rPr>
        <w:t xml:space="preserve"> </w:t>
      </w:r>
      <w:proofErr w:type="spellStart"/>
      <w:r w:rsidRPr="009407A1">
        <w:rPr>
          <w:rFonts w:asciiTheme="majorBidi" w:hAnsiTheme="majorBidi"/>
          <w:color w:val="000000"/>
          <w:sz w:val="24"/>
        </w:rPr>
        <w:t>Philoctete</w:t>
      </w:r>
      <w:proofErr w:type="spellEnd"/>
      <w:r w:rsidRPr="009407A1">
        <w:rPr>
          <w:rFonts w:asciiTheme="majorBidi" w:hAnsiTheme="majorBidi"/>
          <w:color w:val="000000"/>
          <w:sz w:val="24"/>
        </w:rPr>
        <w:t>,</w:t>
      </w:r>
      <w:r w:rsidR="00541C12">
        <w:rPr>
          <w:rFonts w:asciiTheme="majorBidi" w:hAnsiTheme="majorBidi"/>
          <w:color w:val="000000"/>
          <w:sz w:val="24"/>
        </w:rPr>
        <w:t xml:space="preserve"> </w:t>
      </w:r>
      <w:proofErr w:type="spellStart"/>
      <w:r w:rsidRPr="009407A1">
        <w:rPr>
          <w:rFonts w:asciiTheme="majorBidi" w:hAnsiTheme="majorBidi"/>
          <w:color w:val="000000"/>
          <w:sz w:val="24"/>
        </w:rPr>
        <w:t>Achille</w:t>
      </w:r>
      <w:proofErr w:type="spellEnd"/>
      <w:r w:rsidRPr="009407A1">
        <w:rPr>
          <w:rFonts w:asciiTheme="majorBidi" w:hAnsiTheme="majorBidi"/>
          <w:color w:val="000000"/>
          <w:sz w:val="24"/>
        </w:rPr>
        <w:t>, Hector and Helen, the narrative voice tries also to reject their classical</w:t>
      </w:r>
      <w:r w:rsidR="00541C12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associations:</w:t>
      </w:r>
    </w:p>
    <w:p w:rsidR="009407A1" w:rsidRPr="009407A1" w:rsidRDefault="009407A1" w:rsidP="000935F4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Why not see Helen</w:t>
      </w:r>
    </w:p>
    <w:p w:rsidR="009407A1" w:rsidRPr="009407A1" w:rsidRDefault="009407A1" w:rsidP="000935F4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As the sun saw her, with no Homeric shadow,</w:t>
      </w:r>
    </w:p>
    <w:p w:rsidR="009407A1" w:rsidRPr="009407A1" w:rsidRDefault="009407A1" w:rsidP="000935F4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Swinging her plastic sandals on that beach alone</w:t>
      </w:r>
      <w:r w:rsidR="0059642A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…</w:t>
      </w:r>
    </w:p>
    <w:p w:rsidR="009407A1" w:rsidRPr="009407A1" w:rsidRDefault="009407A1" w:rsidP="000935F4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 xml:space="preserve">When would the sails </w:t>
      </w:r>
      <w:proofErr w:type="gramStart"/>
      <w:r w:rsidRPr="009407A1">
        <w:rPr>
          <w:rFonts w:asciiTheme="majorBidi" w:hAnsiTheme="majorBidi"/>
          <w:color w:val="000000"/>
          <w:sz w:val="24"/>
        </w:rPr>
        <w:t>drop</w:t>
      </w:r>
      <w:proofErr w:type="gramEnd"/>
    </w:p>
    <w:p w:rsidR="009407A1" w:rsidRPr="009407A1" w:rsidRDefault="009407A1" w:rsidP="000935F4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From my eyes, when would I not hear the Trojan War</w:t>
      </w:r>
      <w:r w:rsidR="00B036F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In two </w:t>
      </w:r>
      <w:proofErr w:type="gramStart"/>
      <w:r w:rsidRPr="009407A1">
        <w:rPr>
          <w:rFonts w:asciiTheme="majorBidi" w:hAnsiTheme="majorBidi"/>
          <w:color w:val="000000"/>
          <w:sz w:val="24"/>
        </w:rPr>
        <w:t>fishermen</w:t>
      </w:r>
      <w:proofErr w:type="gramEnd"/>
      <w:r w:rsidRPr="009407A1">
        <w:rPr>
          <w:rFonts w:asciiTheme="majorBidi" w:hAnsiTheme="majorBidi"/>
          <w:color w:val="000000"/>
          <w:sz w:val="24"/>
        </w:rPr>
        <w:t xml:space="preserve"> cursing in Ma </w:t>
      </w:r>
      <w:proofErr w:type="spellStart"/>
      <w:r w:rsidRPr="009407A1">
        <w:rPr>
          <w:rFonts w:asciiTheme="majorBidi" w:hAnsiTheme="majorBidi"/>
          <w:color w:val="000000"/>
          <w:sz w:val="24"/>
        </w:rPr>
        <w:t>Kilman’s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shop?</w:t>
      </w:r>
      <w:r w:rsidR="00B036F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Instead of these constraining classical identifications, </w:t>
      </w:r>
      <w:proofErr w:type="gramStart"/>
      <w:r w:rsidRPr="009407A1">
        <w:rPr>
          <w:rFonts w:asciiTheme="majorBidi" w:hAnsiTheme="majorBidi"/>
          <w:color w:val="000000"/>
          <w:sz w:val="24"/>
        </w:rPr>
        <w:t>critics</w:t>
      </w:r>
      <w:proofErr w:type="gramEnd"/>
      <w:r w:rsidRPr="009407A1">
        <w:rPr>
          <w:rFonts w:asciiTheme="majorBidi" w:hAnsiTheme="majorBidi"/>
          <w:color w:val="000000"/>
          <w:sz w:val="24"/>
        </w:rPr>
        <w:t xml:space="preserve"> show that the poem</w:t>
      </w:r>
      <w:r w:rsidR="00B036F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invokes a number of cultures which help to produce the contemporary Caribbean, and</w:t>
      </w:r>
      <w:r w:rsidR="00B036F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that the multiplicity of characters offers different versions of history and lineage. Greek</w:t>
      </w:r>
      <w:r w:rsidR="00B036F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figures are in circulation, not only integral to European cultures, and are thus available</w:t>
      </w:r>
      <w:r w:rsidR="00B036F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to be indigenized (Goff and Simpson 2007: 259); the multiple traditions of the</w:t>
      </w:r>
      <w:r w:rsidR="00B036F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Caribbean mean that nothing simply ‘refers’, whether to ancient Greece or some other</w:t>
      </w:r>
      <w:r w:rsidR="00B036F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historical condition (Greenwood 2010: 38). Walcott himself has inveighed against the</w:t>
      </w:r>
      <w:r w:rsidR="00B036F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notion that </w:t>
      </w:r>
      <w:proofErr w:type="spellStart"/>
      <w:r w:rsidRPr="009407A1">
        <w:rPr>
          <w:rFonts w:asciiTheme="majorBidi" w:hAnsiTheme="majorBidi"/>
          <w:color w:val="000000"/>
          <w:sz w:val="24"/>
        </w:rPr>
        <w:t>Omeros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is ‘a reinvention of the Odyssey, but this time in the Caribbean. I</w:t>
      </w:r>
      <w:r w:rsidR="00B036F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mean, what would be the point of doing that? What this implies is that geologically,</w:t>
      </w:r>
      <w:r w:rsidR="00B036F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geographically, the Caribbean is secondary to the Aegean. What this does immediately</w:t>
      </w:r>
      <w:r w:rsidR="00B036F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is to humiliate the landscape…’ (Walcott 1997:232). In his essay ‘The Muse of </w:t>
      </w:r>
      <w:proofErr w:type="gramStart"/>
      <w:r w:rsidRPr="009407A1">
        <w:rPr>
          <w:rFonts w:asciiTheme="majorBidi" w:hAnsiTheme="majorBidi"/>
          <w:color w:val="000000"/>
          <w:sz w:val="24"/>
        </w:rPr>
        <w:t>History’</w:t>
      </w:r>
      <w:proofErr w:type="gramEnd"/>
      <w:r w:rsidR="00B036F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he has similarly resisted the tyranny of ‘history as time’ in favor of a more enabling</w:t>
      </w:r>
      <w:r w:rsidR="00B036F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‘history as myth’ (1974:1). Emily Greenwood has more recently examined the diversity</w:t>
      </w:r>
      <w:r w:rsidR="00B036F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of Anglophone Caribbean literature to suggest that it is informed by the classical</w:t>
      </w:r>
      <w:r w:rsidR="00B036F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tradition, not as a hierarchy of one-way influence, but as a sustained dialogue in which</w:t>
      </w:r>
      <w:r w:rsidR="00B036F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authors ‘read the Caribbean through Greece and Rome and, conversely…read Greece</w:t>
      </w:r>
      <w:r w:rsidR="00B036F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and Rome through the Caribbean’ (2010:7).</w:t>
      </w:r>
    </w:p>
    <w:p w:rsidR="009407A1" w:rsidRPr="009407A1" w:rsidRDefault="009407A1" w:rsidP="000935F4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Although interest has centered on poetry, epic and otherwise, in the case of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Walcott and other Caribbean writers who have drawn on classical tropes, much of the</w:t>
      </w:r>
      <w:r w:rsidR="0088258F">
        <w:rPr>
          <w:rFonts w:asciiTheme="majorBidi" w:hAnsiTheme="majorBidi"/>
          <w:color w:val="000000"/>
          <w:sz w:val="24"/>
        </w:rPr>
        <w:t xml:space="preserve">   </w:t>
      </w:r>
      <w:proofErr w:type="gramStart"/>
      <w:r w:rsidRPr="009407A1">
        <w:rPr>
          <w:rFonts w:asciiTheme="majorBidi" w:hAnsiTheme="majorBidi"/>
          <w:color w:val="000000"/>
          <w:sz w:val="24"/>
        </w:rPr>
        <w:t>5</w:t>
      </w:r>
      <w:proofErr w:type="gramEnd"/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literature characterized by classical adaptation is dramatic. In the former British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colonies of Nigeria and Ghana, flourishing indigenous theatrical traditions were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appropriating classical models as early as the 1960s, even as they worked to develop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cultural forms that would be appropriate to independent nations. In the case of South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Africa, Athol </w:t>
      </w:r>
      <w:proofErr w:type="spellStart"/>
      <w:r w:rsidRPr="009407A1">
        <w:rPr>
          <w:rFonts w:asciiTheme="majorBidi" w:hAnsiTheme="majorBidi"/>
          <w:color w:val="000000"/>
          <w:sz w:val="24"/>
        </w:rPr>
        <w:t>Fugard’s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famous version of Antigone, The Island, </w:t>
      </w:r>
      <w:proofErr w:type="gramStart"/>
      <w:r w:rsidRPr="009407A1">
        <w:rPr>
          <w:rFonts w:asciiTheme="majorBidi" w:hAnsiTheme="majorBidi"/>
          <w:color w:val="000000"/>
          <w:sz w:val="24"/>
        </w:rPr>
        <w:t>is credited</w:t>
      </w:r>
      <w:proofErr w:type="gramEnd"/>
      <w:r w:rsidRPr="009407A1">
        <w:rPr>
          <w:rFonts w:asciiTheme="majorBidi" w:hAnsiTheme="majorBidi"/>
          <w:color w:val="000000"/>
          <w:sz w:val="24"/>
        </w:rPr>
        <w:t xml:space="preserve"> with helping to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galvanize western opposition to apartheid when it came to London (Kruger 1999:13).</w:t>
      </w:r>
    </w:p>
    <w:p w:rsidR="0088258F" w:rsidRDefault="0088258F" w:rsidP="000935F4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Theme="majorBidi" w:hAnsiTheme="majorBidi"/>
          <w:color w:val="000000"/>
          <w:sz w:val="24"/>
        </w:rPr>
      </w:pPr>
    </w:p>
    <w:p w:rsidR="0088258F" w:rsidRDefault="009407A1" w:rsidP="000935F4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The Greek plays of African descent have attracted substantial critical attention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(Wetmore 2002, </w:t>
      </w:r>
      <w:proofErr w:type="spellStart"/>
      <w:r w:rsidRPr="009407A1">
        <w:rPr>
          <w:rFonts w:asciiTheme="majorBidi" w:hAnsiTheme="majorBidi"/>
          <w:color w:val="000000"/>
          <w:sz w:val="24"/>
        </w:rPr>
        <w:t>Budelmann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2005, Hardwick 2004, 2005, Goff and Simpson 2007) and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an increasingly impressive history of productions and performances. Within the critical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assessments, certain themes recur which can also be relevant to postcolonial adaptation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in other contexts.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Many critics note that African adaptations draw heavily on indigenous ritual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forms, suggesting that ritual is one important area in which ancient Greek culture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overlaps with that of many African societies. </w:t>
      </w:r>
      <w:proofErr w:type="gramStart"/>
      <w:r w:rsidRPr="009407A1">
        <w:rPr>
          <w:rFonts w:asciiTheme="majorBidi" w:hAnsiTheme="majorBidi"/>
          <w:color w:val="000000"/>
          <w:sz w:val="24"/>
        </w:rPr>
        <w:t xml:space="preserve">In Ola </w:t>
      </w:r>
      <w:proofErr w:type="spellStart"/>
      <w:r w:rsidRPr="009407A1">
        <w:rPr>
          <w:rFonts w:asciiTheme="majorBidi" w:hAnsiTheme="majorBidi"/>
          <w:color w:val="000000"/>
          <w:sz w:val="24"/>
        </w:rPr>
        <w:t>Rotimi’s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The Gods Are Not to Blame,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a rewriting of Oedipus </w:t>
      </w:r>
      <w:proofErr w:type="spellStart"/>
      <w:r w:rsidRPr="009407A1">
        <w:rPr>
          <w:rFonts w:asciiTheme="majorBidi" w:hAnsiTheme="majorBidi"/>
          <w:color w:val="000000"/>
          <w:sz w:val="24"/>
        </w:rPr>
        <w:t>Tyrannus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, the Yoruba system of </w:t>
      </w:r>
      <w:proofErr w:type="spellStart"/>
      <w:r w:rsidRPr="009407A1">
        <w:rPr>
          <w:rFonts w:asciiTheme="majorBidi" w:hAnsiTheme="majorBidi"/>
          <w:color w:val="000000"/>
          <w:sz w:val="24"/>
        </w:rPr>
        <w:t>Ifa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divination replaces the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Delphic oracle, and in </w:t>
      </w:r>
      <w:proofErr w:type="spellStart"/>
      <w:r w:rsidRPr="009407A1">
        <w:rPr>
          <w:rFonts w:asciiTheme="majorBidi" w:hAnsiTheme="majorBidi"/>
          <w:color w:val="000000"/>
          <w:sz w:val="24"/>
        </w:rPr>
        <w:t>Efua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Sutherland’s </w:t>
      </w:r>
      <w:proofErr w:type="spellStart"/>
      <w:r w:rsidRPr="009407A1">
        <w:rPr>
          <w:rFonts w:asciiTheme="majorBidi" w:hAnsiTheme="majorBidi"/>
          <w:color w:val="000000"/>
          <w:sz w:val="24"/>
        </w:rPr>
        <w:t>Edufa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, which invokes Alcestis, the </w:t>
      </w:r>
      <w:proofErr w:type="spellStart"/>
      <w:r w:rsidRPr="009407A1">
        <w:rPr>
          <w:rFonts w:asciiTheme="majorBidi" w:hAnsiTheme="majorBidi"/>
          <w:color w:val="000000"/>
          <w:sz w:val="24"/>
        </w:rPr>
        <w:t>Admetus</w:t>
      </w:r>
      <w:proofErr w:type="spellEnd"/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figure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has consulted a diviner and obtained a charm which will allow him to live if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another dies for him, rather than being gifted with that possibility by deity.</w:t>
      </w:r>
      <w:proofErr w:type="gramEnd"/>
      <w:r w:rsidRPr="009407A1">
        <w:rPr>
          <w:rFonts w:asciiTheme="majorBidi" w:hAnsiTheme="majorBidi"/>
          <w:color w:val="000000"/>
          <w:sz w:val="24"/>
        </w:rPr>
        <w:t xml:space="preserve"> In several of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the adaptations, however, ‘traditional’ African ritual also comes into conflict with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modern assumptions about logic and rationality, pointing to the plays’ double genesis in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African forms and forms acquired through colonization.</w:t>
      </w:r>
    </w:p>
    <w:p w:rsidR="009407A1" w:rsidRPr="009407A1" w:rsidRDefault="009407A1" w:rsidP="000935F4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Along with an emphasis on ritual goes a highly developed use of the chorus,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which links the African plays more securely to the Greek genre than is the case for many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Western adaptations. While the latter sometimes reduce the Greek chorus to a single</w:t>
      </w:r>
      <w:r w:rsidR="00FE196A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figure, as in Anouilh’s Antigone, African adaptations deploy collectives seriously and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skillfully. In </w:t>
      </w:r>
      <w:proofErr w:type="spellStart"/>
      <w:r w:rsidRPr="009407A1">
        <w:rPr>
          <w:rFonts w:asciiTheme="majorBidi" w:hAnsiTheme="majorBidi"/>
          <w:color w:val="000000"/>
          <w:sz w:val="24"/>
        </w:rPr>
        <w:t>Osofisan’s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</w:t>
      </w:r>
      <w:proofErr w:type="spellStart"/>
      <w:r w:rsidRPr="009407A1">
        <w:rPr>
          <w:rFonts w:asciiTheme="majorBidi" w:hAnsiTheme="majorBidi"/>
          <w:color w:val="000000"/>
          <w:sz w:val="24"/>
        </w:rPr>
        <w:t>Tegonni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, </w:t>
      </w:r>
      <w:proofErr w:type="gramStart"/>
      <w:r w:rsidRPr="009407A1">
        <w:rPr>
          <w:rFonts w:asciiTheme="majorBidi" w:hAnsiTheme="majorBidi"/>
          <w:color w:val="000000"/>
          <w:sz w:val="24"/>
        </w:rPr>
        <w:t>the lone rebel of Greek tradition is joined by a trio of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equally feisty friends</w:t>
      </w:r>
      <w:proofErr w:type="gramEnd"/>
      <w:r w:rsidRPr="009407A1">
        <w:rPr>
          <w:rFonts w:asciiTheme="majorBidi" w:hAnsiTheme="majorBidi"/>
          <w:color w:val="000000"/>
          <w:sz w:val="24"/>
        </w:rPr>
        <w:t xml:space="preserve">, and in Soyinka’s The Bacchae of Euripides the chorus of </w:t>
      </w:r>
      <w:proofErr w:type="spellStart"/>
      <w:r w:rsidRPr="009407A1">
        <w:rPr>
          <w:rFonts w:asciiTheme="majorBidi" w:hAnsiTheme="majorBidi"/>
          <w:color w:val="000000"/>
          <w:sz w:val="24"/>
        </w:rPr>
        <w:t>maenadic</w:t>
      </w:r>
      <w:proofErr w:type="spellEnd"/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women is matched by a new chorus of slaves. Such innovations can also alter the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gender dynamics of the plays, and several of the dramas draw on the Greek tradition of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challenging, heroic females to address gender inequalities in their own societies; this is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especially noticeable in the case of </w:t>
      </w:r>
      <w:proofErr w:type="spellStart"/>
      <w:r w:rsidRPr="009407A1">
        <w:rPr>
          <w:rFonts w:asciiTheme="majorBidi" w:hAnsiTheme="majorBidi"/>
          <w:color w:val="000000"/>
          <w:sz w:val="24"/>
        </w:rPr>
        <w:t>Osofisan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(</w:t>
      </w:r>
      <w:proofErr w:type="spellStart"/>
      <w:r w:rsidRPr="009407A1">
        <w:rPr>
          <w:rFonts w:asciiTheme="majorBidi" w:hAnsiTheme="majorBidi"/>
          <w:color w:val="000000"/>
          <w:sz w:val="24"/>
        </w:rPr>
        <w:t>Olaniyan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1999), but it can also be read as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early as Sutherland. Conversely, The Island explores women’s subjection by means of</w:t>
      </w:r>
      <w:r w:rsidR="0088258F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the transvestite acting of the male protagonist (</w:t>
      </w:r>
      <w:proofErr w:type="spellStart"/>
      <w:r w:rsidRPr="009407A1">
        <w:rPr>
          <w:rFonts w:asciiTheme="majorBidi" w:hAnsiTheme="majorBidi"/>
          <w:color w:val="000000"/>
          <w:sz w:val="24"/>
        </w:rPr>
        <w:t>Rehm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2007).</w:t>
      </w:r>
    </w:p>
    <w:p w:rsidR="00FE196A" w:rsidRDefault="009407A1" w:rsidP="000935F4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lastRenderedPageBreak/>
        <w:t xml:space="preserve">The ‘double </w:t>
      </w:r>
      <w:proofErr w:type="gramStart"/>
      <w:r w:rsidRPr="009407A1">
        <w:rPr>
          <w:rFonts w:asciiTheme="majorBidi" w:hAnsiTheme="majorBidi"/>
          <w:color w:val="000000"/>
          <w:sz w:val="24"/>
        </w:rPr>
        <w:t>genesis’</w:t>
      </w:r>
      <w:proofErr w:type="gramEnd"/>
      <w:r w:rsidRPr="009407A1">
        <w:rPr>
          <w:rFonts w:asciiTheme="majorBidi" w:hAnsiTheme="majorBidi"/>
          <w:color w:val="000000"/>
          <w:sz w:val="24"/>
        </w:rPr>
        <w:t>, the plays’ plural origins in forms both indigenous and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colonial, is explicitly acknowledged in several features, not least the language. Although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written mostly in English, African adaptations may include passages of various length in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Yoruba or other languages, which may or </w:t>
      </w:r>
      <w:proofErr w:type="gramStart"/>
      <w:r w:rsidRPr="009407A1">
        <w:rPr>
          <w:rFonts w:asciiTheme="majorBidi" w:hAnsiTheme="majorBidi"/>
          <w:color w:val="000000"/>
          <w:sz w:val="24"/>
        </w:rPr>
        <w:t>may not be translated</w:t>
      </w:r>
      <w:proofErr w:type="gramEnd"/>
      <w:r w:rsidRPr="009407A1">
        <w:rPr>
          <w:rFonts w:asciiTheme="majorBidi" w:hAnsiTheme="majorBidi"/>
          <w:color w:val="000000"/>
          <w:sz w:val="24"/>
        </w:rPr>
        <w:t xml:space="preserve"> for the Anglophone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reader. If we suppose a western reader, unfamiliar with the African language, that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reader confronts the difficulty of moving between </w:t>
      </w:r>
      <w:proofErr w:type="gramStart"/>
      <w:r w:rsidRPr="009407A1">
        <w:rPr>
          <w:rFonts w:asciiTheme="majorBidi" w:hAnsiTheme="majorBidi"/>
          <w:color w:val="000000"/>
          <w:sz w:val="24"/>
        </w:rPr>
        <w:t>cultures which</w:t>
      </w:r>
      <w:proofErr w:type="gramEnd"/>
      <w:r w:rsidRPr="009407A1">
        <w:rPr>
          <w:rFonts w:asciiTheme="majorBidi" w:hAnsiTheme="majorBidi"/>
          <w:color w:val="000000"/>
          <w:sz w:val="24"/>
        </w:rPr>
        <w:t xml:space="preserve"> is one of the products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of colonialism. The double genesis </w:t>
      </w:r>
      <w:proofErr w:type="gramStart"/>
      <w:r w:rsidRPr="009407A1">
        <w:rPr>
          <w:rFonts w:asciiTheme="majorBidi" w:hAnsiTheme="majorBidi"/>
          <w:color w:val="000000"/>
          <w:sz w:val="24"/>
        </w:rPr>
        <w:t>is often addressed</w:t>
      </w:r>
      <w:proofErr w:type="gramEnd"/>
      <w:r w:rsidRPr="009407A1">
        <w:rPr>
          <w:rFonts w:asciiTheme="majorBidi" w:hAnsiTheme="majorBidi"/>
          <w:color w:val="000000"/>
          <w:sz w:val="24"/>
        </w:rPr>
        <w:t xml:space="preserve"> via the topic of the plays, because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African adaptations are inclined to deal with the tragedies of extreme resistance and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revenge such as Medea and Antigone, inviting us to read them as contestations of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imperial dominance. Insofar as western dominance also produced the very forms that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the plays take, however, the plays </w:t>
      </w:r>
      <w:proofErr w:type="gramStart"/>
      <w:r w:rsidRPr="009407A1">
        <w:rPr>
          <w:rFonts w:asciiTheme="majorBidi" w:hAnsiTheme="majorBidi"/>
          <w:color w:val="000000"/>
          <w:sz w:val="24"/>
        </w:rPr>
        <w:t>are always potentially identified</w:t>
      </w:r>
      <w:proofErr w:type="gramEnd"/>
      <w:r w:rsidRPr="009407A1">
        <w:rPr>
          <w:rFonts w:asciiTheme="majorBidi" w:hAnsiTheme="majorBidi"/>
          <w:color w:val="000000"/>
          <w:sz w:val="24"/>
        </w:rPr>
        <w:t xml:space="preserve"> with what they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ostensibly reject, in an oedipal dynamic examined by Goff and Simpson 2007. Other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critics emphasize that the plays are in the process of emancipating themselves from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such dominance (</w:t>
      </w:r>
      <w:proofErr w:type="spellStart"/>
      <w:r w:rsidRPr="009407A1">
        <w:rPr>
          <w:rFonts w:asciiTheme="majorBidi" w:hAnsiTheme="majorBidi"/>
          <w:color w:val="000000"/>
          <w:sz w:val="24"/>
        </w:rPr>
        <w:t>Budelmann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2005, Hardwick 2005).</w:t>
      </w:r>
    </w:p>
    <w:p w:rsidR="009407A1" w:rsidRPr="009407A1" w:rsidRDefault="009407A1" w:rsidP="000935F4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Creative activity in Anglophone African and Caribbean countries has made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certain postcolonial adaptations particularly well known. In very recent years,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however, more detail is emerging about classical adaptations in other postcolonial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societies, which will reshape understanding of the classical tradition in general. </w:t>
      </w:r>
      <w:proofErr w:type="gramStart"/>
      <w:r w:rsidRPr="009407A1">
        <w:rPr>
          <w:rFonts w:asciiTheme="majorBidi" w:hAnsiTheme="majorBidi"/>
          <w:color w:val="000000"/>
          <w:sz w:val="24"/>
        </w:rPr>
        <w:t>Thus</w:t>
      </w:r>
      <w:proofErr w:type="gramEnd"/>
      <w:r w:rsidR="007553EC">
        <w:rPr>
          <w:rFonts w:asciiTheme="majorBidi" w:hAnsiTheme="majorBidi"/>
          <w:color w:val="000000"/>
          <w:sz w:val="24"/>
        </w:rPr>
        <w:t xml:space="preserve"> </w:t>
      </w:r>
      <w:proofErr w:type="spellStart"/>
      <w:r w:rsidRPr="009407A1">
        <w:rPr>
          <w:rFonts w:asciiTheme="majorBidi" w:hAnsiTheme="majorBidi"/>
          <w:color w:val="000000"/>
          <w:sz w:val="24"/>
        </w:rPr>
        <w:t>Phiroze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</w:t>
      </w:r>
      <w:proofErr w:type="spellStart"/>
      <w:r w:rsidRPr="009407A1">
        <w:rPr>
          <w:rFonts w:asciiTheme="majorBidi" w:hAnsiTheme="majorBidi"/>
          <w:color w:val="000000"/>
          <w:sz w:val="24"/>
        </w:rPr>
        <w:t>Vasunia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(2007) has </w:t>
      </w:r>
      <w:proofErr w:type="spellStart"/>
      <w:r w:rsidRPr="009407A1">
        <w:rPr>
          <w:rFonts w:asciiTheme="majorBidi" w:hAnsiTheme="majorBidi"/>
          <w:color w:val="000000"/>
          <w:sz w:val="24"/>
        </w:rPr>
        <w:t>analysed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an Indian version of Aristophanes’ Wealth and the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ways in which it addressed contemporary social concerns, including those arising from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British colonialism, and Peter </w:t>
      </w:r>
      <w:proofErr w:type="spellStart"/>
      <w:r w:rsidRPr="009407A1">
        <w:rPr>
          <w:rFonts w:asciiTheme="majorBidi" w:hAnsiTheme="majorBidi"/>
          <w:color w:val="000000"/>
          <w:sz w:val="24"/>
        </w:rPr>
        <w:t>Pormann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(2012) has undertaken a similar study of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several Arabic engagements with Aristophanes. Both scholars situate these analyses of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adaptations in the context of other work with the classical tradition undertaken by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writers in the cultures concerned (</w:t>
      </w:r>
      <w:proofErr w:type="spellStart"/>
      <w:r w:rsidRPr="009407A1">
        <w:rPr>
          <w:rFonts w:asciiTheme="majorBidi" w:hAnsiTheme="majorBidi"/>
          <w:color w:val="000000"/>
          <w:sz w:val="24"/>
        </w:rPr>
        <w:t>Vasunia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and Hall 2010, </w:t>
      </w:r>
      <w:proofErr w:type="spellStart"/>
      <w:r w:rsidRPr="009407A1">
        <w:rPr>
          <w:rFonts w:asciiTheme="majorBidi" w:hAnsiTheme="majorBidi"/>
          <w:color w:val="000000"/>
          <w:sz w:val="24"/>
        </w:rPr>
        <w:t>Pormann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2009). In South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America, Andrew Laird (2006) has uncovered a history of writing in Latin among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indigenous people, which can underline the work of Moira </w:t>
      </w:r>
      <w:proofErr w:type="spellStart"/>
      <w:r w:rsidRPr="009407A1">
        <w:rPr>
          <w:rFonts w:asciiTheme="majorBidi" w:hAnsiTheme="majorBidi"/>
          <w:color w:val="000000"/>
          <w:sz w:val="24"/>
        </w:rPr>
        <w:t>Fradinger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(2011) on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adaptations of Antigone in the Americas. In a fitting culmination to the story of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postcolonial adaptation, </w:t>
      </w:r>
      <w:proofErr w:type="spellStart"/>
      <w:r w:rsidRPr="009407A1">
        <w:rPr>
          <w:rFonts w:asciiTheme="majorBidi" w:hAnsiTheme="majorBidi"/>
          <w:color w:val="000000"/>
          <w:sz w:val="24"/>
        </w:rPr>
        <w:t>Fradinger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suggests not that Antigone in the Americas is the</w:t>
      </w:r>
      <w:r w:rsidR="007553E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scar left by colonialism, but that it is in fact an indigenous ‘national tradition’ (2011:68).</w:t>
      </w:r>
    </w:p>
    <w:p w:rsidR="009407A1" w:rsidRPr="00292D58" w:rsidRDefault="009407A1" w:rsidP="006B7BD4">
      <w:pPr>
        <w:rPr>
          <w:rFonts w:asciiTheme="majorBidi" w:hAnsiTheme="majorBidi"/>
          <w:b/>
          <w:bCs/>
          <w:color w:val="000000"/>
          <w:sz w:val="24"/>
        </w:rPr>
      </w:pPr>
      <w:r w:rsidRPr="00292D58">
        <w:rPr>
          <w:rFonts w:asciiTheme="majorBidi" w:hAnsiTheme="majorBidi"/>
          <w:b/>
          <w:bCs/>
          <w:color w:val="000000"/>
          <w:sz w:val="24"/>
        </w:rPr>
        <w:t>Bibliography</w:t>
      </w:r>
    </w:p>
    <w:p w:rsidR="009407A1" w:rsidRPr="009407A1" w:rsidRDefault="009407A1" w:rsidP="004D345C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 xml:space="preserve">Ashcroft, Bill, Gareth Griffiths and Helen Tiffin, ed. 1989. The empire writes </w:t>
      </w:r>
      <w:proofErr w:type="gramStart"/>
      <w:r w:rsidRPr="009407A1">
        <w:rPr>
          <w:rFonts w:asciiTheme="majorBidi" w:hAnsiTheme="majorBidi"/>
          <w:color w:val="000000"/>
          <w:sz w:val="24"/>
        </w:rPr>
        <w:t>back:</w:t>
      </w:r>
      <w:proofErr w:type="gramEnd"/>
      <w:r w:rsidR="004D345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theory and practice in post-colonial literatures. London</w:t>
      </w:r>
      <w:r w:rsidR="00A0053C">
        <w:rPr>
          <w:rFonts w:asciiTheme="majorBidi" w:hAnsiTheme="majorBidi"/>
          <w:color w:val="000000"/>
          <w:sz w:val="24"/>
        </w:rPr>
        <w:t xml:space="preserve"> </w:t>
      </w:r>
    </w:p>
    <w:p w:rsidR="009407A1" w:rsidRPr="009407A1" w:rsidRDefault="009407A1" w:rsidP="000935F4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proofErr w:type="spellStart"/>
      <w:r w:rsidRPr="009407A1">
        <w:rPr>
          <w:rFonts w:asciiTheme="majorBidi" w:hAnsiTheme="majorBidi"/>
          <w:color w:val="000000"/>
          <w:sz w:val="24"/>
        </w:rPr>
        <w:t>Budelmann</w:t>
      </w:r>
      <w:proofErr w:type="spellEnd"/>
      <w:r w:rsidRPr="009407A1">
        <w:rPr>
          <w:rFonts w:asciiTheme="majorBidi" w:hAnsiTheme="majorBidi"/>
          <w:color w:val="000000"/>
          <w:sz w:val="24"/>
        </w:rPr>
        <w:t>, Felix. 2005. ‘Greek tragedies in West African adaptations’. In: Goff ed.,</w:t>
      </w:r>
      <w:r w:rsidR="00A0053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118-146.</w:t>
      </w:r>
    </w:p>
    <w:p w:rsidR="009407A1" w:rsidRPr="009407A1" w:rsidRDefault="009407A1" w:rsidP="000935F4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proofErr w:type="spellStart"/>
      <w:r w:rsidRPr="009407A1">
        <w:rPr>
          <w:rFonts w:asciiTheme="majorBidi" w:hAnsiTheme="majorBidi"/>
          <w:color w:val="000000"/>
          <w:sz w:val="24"/>
        </w:rPr>
        <w:t>Fradinger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, Moira. 2011. ‘An Argentine tradition’. In: </w:t>
      </w:r>
      <w:proofErr w:type="spellStart"/>
      <w:r w:rsidRPr="009407A1">
        <w:rPr>
          <w:rFonts w:asciiTheme="majorBidi" w:hAnsiTheme="majorBidi"/>
          <w:color w:val="000000"/>
          <w:sz w:val="24"/>
        </w:rPr>
        <w:t>Mee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and Foley 67-89</w:t>
      </w:r>
    </w:p>
    <w:p w:rsidR="009407A1" w:rsidRPr="009407A1" w:rsidRDefault="009407A1" w:rsidP="000935F4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Gilbert, Helen and Joanne Tompkins. 1996. Post-colonial drama. London</w:t>
      </w:r>
    </w:p>
    <w:p w:rsidR="009407A1" w:rsidRPr="009407A1" w:rsidRDefault="009407A1" w:rsidP="004D345C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Goff, Barbara and Michael Simpson. 2007. Crossroads in the black Aegean: Oedipus,</w:t>
      </w:r>
      <w:r w:rsidR="004D345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Antigone and dramas of the African diaspora. Oxford</w:t>
      </w:r>
    </w:p>
    <w:p w:rsidR="009407A1" w:rsidRPr="009407A1" w:rsidRDefault="009407A1" w:rsidP="000935F4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Goff, Barbara ed. 2005. Classics and colonialism. London</w:t>
      </w:r>
    </w:p>
    <w:p w:rsidR="009407A1" w:rsidRPr="009407A1" w:rsidRDefault="009407A1" w:rsidP="004D345C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Goff, Barbara. 2006. ‘</w:t>
      </w:r>
      <w:proofErr w:type="spellStart"/>
      <w:r w:rsidRPr="009407A1">
        <w:rPr>
          <w:rFonts w:asciiTheme="majorBidi" w:hAnsiTheme="majorBidi"/>
          <w:color w:val="000000"/>
          <w:sz w:val="24"/>
        </w:rPr>
        <w:t>Dionysiac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triangles: the politics of culture in </w:t>
      </w:r>
      <w:proofErr w:type="spellStart"/>
      <w:r w:rsidRPr="009407A1">
        <w:rPr>
          <w:rFonts w:asciiTheme="majorBidi" w:hAnsiTheme="majorBidi"/>
          <w:color w:val="000000"/>
          <w:sz w:val="24"/>
        </w:rPr>
        <w:t>Wole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Soyinka’s The</w:t>
      </w:r>
      <w:r w:rsidR="004D345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Bacchae of Euripides’, The soul of tragedy, ed. by Victoria </w:t>
      </w:r>
      <w:proofErr w:type="spellStart"/>
      <w:r w:rsidRPr="009407A1">
        <w:rPr>
          <w:rFonts w:asciiTheme="majorBidi" w:hAnsiTheme="majorBidi"/>
          <w:color w:val="000000"/>
          <w:sz w:val="24"/>
        </w:rPr>
        <w:t>Pedrick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and Steven</w:t>
      </w:r>
      <w:r w:rsidR="007C5ACC">
        <w:rPr>
          <w:rFonts w:asciiTheme="majorBidi" w:hAnsiTheme="majorBidi"/>
          <w:color w:val="000000"/>
          <w:sz w:val="24"/>
        </w:rPr>
        <w:t xml:space="preserve"> </w:t>
      </w:r>
      <w:proofErr w:type="spellStart"/>
      <w:r w:rsidRPr="009407A1">
        <w:rPr>
          <w:rFonts w:asciiTheme="majorBidi" w:hAnsiTheme="majorBidi"/>
          <w:color w:val="000000"/>
          <w:sz w:val="24"/>
        </w:rPr>
        <w:t>Oberhelman</w:t>
      </w:r>
      <w:proofErr w:type="spellEnd"/>
      <w:r w:rsidRPr="009407A1">
        <w:rPr>
          <w:rFonts w:asciiTheme="majorBidi" w:hAnsiTheme="majorBidi"/>
          <w:color w:val="000000"/>
          <w:sz w:val="24"/>
        </w:rPr>
        <w:t>, 73-90. Chicago</w:t>
      </w:r>
    </w:p>
    <w:p w:rsidR="009407A1" w:rsidRPr="009407A1" w:rsidRDefault="009407A1" w:rsidP="000935F4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Greenwood, Emily. 2010. Afro-Greeks: dialogues between Anglophone Caribbean</w:t>
      </w:r>
      <w:r w:rsidR="007C5AC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literature and classics in the twentieth century. Oxford</w:t>
      </w:r>
    </w:p>
    <w:p w:rsidR="009407A1" w:rsidRPr="009407A1" w:rsidRDefault="009407A1" w:rsidP="000935F4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Hardwick, Lorna. 2004. 'Greek drama and anti-colonialism: de-</w:t>
      </w:r>
      <w:proofErr w:type="spellStart"/>
      <w:r w:rsidRPr="009407A1">
        <w:rPr>
          <w:rFonts w:asciiTheme="majorBidi" w:hAnsiTheme="majorBidi"/>
          <w:color w:val="000000"/>
          <w:sz w:val="24"/>
        </w:rPr>
        <w:t>colonising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classics',</w:t>
      </w:r>
    </w:p>
    <w:p w:rsidR="009407A1" w:rsidRPr="009407A1" w:rsidRDefault="009407A1" w:rsidP="000935F4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Dionysus since '69: tragedy at the dawn of the millennium, ed. E. Hall, F. Macintosh and</w:t>
      </w:r>
      <w:r w:rsidR="007C5AC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A. Wrigley, 219-244. Oxford</w:t>
      </w:r>
    </w:p>
    <w:p w:rsidR="009407A1" w:rsidRPr="009407A1" w:rsidRDefault="009407A1" w:rsidP="000935F4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Hardwick, Lorna. 2005. 'Refiguring classical texts: aspects of the post-colonial</w:t>
      </w:r>
      <w:r w:rsidR="007C5AC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condition'. In: Goff </w:t>
      </w:r>
      <w:proofErr w:type="spellStart"/>
      <w:proofErr w:type="gramStart"/>
      <w:r w:rsidRPr="009407A1">
        <w:rPr>
          <w:rFonts w:asciiTheme="majorBidi" w:hAnsiTheme="majorBidi"/>
          <w:color w:val="000000"/>
          <w:sz w:val="24"/>
        </w:rPr>
        <w:t>ed</w:t>
      </w:r>
      <w:proofErr w:type="spellEnd"/>
      <w:proofErr w:type="gramEnd"/>
      <w:r w:rsidRPr="009407A1">
        <w:rPr>
          <w:rFonts w:asciiTheme="majorBidi" w:hAnsiTheme="majorBidi"/>
          <w:color w:val="000000"/>
          <w:sz w:val="24"/>
        </w:rPr>
        <w:t>, 107-117.</w:t>
      </w:r>
    </w:p>
    <w:p w:rsidR="009407A1" w:rsidRPr="009407A1" w:rsidRDefault="009407A1" w:rsidP="000935F4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231F20"/>
          <w:sz w:val="24"/>
        </w:rPr>
      </w:pPr>
      <w:proofErr w:type="spellStart"/>
      <w:r w:rsidRPr="009407A1">
        <w:rPr>
          <w:rFonts w:asciiTheme="majorBidi" w:hAnsiTheme="majorBidi"/>
          <w:color w:val="231F20"/>
          <w:sz w:val="24"/>
        </w:rPr>
        <w:t>Hutcheon</w:t>
      </w:r>
      <w:proofErr w:type="spellEnd"/>
      <w:r w:rsidRPr="009407A1">
        <w:rPr>
          <w:rFonts w:asciiTheme="majorBidi" w:hAnsiTheme="majorBidi"/>
          <w:color w:val="231F20"/>
          <w:sz w:val="24"/>
        </w:rPr>
        <w:t>, Linda. 2006. A theory of adaptation. New York and London</w:t>
      </w:r>
    </w:p>
    <w:p w:rsidR="009407A1" w:rsidRPr="009407A1" w:rsidRDefault="009407A1" w:rsidP="000935F4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Kruger, Loren. 1999. The drama of South Africa: plays, pageants, and publics since</w:t>
      </w:r>
      <w:r w:rsidR="007C5ACC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1910. London</w:t>
      </w:r>
    </w:p>
    <w:p w:rsidR="009407A1" w:rsidRPr="009407A1" w:rsidRDefault="009407A1" w:rsidP="000935F4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Laird, Andrew. 2006. The epic of America. London</w:t>
      </w:r>
    </w:p>
    <w:p w:rsidR="009407A1" w:rsidRPr="009407A1" w:rsidRDefault="009407A1" w:rsidP="000935F4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proofErr w:type="spellStart"/>
      <w:r w:rsidRPr="009407A1">
        <w:rPr>
          <w:rFonts w:asciiTheme="majorBidi" w:hAnsiTheme="majorBidi"/>
          <w:color w:val="000000"/>
          <w:sz w:val="24"/>
        </w:rPr>
        <w:t>Mee</w:t>
      </w:r>
      <w:proofErr w:type="spellEnd"/>
      <w:r w:rsidRPr="009407A1">
        <w:rPr>
          <w:rFonts w:asciiTheme="majorBidi" w:hAnsiTheme="majorBidi"/>
          <w:color w:val="000000"/>
          <w:sz w:val="24"/>
        </w:rPr>
        <w:t>, Erin and Helene Foley ed. 2011. Antigone on the contemporary world stage.</w:t>
      </w:r>
      <w:r w:rsidR="007D5295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Oxford</w:t>
      </w:r>
    </w:p>
    <w:p w:rsidR="009407A1" w:rsidRPr="009407A1" w:rsidRDefault="009407A1" w:rsidP="007C2F00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proofErr w:type="spellStart"/>
      <w:r w:rsidRPr="009407A1">
        <w:rPr>
          <w:rFonts w:asciiTheme="majorBidi" w:hAnsiTheme="majorBidi"/>
          <w:color w:val="000000"/>
          <w:sz w:val="24"/>
        </w:rPr>
        <w:t>Olaniyan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, </w:t>
      </w:r>
      <w:proofErr w:type="spellStart"/>
      <w:r w:rsidRPr="009407A1">
        <w:rPr>
          <w:rFonts w:asciiTheme="majorBidi" w:hAnsiTheme="majorBidi"/>
          <w:color w:val="000000"/>
          <w:sz w:val="24"/>
        </w:rPr>
        <w:t>Tejumola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. 1999. ‘Femi </w:t>
      </w:r>
      <w:proofErr w:type="spellStart"/>
      <w:r w:rsidRPr="009407A1">
        <w:rPr>
          <w:rFonts w:asciiTheme="majorBidi" w:hAnsiTheme="majorBidi"/>
          <w:color w:val="000000"/>
          <w:sz w:val="24"/>
        </w:rPr>
        <w:t>Osofisan</w:t>
      </w:r>
      <w:proofErr w:type="spellEnd"/>
      <w:r w:rsidRPr="009407A1">
        <w:rPr>
          <w:rFonts w:asciiTheme="majorBidi" w:hAnsiTheme="majorBidi"/>
          <w:color w:val="000000"/>
          <w:sz w:val="24"/>
        </w:rPr>
        <w:t>: provisional notes on the post-colonial</w:t>
      </w:r>
      <w:r w:rsidR="007C2F0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incredible’, (Post) Colonial stages: critical and creative views on drama, theatre and</w:t>
      </w:r>
      <w:r w:rsidR="007C2F0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performance, ed. by Helen Gilbert, 174-89. </w:t>
      </w:r>
      <w:proofErr w:type="spellStart"/>
      <w:r w:rsidRPr="009407A1">
        <w:rPr>
          <w:rFonts w:asciiTheme="majorBidi" w:hAnsiTheme="majorBidi"/>
          <w:color w:val="000000"/>
          <w:sz w:val="24"/>
        </w:rPr>
        <w:t>Hebden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Bridge</w:t>
      </w:r>
    </w:p>
    <w:p w:rsidR="009407A1" w:rsidRPr="009407A1" w:rsidRDefault="009407A1" w:rsidP="000935F4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proofErr w:type="spellStart"/>
      <w:r w:rsidRPr="009407A1">
        <w:rPr>
          <w:rFonts w:asciiTheme="majorBidi" w:hAnsiTheme="majorBidi"/>
          <w:color w:val="000000"/>
          <w:sz w:val="24"/>
        </w:rPr>
        <w:t>Pormann</w:t>
      </w:r>
      <w:proofErr w:type="spellEnd"/>
      <w:r w:rsidRPr="009407A1">
        <w:rPr>
          <w:rFonts w:asciiTheme="majorBidi" w:hAnsiTheme="majorBidi"/>
          <w:color w:val="000000"/>
          <w:sz w:val="24"/>
        </w:rPr>
        <w:t>, Peter. 2009. ‘Classics and Islam: from Homer to al-</w:t>
      </w:r>
      <w:proofErr w:type="spellStart"/>
      <w:r w:rsidRPr="009407A1">
        <w:rPr>
          <w:rFonts w:asciiTheme="majorBidi" w:hAnsiTheme="majorBidi"/>
          <w:color w:val="000000"/>
          <w:sz w:val="24"/>
        </w:rPr>
        <w:t>Qaʿida</w:t>
      </w:r>
      <w:proofErr w:type="spellEnd"/>
      <w:r w:rsidRPr="009407A1">
        <w:rPr>
          <w:rFonts w:asciiTheme="majorBidi" w:hAnsiTheme="majorBidi"/>
          <w:color w:val="000000"/>
          <w:sz w:val="24"/>
        </w:rPr>
        <w:t>’, International</w:t>
      </w:r>
      <w:r w:rsidR="007D5295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Journal of the Classical Tradition 16.2:197–233</w:t>
      </w:r>
    </w:p>
    <w:p w:rsidR="009407A1" w:rsidRPr="009407A1" w:rsidRDefault="009407A1" w:rsidP="000935F4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proofErr w:type="spellStart"/>
      <w:r w:rsidRPr="009407A1">
        <w:rPr>
          <w:rFonts w:asciiTheme="majorBidi" w:hAnsiTheme="majorBidi"/>
          <w:color w:val="000000"/>
          <w:sz w:val="24"/>
        </w:rPr>
        <w:t>Pormann</w:t>
      </w:r>
      <w:proofErr w:type="spellEnd"/>
      <w:r w:rsidRPr="009407A1">
        <w:rPr>
          <w:rFonts w:asciiTheme="majorBidi" w:hAnsiTheme="majorBidi"/>
          <w:color w:val="000000"/>
          <w:sz w:val="24"/>
        </w:rPr>
        <w:t>, Peter. 2012. ‘Arabs and Aristophanes, Menander among the Muslims: Greek</w:t>
      </w:r>
      <w:r w:rsidR="007D5295">
        <w:rPr>
          <w:rFonts w:asciiTheme="majorBidi" w:hAnsiTheme="majorBidi"/>
          <w:color w:val="000000"/>
          <w:sz w:val="24"/>
        </w:rPr>
        <w:t xml:space="preserve"> </w:t>
      </w:r>
      <w:proofErr w:type="spellStart"/>
      <w:r w:rsidRPr="009407A1">
        <w:rPr>
          <w:rFonts w:asciiTheme="majorBidi" w:hAnsiTheme="majorBidi"/>
          <w:color w:val="000000"/>
          <w:sz w:val="24"/>
        </w:rPr>
        <w:t>humour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in the medieval and modern Middle East’, Ancient Comedy and Reception:</w:t>
      </w:r>
      <w:r w:rsidR="007D5295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Studies in the Classical Tradition of Comedy from Aristophanes to the Twenty-First</w:t>
      </w:r>
      <w:r w:rsidR="007D5295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Century, Dedicated to Jeffrey J. Henderson, ed. by Wolfgang </w:t>
      </w:r>
      <w:proofErr w:type="spellStart"/>
      <w:r w:rsidRPr="009407A1">
        <w:rPr>
          <w:rFonts w:asciiTheme="majorBidi" w:hAnsiTheme="majorBidi"/>
          <w:color w:val="000000"/>
          <w:sz w:val="24"/>
        </w:rPr>
        <w:t>Haase</w:t>
      </w:r>
      <w:proofErr w:type="spellEnd"/>
      <w:r w:rsidRPr="009407A1">
        <w:rPr>
          <w:rFonts w:asciiTheme="majorBidi" w:hAnsiTheme="majorBidi"/>
          <w:color w:val="000000"/>
          <w:sz w:val="24"/>
        </w:rPr>
        <w:t>, 1-38. New</w:t>
      </w:r>
      <w:r w:rsidR="007D5295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Brunswick, NJ</w:t>
      </w:r>
    </w:p>
    <w:p w:rsidR="009407A1" w:rsidRPr="009407A1" w:rsidRDefault="009407A1" w:rsidP="007C2F00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proofErr w:type="spellStart"/>
      <w:r w:rsidRPr="009407A1">
        <w:rPr>
          <w:rFonts w:asciiTheme="majorBidi" w:hAnsiTheme="majorBidi"/>
          <w:color w:val="000000"/>
          <w:sz w:val="24"/>
        </w:rPr>
        <w:lastRenderedPageBreak/>
        <w:t>Rehm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, Rush. 2007. </w:t>
      </w:r>
      <w:proofErr w:type="gramStart"/>
      <w:r w:rsidRPr="009407A1">
        <w:rPr>
          <w:rFonts w:asciiTheme="majorBidi" w:hAnsiTheme="majorBidi"/>
          <w:color w:val="000000"/>
          <w:sz w:val="24"/>
        </w:rPr>
        <w:t>‘ “</w:t>
      </w:r>
      <w:proofErr w:type="gramEnd"/>
      <w:r w:rsidRPr="009407A1">
        <w:rPr>
          <w:rFonts w:asciiTheme="majorBidi" w:hAnsiTheme="majorBidi"/>
          <w:color w:val="000000"/>
          <w:sz w:val="24"/>
        </w:rPr>
        <w:t>If you are a woman”: theatrical womanizing in Sophocles’</w:t>
      </w:r>
      <w:r w:rsidR="007C2F0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 xml:space="preserve">Antigone and </w:t>
      </w:r>
      <w:proofErr w:type="spellStart"/>
      <w:r w:rsidRPr="009407A1">
        <w:rPr>
          <w:rFonts w:asciiTheme="majorBidi" w:hAnsiTheme="majorBidi"/>
          <w:color w:val="000000"/>
          <w:sz w:val="24"/>
        </w:rPr>
        <w:t>Fugard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, </w:t>
      </w:r>
      <w:proofErr w:type="spellStart"/>
      <w:r w:rsidRPr="009407A1">
        <w:rPr>
          <w:rFonts w:asciiTheme="majorBidi" w:hAnsiTheme="majorBidi"/>
          <w:color w:val="000000"/>
          <w:sz w:val="24"/>
        </w:rPr>
        <w:t>Kani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, and </w:t>
      </w:r>
      <w:proofErr w:type="spellStart"/>
      <w:r w:rsidRPr="009407A1">
        <w:rPr>
          <w:rFonts w:asciiTheme="majorBidi" w:hAnsiTheme="majorBidi"/>
          <w:color w:val="000000"/>
          <w:sz w:val="24"/>
        </w:rPr>
        <w:t>Ntshona’s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The Island’, Classics in postcolonial worlds,</w:t>
      </w:r>
      <w:r w:rsidR="007C2F0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ed. by Lorna Hardwick and Carol Gillespie, 211-227. Oxford</w:t>
      </w:r>
    </w:p>
    <w:p w:rsidR="009407A1" w:rsidRPr="009407A1" w:rsidRDefault="009407A1" w:rsidP="000935F4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proofErr w:type="spellStart"/>
      <w:r w:rsidRPr="009407A1">
        <w:rPr>
          <w:rFonts w:asciiTheme="majorBidi" w:hAnsiTheme="majorBidi"/>
          <w:color w:val="000000"/>
          <w:sz w:val="24"/>
        </w:rPr>
        <w:t>Vasunia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, </w:t>
      </w:r>
      <w:proofErr w:type="spellStart"/>
      <w:r w:rsidRPr="009407A1">
        <w:rPr>
          <w:rFonts w:asciiTheme="majorBidi" w:hAnsiTheme="majorBidi"/>
          <w:color w:val="000000"/>
          <w:sz w:val="24"/>
        </w:rPr>
        <w:t>Phiroze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and Edith Hall ed. 2010. India, Greece, and Rome, 1757-2007. London</w:t>
      </w:r>
    </w:p>
    <w:p w:rsidR="009407A1" w:rsidRPr="009407A1" w:rsidRDefault="009407A1" w:rsidP="007C2F00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proofErr w:type="spellStart"/>
      <w:r w:rsidRPr="009407A1">
        <w:rPr>
          <w:rFonts w:asciiTheme="majorBidi" w:hAnsiTheme="majorBidi"/>
          <w:color w:val="000000"/>
          <w:sz w:val="24"/>
        </w:rPr>
        <w:t>Vasunia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, </w:t>
      </w:r>
      <w:proofErr w:type="spellStart"/>
      <w:r w:rsidRPr="009407A1">
        <w:rPr>
          <w:rFonts w:asciiTheme="majorBidi" w:hAnsiTheme="majorBidi"/>
          <w:color w:val="000000"/>
          <w:sz w:val="24"/>
        </w:rPr>
        <w:t>Phiroze</w:t>
      </w:r>
      <w:proofErr w:type="spellEnd"/>
      <w:r w:rsidRPr="009407A1">
        <w:rPr>
          <w:rFonts w:asciiTheme="majorBidi" w:hAnsiTheme="majorBidi"/>
          <w:color w:val="000000"/>
          <w:sz w:val="24"/>
        </w:rPr>
        <w:t>. 2007. '</w:t>
      </w:r>
      <w:proofErr w:type="spellStart"/>
      <w:r w:rsidRPr="009407A1">
        <w:rPr>
          <w:rFonts w:asciiTheme="majorBidi" w:hAnsiTheme="majorBidi"/>
          <w:color w:val="000000"/>
          <w:sz w:val="24"/>
        </w:rPr>
        <w:t>Dalpatram's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Lakshmi and Aristophanes' Wealth', Aristophanes</w:t>
      </w:r>
      <w:r w:rsidR="007C2F0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in Performance 412 BCE–2005 CE, ed. by Edith Hall and Amanda Wrigley, 117-134.</w:t>
      </w:r>
      <w:r w:rsidR="007D5295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Oxford</w:t>
      </w:r>
    </w:p>
    <w:p w:rsidR="009407A1" w:rsidRPr="009407A1" w:rsidRDefault="009407A1" w:rsidP="000935F4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 xml:space="preserve">Walcott, Derek. 1974. "The muse of history", Is </w:t>
      </w:r>
      <w:proofErr w:type="spellStart"/>
      <w:r w:rsidRPr="009407A1">
        <w:rPr>
          <w:rFonts w:asciiTheme="majorBidi" w:hAnsiTheme="majorBidi"/>
          <w:color w:val="000000"/>
          <w:sz w:val="24"/>
        </w:rPr>
        <w:t>massa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day dead</w:t>
      </w:r>
      <w:proofErr w:type="gramStart"/>
      <w:r w:rsidRPr="009407A1">
        <w:rPr>
          <w:rFonts w:asciiTheme="majorBidi" w:hAnsiTheme="majorBidi"/>
          <w:color w:val="000000"/>
          <w:sz w:val="24"/>
        </w:rPr>
        <w:t>?,</w:t>
      </w:r>
      <w:proofErr w:type="gramEnd"/>
      <w:r w:rsidRPr="009407A1">
        <w:rPr>
          <w:rFonts w:asciiTheme="majorBidi" w:hAnsiTheme="majorBidi"/>
          <w:color w:val="000000"/>
          <w:sz w:val="24"/>
        </w:rPr>
        <w:t xml:space="preserve"> ed. </w:t>
      </w:r>
      <w:proofErr w:type="spellStart"/>
      <w:r w:rsidRPr="009407A1">
        <w:rPr>
          <w:rFonts w:asciiTheme="majorBidi" w:hAnsiTheme="majorBidi"/>
          <w:color w:val="000000"/>
          <w:sz w:val="24"/>
        </w:rPr>
        <w:t>Orde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Coombs, 1-</w:t>
      </w:r>
      <w:r w:rsidR="007D5295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27. New York</w:t>
      </w:r>
    </w:p>
    <w:p w:rsidR="009407A1" w:rsidRPr="009407A1" w:rsidRDefault="009407A1" w:rsidP="007C2F00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 xml:space="preserve">Walcott, Derek. 1997. ‘Reflections on </w:t>
      </w:r>
      <w:proofErr w:type="spellStart"/>
      <w:r w:rsidRPr="009407A1">
        <w:rPr>
          <w:rFonts w:asciiTheme="majorBidi" w:hAnsiTheme="majorBidi"/>
          <w:color w:val="000000"/>
          <w:sz w:val="24"/>
        </w:rPr>
        <w:t>Omeros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’, </w:t>
      </w:r>
      <w:proofErr w:type="gramStart"/>
      <w:r w:rsidRPr="009407A1">
        <w:rPr>
          <w:rFonts w:asciiTheme="majorBidi" w:hAnsiTheme="majorBidi"/>
          <w:color w:val="000000"/>
          <w:sz w:val="24"/>
        </w:rPr>
        <w:t>The</w:t>
      </w:r>
      <w:proofErr w:type="gramEnd"/>
      <w:r w:rsidRPr="009407A1">
        <w:rPr>
          <w:rFonts w:asciiTheme="majorBidi" w:hAnsiTheme="majorBidi"/>
          <w:color w:val="000000"/>
          <w:sz w:val="24"/>
        </w:rPr>
        <w:t xml:space="preserve"> poetics of Derek Walcott:</w:t>
      </w:r>
      <w:r w:rsidR="007C2F00">
        <w:rPr>
          <w:rFonts w:asciiTheme="majorBidi" w:hAnsiTheme="majorBidi"/>
          <w:color w:val="000000"/>
          <w:sz w:val="24"/>
        </w:rPr>
        <w:t xml:space="preserve"> </w:t>
      </w:r>
      <w:proofErr w:type="spellStart"/>
      <w:r w:rsidRPr="009407A1">
        <w:rPr>
          <w:rFonts w:asciiTheme="majorBidi" w:hAnsiTheme="majorBidi"/>
          <w:color w:val="000000"/>
          <w:sz w:val="24"/>
        </w:rPr>
        <w:t>intertextual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perspectives, ed. by </w:t>
      </w:r>
      <w:proofErr w:type="spellStart"/>
      <w:r w:rsidRPr="009407A1">
        <w:rPr>
          <w:rFonts w:asciiTheme="majorBidi" w:hAnsiTheme="majorBidi"/>
          <w:color w:val="000000"/>
          <w:sz w:val="24"/>
        </w:rPr>
        <w:t>Gregson</w:t>
      </w:r>
      <w:proofErr w:type="spellEnd"/>
      <w:r w:rsidRPr="009407A1">
        <w:rPr>
          <w:rFonts w:asciiTheme="majorBidi" w:hAnsiTheme="majorBidi"/>
          <w:color w:val="000000"/>
          <w:sz w:val="24"/>
        </w:rPr>
        <w:t xml:space="preserve"> Davis, 229- 246. Special issue of the South</w:t>
      </w:r>
      <w:r w:rsidR="007C2F00">
        <w:rPr>
          <w:rFonts w:asciiTheme="majorBidi" w:hAnsiTheme="majorBidi"/>
          <w:color w:val="000000"/>
          <w:sz w:val="24"/>
        </w:rPr>
        <w:t xml:space="preserve"> </w:t>
      </w:r>
      <w:r w:rsidRPr="009407A1">
        <w:rPr>
          <w:rFonts w:asciiTheme="majorBidi" w:hAnsiTheme="majorBidi"/>
          <w:color w:val="000000"/>
          <w:sz w:val="24"/>
        </w:rPr>
        <w:t>Atlantic Quarterly, 96.2</w:t>
      </w:r>
    </w:p>
    <w:p w:rsidR="00775062" w:rsidRPr="00A0053C" w:rsidRDefault="009407A1" w:rsidP="00A12DBA">
      <w:pPr>
        <w:autoSpaceDE w:val="0"/>
        <w:autoSpaceDN w:val="0"/>
        <w:adjustRightInd w:val="0"/>
        <w:spacing w:after="0" w:line="240" w:lineRule="auto"/>
        <w:rPr>
          <w:rFonts w:asciiTheme="majorBidi" w:hAnsiTheme="majorBidi"/>
          <w:color w:val="000000"/>
          <w:sz w:val="24"/>
        </w:rPr>
      </w:pPr>
      <w:r w:rsidRPr="009407A1">
        <w:rPr>
          <w:rFonts w:asciiTheme="majorBidi" w:hAnsiTheme="majorBidi"/>
          <w:color w:val="000000"/>
          <w:sz w:val="24"/>
        </w:rPr>
        <w:t>Wetmore, Kevin J. Jr. 2002. The Athenian sun in an African sky. Jefferson NC</w:t>
      </w:r>
      <w:bookmarkStart w:id="0" w:name="_GoBack"/>
      <w:bookmarkEnd w:id="0"/>
    </w:p>
    <w:sectPr w:rsidR="00775062" w:rsidRPr="00A0053C" w:rsidSect="009407A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A1"/>
    <w:rsid w:val="000935F4"/>
    <w:rsid w:val="00121C27"/>
    <w:rsid w:val="00124609"/>
    <w:rsid w:val="00135C9B"/>
    <w:rsid w:val="00292D58"/>
    <w:rsid w:val="004D345C"/>
    <w:rsid w:val="00541C12"/>
    <w:rsid w:val="00571D3B"/>
    <w:rsid w:val="00577782"/>
    <w:rsid w:val="0059642A"/>
    <w:rsid w:val="006B7BD4"/>
    <w:rsid w:val="006D773E"/>
    <w:rsid w:val="00704D01"/>
    <w:rsid w:val="007553EC"/>
    <w:rsid w:val="00773598"/>
    <w:rsid w:val="00775062"/>
    <w:rsid w:val="007959CD"/>
    <w:rsid w:val="007C2F00"/>
    <w:rsid w:val="007C5ACC"/>
    <w:rsid w:val="007D5295"/>
    <w:rsid w:val="0088258F"/>
    <w:rsid w:val="009407A1"/>
    <w:rsid w:val="00A0053C"/>
    <w:rsid w:val="00A12DBA"/>
    <w:rsid w:val="00B036F0"/>
    <w:rsid w:val="00CC0717"/>
    <w:rsid w:val="00D52CCA"/>
    <w:rsid w:val="00E22B72"/>
    <w:rsid w:val="00E63474"/>
    <w:rsid w:val="00F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54AF3-B939-4926-AEB3-D46AB108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8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7A1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19</cp:revision>
  <dcterms:created xsi:type="dcterms:W3CDTF">2021-01-12T17:21:00Z</dcterms:created>
  <dcterms:modified xsi:type="dcterms:W3CDTF">2021-01-12T20:24:00Z</dcterms:modified>
</cp:coreProperties>
</file>