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5AA2" w:rsidRDefault="001E5AA2" w:rsidP="001E5AA2">
      <w:pPr>
        <w:bidi/>
        <w:spacing w:after="0"/>
        <w:ind w:firstLine="720"/>
        <w:jc w:val="center"/>
        <w:rPr>
          <w:rFonts w:ascii="Traditional Arabic" w:hAnsi="Traditional Arabic" w:cs="Traditional Arabic"/>
          <w:b/>
          <w:bCs/>
          <w:sz w:val="36"/>
          <w:szCs w:val="36"/>
        </w:rPr>
      </w:pPr>
      <w:r>
        <w:rPr>
          <w:rFonts w:ascii="Traditional Arabic" w:hAnsi="Traditional Arabic" w:cs="Traditional Arabic"/>
          <w:b/>
          <w:bCs/>
          <w:sz w:val="36"/>
          <w:szCs w:val="36"/>
          <w:rtl/>
        </w:rPr>
        <w:t>المحاضرة رقم:2-الغزو الفرنسي على الجزائر1830 :</w:t>
      </w:r>
    </w:p>
    <w:p w:rsidR="001E5AA2" w:rsidRDefault="001E5AA2" w:rsidP="001E5AA2">
      <w:pPr>
        <w:bidi/>
        <w:spacing w:after="0"/>
        <w:ind w:firstLine="720"/>
        <w:jc w:val="both"/>
        <w:rPr>
          <w:rFonts w:ascii="Traditional Arabic" w:hAnsi="Traditional Arabic" w:cs="Traditional Arabic"/>
          <w:sz w:val="32"/>
          <w:szCs w:val="32"/>
          <w:rtl/>
        </w:rPr>
      </w:pPr>
      <w:r>
        <w:rPr>
          <w:rFonts w:ascii="Traditional Arabic" w:hAnsi="Traditional Arabic" w:cs="Traditional Arabic"/>
          <w:sz w:val="32"/>
          <w:szCs w:val="32"/>
          <w:rtl/>
        </w:rPr>
        <w:t>في جوان 1830،بدأت إنزال اللقوات الفرنسية المرسلة من طرف الحكومة الفرنسية لإحتلال الجزائر، ثم انزال القوات بميناء سيدي فرج في الناحية الغرنية من الجزائر العاصمة والذي كان يقود الجيش الحمة الفرنسية "المارشال دي بورمون"والذي كان يتألف من 37.331 جنديا على متن 153 سفينة حربية و450سفينة تجارية و 215 سفينة صغيرة وهم حاملون الأسلحة فردية ومدعمين بالأسلحة الثقيلة و التي كانت متوفرة في ذلك العصر،</w:t>
      </w:r>
      <w:r>
        <w:rPr>
          <w:rStyle w:val="Appelnotedebasdep"/>
          <w:rFonts w:ascii="Traditional Arabic" w:hAnsi="Traditional Arabic" w:cs="Traditional Arabic"/>
          <w:sz w:val="32"/>
          <w:szCs w:val="32"/>
          <w:rtl/>
        </w:rPr>
        <w:footnoteReference w:id="2"/>
      </w:r>
      <w:r>
        <w:rPr>
          <w:rFonts w:ascii="Traditional Arabic" w:hAnsi="Traditional Arabic" w:cs="Traditional Arabic"/>
          <w:sz w:val="32"/>
          <w:szCs w:val="32"/>
          <w:rtl/>
        </w:rPr>
        <w:t>فما هي الخلفيات الحقيقية لإحتلال الجزائر،وكيف سقطت ؟</w:t>
      </w:r>
    </w:p>
    <w:p w:rsidR="001E5AA2" w:rsidRDefault="001E5AA2" w:rsidP="001E5AA2">
      <w:pPr>
        <w:bidi/>
        <w:spacing w:after="0"/>
        <w:ind w:firstLine="720"/>
        <w:jc w:val="both"/>
        <w:rPr>
          <w:rFonts w:ascii="Traditional Arabic" w:hAnsi="Traditional Arabic" w:cs="Traditional Arabic"/>
          <w:b/>
          <w:bCs/>
          <w:sz w:val="32"/>
          <w:szCs w:val="32"/>
          <w:rtl/>
        </w:rPr>
      </w:pPr>
      <w:r>
        <w:rPr>
          <w:rFonts w:ascii="Traditional Arabic" w:hAnsi="Traditional Arabic" w:cs="Traditional Arabic"/>
          <w:b/>
          <w:bCs/>
          <w:sz w:val="32"/>
          <w:szCs w:val="32"/>
          <w:rtl/>
        </w:rPr>
        <w:t>الأسباب الحقيقية الإحتلال الجزائر:</w:t>
      </w:r>
    </w:p>
    <w:p w:rsidR="001E5AA2" w:rsidRDefault="001E5AA2" w:rsidP="001E5AA2">
      <w:pPr>
        <w:bidi/>
        <w:spacing w:after="0"/>
        <w:ind w:firstLine="720"/>
        <w:jc w:val="both"/>
        <w:rPr>
          <w:rFonts w:ascii="Traditional Arabic" w:hAnsi="Traditional Arabic" w:cs="Traditional Arabic"/>
          <w:b/>
          <w:bCs/>
          <w:sz w:val="32"/>
          <w:szCs w:val="32"/>
          <w:rtl/>
        </w:rPr>
      </w:pPr>
      <w:r>
        <w:rPr>
          <w:rFonts w:ascii="Traditional Arabic" w:hAnsi="Traditional Arabic" w:cs="Traditional Arabic"/>
          <w:b/>
          <w:bCs/>
          <w:sz w:val="32"/>
          <w:szCs w:val="32"/>
          <w:rtl/>
        </w:rPr>
        <w:t>1- ظاهريا :</w:t>
      </w:r>
    </w:p>
    <w:p w:rsidR="001E5AA2" w:rsidRDefault="001E5AA2" w:rsidP="001E5AA2">
      <w:pPr>
        <w:bidi/>
        <w:spacing w:after="0"/>
        <w:ind w:firstLine="720"/>
        <w:jc w:val="both"/>
        <w:rPr>
          <w:rFonts w:ascii="Traditional Arabic" w:hAnsi="Traditional Arabic" w:cs="Traditional Arabic"/>
          <w:sz w:val="32"/>
          <w:szCs w:val="32"/>
          <w:rtl/>
        </w:rPr>
      </w:pPr>
      <w:r>
        <w:rPr>
          <w:rFonts w:ascii="Traditional Arabic" w:hAnsi="Traditional Arabic" w:cs="Traditional Arabic"/>
          <w:sz w:val="32"/>
          <w:szCs w:val="32"/>
          <w:rtl/>
        </w:rPr>
        <w:t xml:space="preserve">حادثة المروحة يوم أفريل 1827 هي التي أدت إلى تأزم العلاقات بين الجزائر وفرنسا، لكن من الناحية التاريخية  فإن فرنسا كانت تخطط لإحتلال الجزائر والإستيلاء عليها منذ ق 13،واتضحت نواياها  في ق 18 ،فقد كانت هناك رغبة قوية للتجار الفرنسيين  أن تحل فرنسا محل إسبانيا في شمال إفريقيا وتسيطر على هذه المنطقة الغنية بالثروات الطبيعية وبصفتها موقعا استراتيجيا هاما من الناحية العسكرية فإن الجيش الفرنسي كان يسعى باستمرار لتقوية أسطوله وإبعاد السيطرة الإنجليزية على حوض البحر المتوسط ،لكن المشكل أن فرنسا لم تكن قوية أو قادرة على فرض نفسها في حوض البحر المتوسط الأن الدول القوية الكبرى القوية بأروبا غير مستدت بقبول أي توسع فرنسي في شمال إفريقيا بكون على حسابها كما أن قيام الثورة الفرنسية قد غير محرى الأمور في فرنسا ذاتها ،حيث موجه </w:t>
      </w:r>
      <w:r>
        <w:rPr>
          <w:rStyle w:val="Appelnotedebasdep"/>
          <w:rFonts w:ascii="Traditional Arabic" w:hAnsi="Traditional Arabic" w:cs="Traditional Arabic"/>
          <w:sz w:val="32"/>
          <w:szCs w:val="32"/>
          <w:rtl/>
        </w:rPr>
        <w:footnoteReference w:id="3"/>
      </w:r>
      <w:r>
        <w:rPr>
          <w:rFonts w:ascii="Traditional Arabic" w:hAnsi="Traditional Arabic" w:cs="Traditional Arabic"/>
          <w:sz w:val="32"/>
          <w:szCs w:val="32"/>
          <w:rtl/>
        </w:rPr>
        <w:t xml:space="preserve"> نابليون إهتمامه إلى الطبقة الأرستقراطية التي قهرها وصمم على إضعاف بريطانيا والدول الكبرى التي كانت شاندها وتتحالف معها ولهذه الأشباب تأجل غزو الجزائر إلى غاية إنهزام "نابليون" وعودة جيشه المهزوم إلى فرنسا سنة 1815.</w:t>
      </w:r>
    </w:p>
    <w:p w:rsidR="001E5AA2" w:rsidRDefault="001E5AA2" w:rsidP="001E5AA2">
      <w:pPr>
        <w:bidi/>
        <w:spacing w:after="0"/>
        <w:ind w:firstLine="720"/>
        <w:jc w:val="both"/>
        <w:rPr>
          <w:rFonts w:ascii="Traditional Arabic" w:hAnsi="Traditional Arabic" w:cs="Traditional Arabic"/>
          <w:sz w:val="32"/>
          <w:szCs w:val="32"/>
          <w:rtl/>
        </w:rPr>
      </w:pPr>
      <w:r>
        <w:rPr>
          <w:rFonts w:ascii="Traditional Arabic" w:hAnsi="Traditional Arabic" w:cs="Traditional Arabic"/>
          <w:sz w:val="32"/>
          <w:szCs w:val="32"/>
          <w:rtl/>
        </w:rPr>
        <w:t xml:space="preserve">وابتداءا من هذه السنة التي عادت فيها الرجعية الفرنسية للحكم لمساعدة الحلفاء ،بدأ الصراع الداخلي بين رجال العهد القديم والجيل الثوري الجديد في الحقيقة أن مجرد عودة شارل العاشر وبقية أفراد الحاشية المطرودين من قبل قيادة الثورة قدآثار مخاوف الفرنسي خاصة وأن الأسرة الملكية قد أعيدت إلى البلد من طرف الحلفاء وليس تلبية لرغبة الشعب ولعل الشيء الذي زاد الوضع سوءا هو "تصميم "المطرودين من أبناء الأسرة الملكية الذين عادوا إلى فرنسا على استعادة نفوذهم ومعاقبة نفوذهم أفراد الذين تعاملوا مع الحكم الثوري ،الذي وضع </w:t>
      </w:r>
      <w:r>
        <w:rPr>
          <w:rFonts w:ascii="Traditional Arabic" w:hAnsi="Traditional Arabic" w:cs="Traditional Arabic"/>
          <w:sz w:val="32"/>
          <w:szCs w:val="32"/>
          <w:rtl/>
        </w:rPr>
        <w:lastRenderedPageBreak/>
        <w:t>حدا لمتيازاتهم وهكذا وجد الملك نفسه وجها لوجه مع أعضاء البرلمان الجديد الثائرون على الأسرة الملكية ورأى أن الحل الوحيد للتغلب على الأزمة، هو ترضية رجال الجيش بتشجعهم على تحقيق انتصار عسكري يعيد لهم الثقة بالنفس والهبة الإجتماعية التي فقدوها بعد إنهزامهم في أوروبا ،كما راى أنه من الضروري خلق تحالف مع التجار الذين جردتهم الثورة من مكانتهم الإجتماعية المرموقة في المجتمع و الإمبراطورية قضت على أرباحهم الهائلة وبعاد "نابليون" وإعادة السيطرة البريطانية على التجار في العالم ،كما أن الدول الكبرى مثل بريطانيا والنمسا قد شجعا شارل العاشر على القيام بغارة على الجزائر بحيث يحافظ عل فقدوها بعد إنهزامهم في أوروبا ،كما راى أنه من الضروري خلف تحالف مع التجار الذين جردتهم الثورة من مكانهم الإجتماعية المرموقة في المجتمع و الإمبراطورية فضت على أرباحهم الهائلة غداة إنهزام "نابليون" وإعادة السيطرة البريطانية على التجار في العالم ،كما أن الدول الكبرى مثل بريطانيا والنمسا قد شجعت  شارل العاشر على القيام بغارة على الجزائر بحيث يحافظ على عرشه ويبقى في الحكم لمدة أطول</w:t>
      </w:r>
      <w:r>
        <w:rPr>
          <w:rStyle w:val="Appelnotedebasdep"/>
          <w:rFonts w:ascii="Traditional Arabic" w:hAnsi="Traditional Arabic" w:cs="Traditional Arabic"/>
          <w:sz w:val="32"/>
          <w:szCs w:val="32"/>
          <w:rtl/>
        </w:rPr>
        <w:footnoteReference w:id="4"/>
      </w:r>
      <w:r>
        <w:rPr>
          <w:rFonts w:ascii="Traditional Arabic" w:hAnsi="Traditional Arabic" w:cs="Traditional Arabic"/>
          <w:sz w:val="32"/>
          <w:szCs w:val="32"/>
          <w:rtl/>
        </w:rPr>
        <w:t xml:space="preserve">. </w:t>
      </w:r>
    </w:p>
    <w:p w:rsidR="001E5AA2" w:rsidRDefault="001E5AA2" w:rsidP="001E5AA2">
      <w:pPr>
        <w:bidi/>
        <w:spacing w:after="0"/>
        <w:ind w:firstLine="720"/>
        <w:jc w:val="both"/>
        <w:rPr>
          <w:rFonts w:ascii="Traditional Arabic" w:hAnsi="Traditional Arabic" w:cs="Traditional Arabic"/>
          <w:sz w:val="32"/>
          <w:szCs w:val="32"/>
          <w:rtl/>
        </w:rPr>
      </w:pPr>
      <w:r>
        <w:rPr>
          <w:rFonts w:ascii="Traditional Arabic" w:hAnsi="Traditional Arabic" w:cs="Traditional Arabic"/>
          <w:sz w:val="32"/>
          <w:szCs w:val="32"/>
          <w:rtl/>
        </w:rPr>
        <w:t>ومن هنا نستخلص الأسباب الحقيقية لإحتلال الجزائر والإستيلاء على خيراتها وهي:</w:t>
      </w:r>
    </w:p>
    <w:p w:rsidR="001E5AA2" w:rsidRDefault="001E5AA2" w:rsidP="001E5AA2">
      <w:pPr>
        <w:bidi/>
        <w:spacing w:after="0"/>
        <w:ind w:firstLine="720"/>
        <w:jc w:val="both"/>
        <w:rPr>
          <w:rFonts w:ascii="Traditional Arabic" w:hAnsi="Traditional Arabic" w:cs="Traditional Arabic"/>
          <w:b/>
          <w:bCs/>
          <w:sz w:val="32"/>
          <w:szCs w:val="32"/>
          <w:rtl/>
        </w:rPr>
      </w:pPr>
      <w:r>
        <w:rPr>
          <w:rFonts w:ascii="Traditional Arabic" w:hAnsi="Traditional Arabic" w:cs="Traditional Arabic"/>
          <w:b/>
          <w:bCs/>
          <w:sz w:val="32"/>
          <w:szCs w:val="32"/>
          <w:rtl/>
        </w:rPr>
        <w:t>الأسباب السياسية:</w:t>
      </w:r>
    </w:p>
    <w:p w:rsidR="001E5AA2" w:rsidRDefault="001E5AA2" w:rsidP="001E5AA2">
      <w:pPr>
        <w:bidi/>
        <w:spacing w:after="0"/>
        <w:ind w:firstLine="720"/>
        <w:jc w:val="both"/>
        <w:rPr>
          <w:rFonts w:ascii="Traditional Arabic" w:hAnsi="Traditional Arabic" w:cs="Traditional Arabic"/>
          <w:sz w:val="32"/>
          <w:szCs w:val="32"/>
          <w:rtl/>
        </w:rPr>
      </w:pPr>
      <w:r>
        <w:rPr>
          <w:rFonts w:ascii="Traditional Arabic" w:hAnsi="Traditional Arabic" w:cs="Traditional Arabic"/>
          <w:sz w:val="32"/>
          <w:szCs w:val="32"/>
          <w:rtl/>
        </w:rPr>
        <w:t>تتمثل في إعتبار حكومة الرياس في الجزائر تابعة اللإمبراطورية العثمانية التي بدات تنهار والدول الأروبية تتهيأ اللإستيلاء على الأراضي التابعة لها.</w:t>
      </w:r>
    </w:p>
    <w:p w:rsidR="001E5AA2" w:rsidRDefault="001E5AA2" w:rsidP="001E5AA2">
      <w:pPr>
        <w:bidi/>
        <w:spacing w:after="0"/>
        <w:ind w:firstLine="720"/>
        <w:jc w:val="both"/>
        <w:rPr>
          <w:rFonts w:ascii="Traditional Arabic" w:hAnsi="Traditional Arabic" w:cs="Traditional Arabic"/>
          <w:sz w:val="32"/>
          <w:szCs w:val="32"/>
          <w:rtl/>
        </w:rPr>
      </w:pPr>
      <w:r>
        <w:rPr>
          <w:rFonts w:ascii="Traditional Arabic" w:hAnsi="Traditional Arabic" w:cs="Traditional Arabic"/>
          <w:sz w:val="32"/>
          <w:szCs w:val="32"/>
          <w:rtl/>
        </w:rPr>
        <w:t>خاصة أن الفرنسين كانوا يعتقدون أنهم سيحصلون على قيمة تقدر ب150 مل</w:t>
      </w:r>
      <w:r>
        <w:rPr>
          <w:rFonts w:ascii="Traditional Arabic" w:hAnsi="Traditional Arabic" w:cs="Traditional Arabic"/>
          <w:sz w:val="32"/>
          <w:szCs w:val="32"/>
          <w:rtl/>
          <w:lang w:bidi="ar-DZ"/>
        </w:rPr>
        <w:t>ي</w:t>
      </w:r>
      <w:r>
        <w:rPr>
          <w:rFonts w:ascii="Traditional Arabic" w:hAnsi="Traditional Arabic" w:cs="Traditional Arabic"/>
          <w:sz w:val="32"/>
          <w:szCs w:val="32"/>
          <w:rtl/>
        </w:rPr>
        <w:t>ون فرنك توجد بخزينة الداي.</w:t>
      </w:r>
    </w:p>
    <w:p w:rsidR="001E5AA2" w:rsidRDefault="001E5AA2" w:rsidP="001E5AA2">
      <w:pPr>
        <w:bidi/>
        <w:spacing w:after="0"/>
        <w:ind w:firstLine="720"/>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كما ان شارل العشر ملك فرنسا كان يرغب خلف تعاون وثيق مع روسيا في حوض البحر المتوسط حتى يتغلب على الهيمنة البريطانية في هذا البحر والتمركز في ميناء الجزائر الذي كان يعتبر في نظرالملك الفرنسي تابعا للإمبراطورية العثمانية المنهارة ثم أن المعارضة التي سيطر على مجلس النواب في انتخابات نوفمبر 1827،التي خلفت مصاعب داخلية للملك الففرنسي الذي كان يعتقد أن الحل الوحيد لإسكات المعارضة هو إحراز إنتصار باهر على داي الجزائر ،وغذا لم يتمكن من ذلك فإن المعارضة سوف تحرز إنتصار آخر في الإنتخابات البرلمانية</w:t>
      </w:r>
      <w:r>
        <w:rPr>
          <w:rStyle w:val="Appelnotedebasdep"/>
          <w:rFonts w:ascii="Traditional Arabic" w:hAnsi="Traditional Arabic" w:cs="Traditional Arabic"/>
          <w:sz w:val="32"/>
          <w:szCs w:val="32"/>
          <w:rtl/>
        </w:rPr>
        <w:footnoteReference w:id="5"/>
      </w:r>
      <w:r>
        <w:rPr>
          <w:rFonts w:ascii="Traditional Arabic" w:hAnsi="Traditional Arabic" w:cs="Traditional Arabic"/>
          <w:sz w:val="32"/>
          <w:szCs w:val="32"/>
          <w:rtl/>
        </w:rPr>
        <w:t>.</w:t>
      </w:r>
    </w:p>
    <w:p w:rsidR="001E5AA2" w:rsidRDefault="001E5AA2" w:rsidP="001E5AA2">
      <w:pPr>
        <w:bidi/>
        <w:spacing w:after="0"/>
        <w:ind w:firstLine="720"/>
        <w:jc w:val="both"/>
        <w:rPr>
          <w:rFonts w:ascii="Traditional Arabic" w:hAnsi="Traditional Arabic" w:cs="Traditional Arabic"/>
          <w:sz w:val="32"/>
          <w:szCs w:val="32"/>
          <w:rtl/>
        </w:rPr>
      </w:pPr>
    </w:p>
    <w:p w:rsidR="001E5AA2" w:rsidRDefault="001E5AA2" w:rsidP="001E5AA2">
      <w:pPr>
        <w:bidi/>
        <w:spacing w:after="0"/>
        <w:ind w:firstLine="720"/>
        <w:jc w:val="both"/>
        <w:rPr>
          <w:rFonts w:ascii="Traditional Arabic" w:hAnsi="Traditional Arabic" w:cs="Traditional Arabic"/>
          <w:b/>
          <w:bCs/>
          <w:sz w:val="32"/>
          <w:szCs w:val="32"/>
          <w:rtl/>
        </w:rPr>
      </w:pPr>
      <w:r>
        <w:rPr>
          <w:rFonts w:ascii="Traditional Arabic" w:hAnsi="Traditional Arabic" w:cs="Traditional Arabic"/>
          <w:b/>
          <w:bCs/>
          <w:sz w:val="32"/>
          <w:szCs w:val="32"/>
          <w:rtl/>
        </w:rPr>
        <w:t>الأسباب العسكرية:</w:t>
      </w:r>
    </w:p>
    <w:p w:rsidR="001E5AA2" w:rsidRDefault="001E5AA2" w:rsidP="001E5AA2">
      <w:pPr>
        <w:bidi/>
        <w:spacing w:after="0"/>
        <w:ind w:firstLine="720"/>
        <w:jc w:val="both"/>
        <w:rPr>
          <w:rFonts w:ascii="Traditional Arabic" w:hAnsi="Traditional Arabic" w:cs="Traditional Arabic"/>
          <w:sz w:val="32"/>
          <w:szCs w:val="32"/>
          <w:rtl/>
        </w:rPr>
      </w:pPr>
      <w:r>
        <w:rPr>
          <w:rFonts w:ascii="Traditional Arabic" w:hAnsi="Traditional Arabic" w:cs="Traditional Arabic"/>
          <w:sz w:val="32"/>
          <w:szCs w:val="32"/>
          <w:rtl/>
        </w:rPr>
        <w:lastRenderedPageBreak/>
        <w:t>إن أنهزام الجيش الفرنسي في أوروبا وفشله في إحتلال مصر والإنسحاب منها تحت ضربات القوات الإنجليزية في سنة1801,قد دفع بنابليون بونابرتأن يأخذ ضباطه إلى الجزائر في الفترة الممتدة في 24 ماي 17جويلة 1808 لكي يضع له خطة عسكرية تسمح  له باقامة محميات فرنسية في شمال إفريقيا تمتد من المغرب الأقصى إلى مصر مثلما عملت روما في الماضي وفي عام 1809،قام هذا الضابط العسكري بوتان بتسليم المخطط العسكري لإحتلال الجزائر إلى نابليون واقترح فيه على الإمبراطورية الفرنسي أن يحتل مدينة الجزائر عن طريق البر،ثم التوسع لإحتلال بقية أراضي الجزائر لأن بقية المقاطعات الجزائرية سوف تتعاون فيما بينها وتصليح بالسلطات الفرنسية في الجزائر العاصمة ،وعند انهزام نابليون في معركة "واترلو"سنة 1815وتحالف الدول الكبرى ضد الجيش الفرنسي في اوروبا شعر ملك فرنسا أنه من الأفضل أن يعتمد على سياسة التوسع في إفريقيا وعمل على  انتقال الجيش بمسائل حيوية تتمثل في إحتلال الجزائر و تحقيق إنتصار باهر وبالتالي:</w:t>
      </w:r>
    </w:p>
    <w:p w:rsidR="001E5AA2" w:rsidRDefault="001E5AA2" w:rsidP="001E5AA2">
      <w:pPr>
        <w:bidi/>
        <w:spacing w:after="0"/>
        <w:ind w:firstLine="720"/>
        <w:jc w:val="both"/>
        <w:rPr>
          <w:rFonts w:ascii="Traditional Arabic" w:hAnsi="Traditional Arabic" w:cs="Traditional Arabic"/>
          <w:sz w:val="32"/>
          <w:szCs w:val="32"/>
          <w:rtl/>
        </w:rPr>
      </w:pPr>
      <w:r>
        <w:rPr>
          <w:rFonts w:ascii="Traditional Arabic" w:hAnsi="Traditional Arabic" w:cs="Traditional Arabic"/>
          <w:sz w:val="32"/>
          <w:szCs w:val="32"/>
          <w:rtl/>
        </w:rPr>
        <w:t xml:space="preserve">يتخلص الملك من إمكانية قيام الجيش بانقلاب ضد في فرنسا . </w:t>
      </w:r>
    </w:p>
    <w:p w:rsidR="001E5AA2" w:rsidRDefault="001E5AA2" w:rsidP="001E5AA2">
      <w:pPr>
        <w:bidi/>
        <w:spacing w:after="0"/>
        <w:ind w:firstLine="720"/>
        <w:jc w:val="both"/>
        <w:rPr>
          <w:rFonts w:ascii="Traditional Arabic" w:hAnsi="Traditional Arabic" w:cs="Traditional Arabic"/>
          <w:b/>
          <w:bCs/>
          <w:sz w:val="32"/>
          <w:szCs w:val="32"/>
          <w:rtl/>
        </w:rPr>
      </w:pPr>
      <w:r>
        <w:rPr>
          <w:rFonts w:ascii="Traditional Arabic" w:hAnsi="Traditional Arabic" w:cs="Traditional Arabic"/>
          <w:b/>
          <w:bCs/>
          <w:sz w:val="32"/>
          <w:szCs w:val="32"/>
          <w:rtl/>
        </w:rPr>
        <w:t>الأسباب الإقتصادية :</w:t>
      </w:r>
    </w:p>
    <w:p w:rsidR="001E5AA2" w:rsidRDefault="001E5AA2" w:rsidP="001E5AA2">
      <w:pPr>
        <w:bidi/>
        <w:spacing w:after="0"/>
        <w:ind w:firstLine="720"/>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إن الجوانب الإقتصادية قد لعبت دورا قويا بإقدام فرنسا على إحتلال الجزائر وظهر هذا بوضوح في الدراسة التي نشرها تاليران في شهرجويلية منة عام 1797 والتي كان عنوانها  "محاولة حول الإمتيازات التي يمكن الحصول عليها من جراء إنشاء مستعمرات جديدة في الظروف الحالية" ،وقد طلبت حكومة فرنسا في عهد نابليون في الجزائر أن يجيبها بدقة عن بعض الأسئلة المتعلقة بمشروع إحتلال الجزائر ،وإنطلاق من هذه الحقائق فقد تعاون الرأسمالون الفرنسيون الذين كانت تدفعهم مصالحهم المالية إلى التوسع والعثور على أسواق جديدة ومواد خام ضرورية لهم مع رجال الجيش الفرنسي الذين كانوا يبحثون على المغامرات وملأ جيوبهم بواسطة النصب حتى يرتقوا إلى مصاف الشخصيات الراقية في المجتمع الفرنسي كما أن مجموعة كبيرة من التجار كانت متحمسة لفكرة إحتلال الجزائر ،والإستيلاء على الأراضي الخصبة بها وزراعة العنب والبحث عن الذهب في المناجم الجزائرية،واستجابة لرغبة هؤلاء التجار ،قام الجنرال "كلوزيل" فب بداية الإحتلال بإصدار قانون يقضي بتسليم الأراضي الجزائرية الخصبة للمهاجرين الأوروبيين وبرزت قوة التجار النواب الفرنسيين في تكوين كتلة قوية في البرلمان للدفاع عن مكتسبات الاوروبين في الجزائر وطرد كل من يحاول مراقبتهم أو الحد من سيطرتهم وقد أحرزوا على نجاح هائل إلا درجة أنهم إستطاعوا شراء أغلب إراضي متيجة في سنوات قليلة</w:t>
      </w:r>
      <w:r>
        <w:rPr>
          <w:rStyle w:val="Appelnotedebasdep"/>
          <w:rFonts w:ascii="Traditional Arabic" w:hAnsi="Traditional Arabic" w:cs="Traditional Arabic"/>
          <w:sz w:val="32"/>
          <w:szCs w:val="32"/>
          <w:rtl/>
        </w:rPr>
        <w:footnoteReference w:id="6"/>
      </w:r>
      <w:r>
        <w:rPr>
          <w:rFonts w:ascii="Traditional Arabic" w:hAnsi="Traditional Arabic" w:cs="Traditional Arabic"/>
          <w:sz w:val="32"/>
          <w:szCs w:val="32"/>
          <w:rtl/>
        </w:rPr>
        <w:t xml:space="preserve">،وفي أغلب حالات كان التجار المتلهفون على إمتلاك خيرات الجزائر يشترون أراضي وهم لم يرونها بتاتا لأنها بتاع لهم من طرف شخص ثالث </w:t>
      </w:r>
      <w:r>
        <w:rPr>
          <w:rFonts w:ascii="Traditional Arabic" w:hAnsi="Traditional Arabic" w:cs="Traditional Arabic"/>
          <w:sz w:val="32"/>
          <w:szCs w:val="32"/>
          <w:rtl/>
        </w:rPr>
        <w:lastRenderedPageBreak/>
        <w:t>يكون في العادة يهودي  يستوحد على الدرهم المدفوعة له والأشخاص الذين كانوايقومون بالوساطة لبيع الأراضي للفرنسيين . وليس هناك جدال بأن مجموعة صغيرة من اليهود الذين كانوا يقومون بالوساطة في كل عملية تجارية قد كانت الفئة مستفيدين من غزو اجزائر لأن الإحتلال الفرنسي قد حقق للجالية اليهودية بالجزائر أمنيتها الكبرى المتمثل في:الثأر من المعاملة القاسية التي كان يعامل بها أبناء البلد الأصليين والأتراك والعرب الذين قدموا من الأندلس</w:t>
      </w:r>
      <w:r>
        <w:rPr>
          <w:rStyle w:val="Appelnotedebasdep"/>
          <w:rFonts w:ascii="Traditional Arabic" w:hAnsi="Traditional Arabic" w:cs="Traditional Arabic"/>
          <w:sz w:val="32"/>
          <w:szCs w:val="32"/>
          <w:rtl/>
        </w:rPr>
        <w:footnoteReference w:id="7"/>
      </w:r>
      <w:r>
        <w:rPr>
          <w:rFonts w:ascii="Traditional Arabic" w:hAnsi="Traditional Arabic" w:cs="Traditional Arabic"/>
          <w:sz w:val="32"/>
          <w:szCs w:val="32"/>
          <w:rtl/>
        </w:rPr>
        <w:t>.</w:t>
      </w:r>
    </w:p>
    <w:p w:rsidR="001E5AA2" w:rsidRDefault="001E5AA2" w:rsidP="001E5AA2">
      <w:pPr>
        <w:bidi/>
        <w:spacing w:after="0"/>
        <w:ind w:firstLine="720"/>
        <w:jc w:val="both"/>
        <w:rPr>
          <w:rFonts w:ascii="Traditional Arabic" w:hAnsi="Traditional Arabic" w:cs="Traditional Arabic"/>
          <w:b/>
          <w:bCs/>
          <w:sz w:val="32"/>
          <w:szCs w:val="32"/>
          <w:rtl/>
        </w:rPr>
      </w:pPr>
      <w:r>
        <w:rPr>
          <w:rFonts w:ascii="Traditional Arabic" w:hAnsi="Traditional Arabic" w:cs="Traditional Arabic"/>
          <w:b/>
          <w:bCs/>
          <w:sz w:val="32"/>
          <w:szCs w:val="32"/>
          <w:rtl/>
        </w:rPr>
        <w:t>الأسباب الدينية:</w:t>
      </w:r>
    </w:p>
    <w:p w:rsidR="001E5AA2" w:rsidRDefault="001E5AA2" w:rsidP="001E5AA2">
      <w:pPr>
        <w:bidi/>
        <w:spacing w:after="0"/>
        <w:ind w:firstLine="720"/>
        <w:jc w:val="both"/>
        <w:rPr>
          <w:rFonts w:ascii="Traditional Arabic" w:hAnsi="Traditional Arabic" w:cs="Traditional Arabic"/>
          <w:sz w:val="32"/>
          <w:szCs w:val="32"/>
          <w:rtl/>
        </w:rPr>
      </w:pPr>
      <w:r>
        <w:rPr>
          <w:rFonts w:ascii="Traditional Arabic" w:hAnsi="Traditional Arabic" w:cs="Traditional Arabic"/>
          <w:sz w:val="32"/>
          <w:szCs w:val="32"/>
          <w:rtl/>
        </w:rPr>
        <w:t>الصراع القائم بين الدول المسيحية الأوروبية والدولة العثمانية الإسلامية التي انعكست على الجزائر،خاصة أن الأوروبيين كانوا يتهمون الجزائريين بالقرصنة في حوض البحر الأبيض المتوسط بقصد الحصول على الغنائم والثروة والسجن من أجل الحصول على فدية من الأوروبيين ،لكن الداي لم يبال بهذه الإتهامات وإجابهم بأن"لا يمكن التخلي الحكومة الجزائرية على حقها في الإشراف على ما يجري في الحوض المتوسط"وفي نظره العملية التي تجري في البحر من القرصنة والسجن هي بمثابة جهاد ودفاع عن الأوطان.</w:t>
      </w:r>
    </w:p>
    <w:p w:rsidR="001E5AA2" w:rsidRDefault="001E5AA2" w:rsidP="001E5AA2">
      <w:pPr>
        <w:bidi/>
        <w:spacing w:after="0"/>
        <w:ind w:firstLine="720"/>
        <w:jc w:val="both"/>
        <w:rPr>
          <w:rFonts w:ascii="Traditional Arabic" w:hAnsi="Traditional Arabic" w:cs="Traditional Arabic"/>
          <w:sz w:val="32"/>
          <w:szCs w:val="32"/>
          <w:rtl/>
        </w:rPr>
      </w:pPr>
      <w:r>
        <w:rPr>
          <w:rFonts w:ascii="Traditional Arabic" w:hAnsi="Traditional Arabic" w:cs="Traditional Arabic"/>
          <w:sz w:val="32"/>
          <w:szCs w:val="32"/>
          <w:rtl/>
        </w:rPr>
        <w:t xml:space="preserve">لكن تظهر النية لإحتلال الجزائر في التقرير الذي رفعه السيد"كيرمون"وزير الحرية الفرنسية إلى مجلس الوزراء لمؤرخ في 14أكتوبر1827 يقول فيه "بأنه ممن الممكن ولم يمضي الوقت أن يكون لنا الشرف في أن نمدهم وذلك يجعلهم مسيحيين" </w:t>
      </w:r>
      <w:r>
        <w:rPr>
          <w:rStyle w:val="Appelnotedebasdep"/>
          <w:rFonts w:ascii="Traditional Arabic" w:hAnsi="Traditional Arabic" w:cs="Traditional Arabic"/>
          <w:sz w:val="32"/>
          <w:szCs w:val="32"/>
          <w:rtl/>
        </w:rPr>
        <w:footnoteReference w:id="8"/>
      </w:r>
    </w:p>
    <w:p w:rsidR="001E5AA2" w:rsidRDefault="001E5AA2" w:rsidP="001E5AA2">
      <w:pPr>
        <w:bidi/>
        <w:spacing w:after="0"/>
        <w:ind w:firstLine="720"/>
        <w:jc w:val="both"/>
        <w:rPr>
          <w:rFonts w:ascii="Traditional Arabic" w:hAnsi="Traditional Arabic" w:cs="Traditional Arabic"/>
          <w:sz w:val="32"/>
          <w:szCs w:val="32"/>
          <w:rtl/>
        </w:rPr>
      </w:pPr>
      <w:r>
        <w:rPr>
          <w:rFonts w:ascii="Traditional Arabic" w:hAnsi="Traditional Arabic" w:cs="Traditional Arabic"/>
          <w:sz w:val="32"/>
          <w:szCs w:val="32"/>
          <w:rtl/>
        </w:rPr>
        <w:t>وفي نفس الخطاب نستخلص من خطاب الملك فرنسا شارل العاشر الذي أعلن على أمام الجمعية الوطنية الفرنسية يوم 2 مارس 1830 "بأن التعويض الهائل الذي أريد الحصول عليه وآثاره الشرف فرنسا،سيتحول بمعونة الله لفائدة المسيحية"</w:t>
      </w:r>
    </w:p>
    <w:p w:rsidR="001E5AA2" w:rsidRDefault="001E5AA2" w:rsidP="001E5AA2">
      <w:pPr>
        <w:bidi/>
        <w:spacing w:after="0"/>
        <w:ind w:firstLine="720"/>
        <w:jc w:val="both"/>
        <w:rPr>
          <w:rFonts w:ascii="Traditional Arabic" w:hAnsi="Traditional Arabic" w:cs="Traditional Arabic"/>
          <w:b/>
          <w:bCs/>
          <w:sz w:val="32"/>
          <w:szCs w:val="32"/>
          <w:rtl/>
        </w:rPr>
      </w:pPr>
      <w:r>
        <w:rPr>
          <w:rFonts w:ascii="Traditional Arabic" w:hAnsi="Traditional Arabic" w:cs="Traditional Arabic"/>
          <w:b/>
          <w:bCs/>
          <w:sz w:val="32"/>
          <w:szCs w:val="32"/>
          <w:rtl/>
        </w:rPr>
        <w:t>سقوط العاصمة :</w:t>
      </w:r>
    </w:p>
    <w:p w:rsidR="001E5AA2" w:rsidRDefault="001E5AA2" w:rsidP="001E5AA2">
      <w:pPr>
        <w:bidi/>
        <w:spacing w:after="0"/>
        <w:ind w:firstLine="720"/>
        <w:jc w:val="both"/>
        <w:rPr>
          <w:rFonts w:ascii="Traditional Arabic" w:hAnsi="Traditional Arabic" w:cs="Traditional Arabic"/>
          <w:sz w:val="32"/>
          <w:szCs w:val="32"/>
          <w:rtl/>
        </w:rPr>
      </w:pPr>
      <w:r>
        <w:rPr>
          <w:rFonts w:ascii="Traditional Arabic" w:hAnsi="Traditional Arabic" w:cs="Traditional Arabic"/>
          <w:sz w:val="32"/>
          <w:szCs w:val="32"/>
          <w:rtl/>
        </w:rPr>
        <w:t>لقد كان طبيعيا ان تسقط الجزائر بسهولة في أيدي الفرنسيين يوم 05 جويلية 1830 وذلك بسبب:</w:t>
      </w:r>
    </w:p>
    <w:p w:rsidR="001E5AA2" w:rsidRDefault="001E5AA2" w:rsidP="001E5AA2">
      <w:pPr>
        <w:bidi/>
        <w:spacing w:after="0"/>
        <w:ind w:firstLine="720"/>
        <w:jc w:val="both"/>
        <w:rPr>
          <w:rFonts w:ascii="Traditional Arabic" w:hAnsi="Traditional Arabic" w:cs="Traditional Arabic"/>
          <w:sz w:val="32"/>
          <w:szCs w:val="32"/>
          <w:rtl/>
        </w:rPr>
      </w:pPr>
      <w:r>
        <w:rPr>
          <w:rFonts w:ascii="Traditional Arabic" w:hAnsi="Traditional Arabic" w:cs="Traditional Arabic"/>
          <w:sz w:val="32"/>
          <w:szCs w:val="32"/>
          <w:rtl/>
        </w:rPr>
        <w:t>**إنفراد الداي  بسلطته واعتماده على مجموعة صغيرة من الجنود والأقرباء الذين كانوا يخدمونه أما أبناء الجزائر فقط كانوا يعيشون في عزلة تامة ولم تكن لهم مسؤولية في السلطة وذلك لم يكن لديهم حماس أو رغبة للوقوف إلى جانب الداي بسهولة وسرعة فائقة ويرجع في الأساس إلى:</w:t>
      </w:r>
    </w:p>
    <w:p w:rsidR="001E5AA2" w:rsidRDefault="001E5AA2" w:rsidP="001E5AA2">
      <w:pPr>
        <w:bidi/>
        <w:spacing w:after="0"/>
        <w:ind w:firstLine="720"/>
        <w:jc w:val="both"/>
        <w:rPr>
          <w:rFonts w:ascii="Traditional Arabic" w:hAnsi="Traditional Arabic" w:cs="Traditional Arabic"/>
          <w:sz w:val="32"/>
          <w:szCs w:val="32"/>
          <w:rtl/>
        </w:rPr>
      </w:pPr>
      <w:r>
        <w:rPr>
          <w:rFonts w:ascii="Traditional Arabic" w:hAnsi="Traditional Arabic" w:cs="Traditional Arabic"/>
          <w:sz w:val="32"/>
          <w:szCs w:val="32"/>
          <w:rtl/>
        </w:rPr>
        <w:lastRenderedPageBreak/>
        <w:t>**عدم إعطاء أهمية لتكوين الجيش الجزائري وتدريبه على فن القتال ولهذا لم يصطدم الفرنسيين بجيش حقيقي وقوي ومهم ليرد عليهم وعلى أحقالهم هذا ما أدى بالداي إلى إنهياره وضعفه في المواجهة والمقاومة بسبب:</w:t>
      </w:r>
    </w:p>
    <w:p w:rsidR="001E5AA2" w:rsidRDefault="001E5AA2" w:rsidP="001E5AA2">
      <w:pPr>
        <w:bidi/>
        <w:spacing w:after="0"/>
        <w:ind w:firstLine="720"/>
        <w:jc w:val="both"/>
        <w:rPr>
          <w:rFonts w:ascii="Traditional Arabic" w:hAnsi="Traditional Arabic" w:cs="Traditional Arabic"/>
          <w:sz w:val="32"/>
          <w:szCs w:val="32"/>
          <w:rtl/>
        </w:rPr>
      </w:pPr>
      <w:r>
        <w:rPr>
          <w:rFonts w:ascii="Traditional Arabic" w:hAnsi="Traditional Arabic" w:cs="Traditional Arabic"/>
          <w:sz w:val="32"/>
          <w:szCs w:val="32"/>
          <w:rtl/>
        </w:rPr>
        <w:t>**اعتماد على العناصر القادمة من "الأناضول" وتعاقبه مع اليهوديين "بوشناق و بكري" منحها حق شراء القمح وتصديره حتى يمون الجيش الفرنسي والجيش الرابط بخريرة مالطا وجبل طارق وبذلك أظهر الداي جشعه وطمعه في تكوين ثروة مالية هائلة يدفع منها رواتب جنوده ونفقاته الكبيرة دون الإعتماد على السكان المحليين بإختصار.</w:t>
      </w:r>
    </w:p>
    <w:p w:rsidR="001E5AA2" w:rsidRDefault="001E5AA2" w:rsidP="001E5AA2">
      <w:pPr>
        <w:bidi/>
        <w:spacing w:after="0"/>
        <w:ind w:firstLine="720"/>
        <w:jc w:val="both"/>
        <w:rPr>
          <w:rFonts w:ascii="Traditional Arabic" w:hAnsi="Traditional Arabic" w:cs="Traditional Arabic"/>
          <w:sz w:val="32"/>
          <w:szCs w:val="32"/>
          <w:rtl/>
        </w:rPr>
      </w:pPr>
      <w:r>
        <w:rPr>
          <w:rFonts w:ascii="Traditional Arabic" w:hAnsi="Traditional Arabic" w:cs="Traditional Arabic"/>
          <w:sz w:val="32"/>
          <w:szCs w:val="32"/>
          <w:rtl/>
        </w:rPr>
        <w:t>فإن الداي كان يعتقد بأن  العاصمة محصنةوان جيشه النظامي قادر على مواجهة الفرنسيين في حالة هجومهم على موانىء الجزائر المحصنة خاصة بعد نزول الجيش الفرنسي ميناء"سيدي فرج" يوم 14 جوان 1830بدأيستعد.</w:t>
      </w:r>
    </w:p>
    <w:p w:rsidR="001E5AA2" w:rsidRDefault="001E5AA2" w:rsidP="001E5AA2">
      <w:pPr>
        <w:bidi/>
        <w:spacing w:after="0"/>
        <w:ind w:firstLine="720"/>
        <w:jc w:val="both"/>
        <w:rPr>
          <w:rFonts w:ascii="Traditional Arabic" w:hAnsi="Traditional Arabic" w:cs="Traditional Arabic"/>
          <w:sz w:val="32"/>
          <w:szCs w:val="32"/>
          <w:rtl/>
        </w:rPr>
      </w:pPr>
      <w:r>
        <w:rPr>
          <w:rFonts w:ascii="Traditional Arabic" w:hAnsi="Traditional Arabic" w:cs="Traditional Arabic"/>
          <w:sz w:val="32"/>
          <w:szCs w:val="32"/>
          <w:rtl/>
        </w:rPr>
        <w:t>لكي بزحف على الجزائر العاصمة من الغرب ،حيث شعر بالخوف  على نفسه وسلطة حيث قام باجتماع يضم أحيان البلاد ورجال القانون واستعراض معهم الوضع الحظير الذي كانت عليه المدينة وطلب منهم أو إعطاء رأي من أجل تحقيق السلام والأمان في البلاد حيث قال لهم:"أصدقائي لا تتحرجوا وقولوا رأيكم بصراحة في مثل هذه الظروف يجب أن نتداول على أنجح الوسائل ليست إلا واحدا منكم فما ترون؟هل من الممكن أن نقاوم الفرنسي مدة أطول هل يجب أن نسلم المدينة بها تسمى الإستسلام؟فأجابه أحيان المدينة  سنحارب إلا أن نستشهد على آخرنا مع ذلك فإن فضل سموكم وسائل آخرى فإنه حر أن يعمل ما يراه صالحا وسيجدها عند أرادته</w:t>
      </w:r>
      <w:r>
        <w:rPr>
          <w:rStyle w:val="Appelnotedebasdep"/>
          <w:rFonts w:ascii="Traditional Arabic" w:hAnsi="Traditional Arabic" w:cs="Traditional Arabic"/>
          <w:sz w:val="32"/>
          <w:szCs w:val="32"/>
          <w:rtl/>
        </w:rPr>
        <w:footnoteReference w:id="9"/>
      </w:r>
      <w:r>
        <w:rPr>
          <w:rFonts w:ascii="Traditional Arabic" w:hAnsi="Traditional Arabic" w:cs="Traditional Arabic"/>
          <w:sz w:val="32"/>
          <w:szCs w:val="32"/>
          <w:rtl/>
        </w:rPr>
        <w:t>.</w:t>
      </w:r>
    </w:p>
    <w:p w:rsidR="001E5AA2" w:rsidRDefault="001E5AA2" w:rsidP="001E5AA2">
      <w:pPr>
        <w:bidi/>
        <w:spacing w:after="0"/>
        <w:ind w:firstLine="720"/>
        <w:jc w:val="both"/>
        <w:rPr>
          <w:rFonts w:ascii="Traditional Arabic" w:hAnsi="Traditional Arabic" w:cs="Traditional Arabic"/>
          <w:sz w:val="32"/>
          <w:szCs w:val="32"/>
          <w:rtl/>
        </w:rPr>
      </w:pPr>
      <w:r>
        <w:rPr>
          <w:rFonts w:ascii="Traditional Arabic" w:hAnsi="Traditional Arabic" w:cs="Traditional Arabic"/>
          <w:sz w:val="32"/>
          <w:szCs w:val="32"/>
          <w:rtl/>
        </w:rPr>
        <w:t>إن سقوط العاصمة حسب المؤرخون راجعإلى:</w:t>
      </w:r>
    </w:p>
    <w:p w:rsidR="001E5AA2" w:rsidRDefault="001E5AA2" w:rsidP="001E5AA2">
      <w:pPr>
        <w:bidi/>
        <w:spacing w:after="0"/>
        <w:ind w:firstLine="720"/>
        <w:jc w:val="both"/>
        <w:rPr>
          <w:rFonts w:ascii="Traditional Arabic" w:hAnsi="Traditional Arabic" w:cs="Traditional Arabic"/>
          <w:sz w:val="32"/>
          <w:szCs w:val="32"/>
          <w:rtl/>
        </w:rPr>
      </w:pPr>
      <w:r>
        <w:rPr>
          <w:rFonts w:ascii="Traditional Arabic" w:hAnsi="Traditional Arabic" w:cs="Traditional Arabic"/>
          <w:sz w:val="32"/>
          <w:szCs w:val="32"/>
          <w:rtl/>
        </w:rPr>
        <w:t xml:space="preserve">*تعيين "الاغا ابراهيم" على رأس الجيش يدل من "الآغا يحي" الذي كانت لديه خبرة في القيادة العسكرية في عهد الدايات،حيث قام الداي باستبداله بصهره ابراهيم الذي لا يفهمشيئا في قيادة الجيش وبالتالي مهد الطريق لإحتلال الفرنسيين حيث نجد الداي كان على علم  مسبق بخطة فرنسا القاضي للدخول إلى ميناء سيدي فرج ،ولم يأمر قائد جيشه بحفر الخنادق أونصب المدافع للتصدي للعدو وبمجرد تطأ أقدامهم على أرض الجزائر ،نزلت القوات الفرنسية بالميناء حيث لم يكن سيدي فرج 12 مدفعا،300 فارس،تحت تصرف صهره إبراهيم الانهزم في معركة سطاوالي الذي ترك جيشه اختفى وفي هذه الأثناء قرر الداي أن يطلب من المفتي "شيخ </w:t>
      </w:r>
      <w:r>
        <w:rPr>
          <w:rFonts w:ascii="Traditional Arabic" w:hAnsi="Traditional Arabic" w:cs="Traditional Arabic"/>
          <w:sz w:val="32"/>
          <w:szCs w:val="32"/>
          <w:rtl/>
        </w:rPr>
        <w:lastRenderedPageBreak/>
        <w:t>الإسلام "أن يتولى الناس وجمعهم للدفاع عن الليل لكن لسوء الحظ قد فات الأوان ونتج عن ذلك كله:تسليم الجزائر للفرنسيين</w:t>
      </w:r>
      <w:r>
        <w:rPr>
          <w:rStyle w:val="Appelnotedebasdep"/>
          <w:rFonts w:ascii="Traditional Arabic" w:hAnsi="Traditional Arabic" w:cs="Traditional Arabic"/>
          <w:sz w:val="32"/>
          <w:szCs w:val="32"/>
          <w:rtl/>
        </w:rPr>
        <w:footnoteReference w:id="10"/>
      </w:r>
      <w:r>
        <w:rPr>
          <w:rFonts w:ascii="Traditional Arabic" w:hAnsi="Traditional Arabic" w:cs="Traditional Arabic"/>
          <w:sz w:val="32"/>
          <w:szCs w:val="32"/>
          <w:rtl/>
        </w:rPr>
        <w:t xml:space="preserve">. </w:t>
      </w:r>
    </w:p>
    <w:p w:rsidR="001E5AA2" w:rsidRDefault="001E5AA2" w:rsidP="001E5AA2">
      <w:pPr>
        <w:pStyle w:val="Paragraphedeliste"/>
        <w:bidi/>
        <w:spacing w:after="0"/>
        <w:ind w:left="0" w:firstLine="720"/>
        <w:jc w:val="both"/>
        <w:rPr>
          <w:rFonts w:ascii="Traditional Arabic" w:hAnsi="Traditional Arabic" w:cs="Traditional Arabic"/>
          <w:sz w:val="32"/>
          <w:szCs w:val="32"/>
          <w:rtl/>
          <w:lang w:val="fr-FR"/>
        </w:rPr>
      </w:pPr>
      <w:r>
        <w:rPr>
          <w:rFonts w:ascii="Traditional Arabic" w:hAnsi="Traditional Arabic" w:cs="Traditional Arabic"/>
          <w:sz w:val="32"/>
          <w:szCs w:val="32"/>
          <w:lang w:val="fr-FR"/>
        </w:rPr>
        <w:t> </w:t>
      </w:r>
      <w:r>
        <w:rPr>
          <w:rFonts w:ascii="Traditional Arabic" w:hAnsi="Traditional Arabic" w:cs="Traditional Arabic"/>
          <w:sz w:val="32"/>
          <w:szCs w:val="32"/>
          <w:rtl/>
          <w:lang w:val="fr-FR"/>
        </w:rPr>
        <w:t>*أما الخطأ الثاني الذي وقع فيه الجاي يكمل فيه ثقته العمياء واعتماده على الوزير المالية الخزناجي وإرساله للدفاع عن قلعة"مولاي الحسن"،"حصن الأمبراطور".</w:t>
      </w:r>
    </w:p>
    <w:p w:rsidR="001E5AA2" w:rsidRDefault="001E5AA2" w:rsidP="001E5AA2">
      <w:pPr>
        <w:pStyle w:val="Paragraphedeliste"/>
        <w:bidi/>
        <w:spacing w:after="0"/>
        <w:ind w:left="0" w:firstLine="720"/>
        <w:jc w:val="both"/>
        <w:rPr>
          <w:rFonts w:ascii="Traditional Arabic" w:hAnsi="Traditional Arabic" w:cs="Traditional Arabic"/>
          <w:sz w:val="32"/>
          <w:szCs w:val="32"/>
          <w:rtl/>
          <w:lang w:val="fr-FR"/>
        </w:rPr>
      </w:pPr>
      <w:r>
        <w:rPr>
          <w:rFonts w:ascii="Traditional Arabic" w:hAnsi="Traditional Arabic" w:cs="Traditional Arabic"/>
          <w:sz w:val="32"/>
          <w:szCs w:val="32"/>
          <w:rtl/>
          <w:lang w:val="fr-FR"/>
        </w:rPr>
        <w:t>وكان يهدف الخزناجي للوصول إلى الحكم و لإستيلاء عليه من خلال التفاوض مع الفرنسيين وابرام معاهدة "الإستسلام"معهمحسب شروط فرنسا مقابل إعتراف الخزناجي لبديل الداي</w:t>
      </w:r>
      <w:r>
        <w:rPr>
          <w:rStyle w:val="Appelnotedebasdep"/>
          <w:rFonts w:ascii="Traditional Arabic" w:hAnsi="Traditional Arabic" w:cs="Traditional Arabic"/>
          <w:sz w:val="32"/>
          <w:szCs w:val="32"/>
          <w:rtl/>
          <w:lang w:val="fr-FR"/>
        </w:rPr>
        <w:footnoteReference w:id="11"/>
      </w:r>
      <w:r>
        <w:rPr>
          <w:rFonts w:ascii="Traditional Arabic" w:hAnsi="Traditional Arabic" w:cs="Traditional Arabic"/>
          <w:sz w:val="32"/>
          <w:szCs w:val="32"/>
          <w:rtl/>
          <w:lang w:val="fr-FR"/>
        </w:rPr>
        <w:t>.</w:t>
      </w:r>
    </w:p>
    <w:p w:rsidR="001E5AA2" w:rsidRDefault="001E5AA2" w:rsidP="001E5AA2">
      <w:pPr>
        <w:pStyle w:val="Paragraphedeliste"/>
        <w:bidi/>
        <w:spacing w:after="0"/>
        <w:ind w:left="0" w:firstLine="720"/>
        <w:jc w:val="both"/>
        <w:rPr>
          <w:rFonts w:ascii="Traditional Arabic" w:hAnsi="Traditional Arabic" w:cs="Traditional Arabic"/>
          <w:sz w:val="32"/>
          <w:szCs w:val="32"/>
          <w:rtl/>
          <w:lang w:val="fr-FR"/>
        </w:rPr>
      </w:pPr>
      <w:r>
        <w:rPr>
          <w:rFonts w:ascii="Traditional Arabic" w:hAnsi="Traditional Arabic" w:cs="Traditional Arabic"/>
          <w:sz w:val="32"/>
          <w:szCs w:val="32"/>
          <w:rtl/>
          <w:lang w:val="fr-FR"/>
        </w:rPr>
        <w:t>و في الآخير نستخلص أن :جماعة الداي المحيط به كانت تتأمر عليه بالحلفاء وتتوطأ مع أعداء لذلك كان من الصب أن ينجح في محاربة فرنسا وصد هجوماتها من الجزائر.</w:t>
      </w:r>
    </w:p>
    <w:p w:rsidR="001E5AA2" w:rsidRDefault="001E5AA2" w:rsidP="001E5AA2">
      <w:pPr>
        <w:pStyle w:val="Paragraphedeliste"/>
        <w:bidi/>
        <w:spacing w:after="0"/>
        <w:ind w:left="0" w:firstLine="720"/>
        <w:jc w:val="both"/>
        <w:rPr>
          <w:rFonts w:ascii="Traditional Arabic" w:hAnsi="Traditional Arabic" w:cs="Traditional Arabic"/>
          <w:sz w:val="32"/>
          <w:szCs w:val="32"/>
          <w:rtl/>
          <w:lang w:val="fr-FR"/>
        </w:rPr>
      </w:pPr>
      <w:r>
        <w:rPr>
          <w:rFonts w:ascii="Traditional Arabic" w:hAnsi="Traditional Arabic" w:cs="Traditional Arabic"/>
          <w:sz w:val="32"/>
          <w:szCs w:val="32"/>
          <w:rtl/>
          <w:lang w:val="fr-FR"/>
        </w:rPr>
        <w:t>*عدم وجود انضبط في صفوف رجال الأمن والسماح لبعض العناصر أن يتصلوا بالعدو وتنقل المعلومات  التضليلية من مخابراتها وتنشرها في أوساط الشعبية</w:t>
      </w:r>
      <w:r>
        <w:rPr>
          <w:rStyle w:val="Appelnotedebasdep"/>
          <w:rFonts w:ascii="Traditional Arabic" w:hAnsi="Traditional Arabic" w:cs="Traditional Arabic"/>
          <w:sz w:val="32"/>
          <w:szCs w:val="32"/>
          <w:rtl/>
          <w:lang w:val="fr-FR"/>
        </w:rPr>
        <w:footnoteReference w:id="12"/>
      </w:r>
      <w:r>
        <w:rPr>
          <w:rFonts w:ascii="Traditional Arabic" w:hAnsi="Traditional Arabic" w:cs="Traditional Arabic"/>
          <w:sz w:val="32"/>
          <w:szCs w:val="32"/>
          <w:rtl/>
          <w:lang w:val="fr-FR"/>
        </w:rPr>
        <w:t xml:space="preserve"> .</w:t>
      </w:r>
    </w:p>
    <w:p w:rsidR="001E5AA2" w:rsidRDefault="001E5AA2" w:rsidP="001E5AA2">
      <w:pPr>
        <w:pStyle w:val="Paragraphedeliste"/>
        <w:bidi/>
        <w:spacing w:after="0"/>
        <w:ind w:left="0" w:firstLine="720"/>
        <w:jc w:val="both"/>
        <w:rPr>
          <w:rFonts w:ascii="Traditional Arabic" w:hAnsi="Traditional Arabic" w:cs="Traditional Arabic"/>
          <w:sz w:val="32"/>
          <w:szCs w:val="32"/>
          <w:rtl/>
          <w:lang w:val="fr-FR"/>
        </w:rPr>
      </w:pPr>
      <w:r>
        <w:rPr>
          <w:rFonts w:ascii="Traditional Arabic" w:hAnsi="Traditional Arabic" w:cs="Traditional Arabic"/>
          <w:sz w:val="32"/>
          <w:szCs w:val="32"/>
          <w:rtl/>
          <w:lang w:val="fr-FR"/>
        </w:rPr>
        <w:t>*غياب خطة مدروسة لمواجهة الفرنسين وانعدام القيادة التي تستعين بأراء الخبراء والإتفاق على خطة دقيقة وخاصة في إختلاف الآراء وعدم التفاهم فيها .عكس الفرنسين الذين جاءوا وبحوزهم خطة رسمها الضابط "بوتان"يوم24ماي 1808،كما أن رأس وزراء فرنسا بولينياك قام أيضا بإعداد  خطة والتي عرضها على مجلس الوزراء والتي تتضمن خطته فمايلي:</w:t>
      </w:r>
    </w:p>
    <w:p w:rsidR="001E5AA2" w:rsidRDefault="001E5AA2" w:rsidP="001E5AA2">
      <w:pPr>
        <w:pStyle w:val="Paragraphedeliste"/>
        <w:bidi/>
        <w:spacing w:after="0"/>
        <w:ind w:left="0" w:firstLine="720"/>
        <w:jc w:val="both"/>
        <w:rPr>
          <w:rFonts w:ascii="Traditional Arabic" w:hAnsi="Traditional Arabic" w:cs="Traditional Arabic"/>
          <w:sz w:val="32"/>
          <w:szCs w:val="32"/>
          <w:rtl/>
          <w:lang w:val="fr-FR"/>
        </w:rPr>
      </w:pPr>
      <w:r>
        <w:rPr>
          <w:rFonts w:ascii="Traditional Arabic" w:hAnsi="Traditional Arabic" w:cs="Traditional Arabic"/>
          <w:sz w:val="32"/>
          <w:szCs w:val="32"/>
          <w:rtl/>
          <w:lang w:val="fr-FR"/>
        </w:rPr>
        <w:t>* إبقاء الداي في حكم الجزائر على أن تشرف فرنسا عليه من الناحية العسكرية وتتقاسم  فرنسا الجزائر مع الدول الأوروبية خاصة انجلتر</w:t>
      </w:r>
      <w:r>
        <w:rPr>
          <w:rStyle w:val="Appelnotedebasdep"/>
          <w:rFonts w:ascii="Traditional Arabic" w:hAnsi="Traditional Arabic" w:cs="Traditional Arabic"/>
          <w:sz w:val="32"/>
          <w:szCs w:val="32"/>
          <w:rtl/>
          <w:lang w:val="fr-FR"/>
        </w:rPr>
        <w:footnoteReference w:id="13"/>
      </w:r>
      <w:r>
        <w:rPr>
          <w:rFonts w:ascii="Traditional Arabic" w:hAnsi="Traditional Arabic" w:cs="Traditional Arabic"/>
          <w:sz w:val="32"/>
          <w:szCs w:val="32"/>
          <w:rtl/>
          <w:lang w:val="fr-FR"/>
        </w:rPr>
        <w:t>ا.</w:t>
      </w:r>
    </w:p>
    <w:p w:rsidR="001E5AA2" w:rsidRDefault="001E5AA2" w:rsidP="001E5AA2">
      <w:pPr>
        <w:pStyle w:val="Paragraphedeliste"/>
        <w:bidi/>
        <w:spacing w:after="0"/>
        <w:ind w:left="0" w:firstLine="720"/>
        <w:jc w:val="both"/>
        <w:rPr>
          <w:rFonts w:ascii="Traditional Arabic" w:hAnsi="Traditional Arabic" w:cs="Traditional Arabic"/>
          <w:sz w:val="32"/>
          <w:szCs w:val="32"/>
          <w:rtl/>
          <w:lang w:val="fr-FR"/>
        </w:rPr>
      </w:pPr>
      <w:r>
        <w:rPr>
          <w:rFonts w:ascii="Traditional Arabic" w:hAnsi="Traditional Arabic" w:cs="Traditional Arabic"/>
          <w:sz w:val="32"/>
          <w:szCs w:val="32"/>
          <w:rtl/>
          <w:lang w:val="fr-FR"/>
        </w:rPr>
        <w:t>وعشية احتلال الأسطول الفرنسي وشن الحرب على الجزائر قامت الحكومة الفرنسية يطيع منشور باللغة العربية وفي الحقيقة هو بمثابة بيان لخلق بلبلة في صفوف الجزائر وإعطائه أنطباع بأن الفرنسينقدموا لتخليص الجزائريين من السيطرة التركية وبذلك يتضامنون مع فرنسا ولا يتصدون لها</w:t>
      </w:r>
      <w:r>
        <w:rPr>
          <w:rStyle w:val="Appelnotedebasdep"/>
          <w:rFonts w:ascii="Traditional Arabic" w:hAnsi="Traditional Arabic" w:cs="Traditional Arabic"/>
          <w:sz w:val="32"/>
          <w:szCs w:val="32"/>
          <w:rtl/>
          <w:lang w:val="fr-FR"/>
        </w:rPr>
        <w:footnoteReference w:id="14"/>
      </w:r>
      <w:r>
        <w:rPr>
          <w:rFonts w:ascii="Traditional Arabic" w:hAnsi="Traditional Arabic" w:cs="Traditional Arabic"/>
          <w:sz w:val="32"/>
          <w:szCs w:val="32"/>
          <w:rtl/>
          <w:lang w:val="fr-FR"/>
        </w:rPr>
        <w:t>.</w:t>
      </w:r>
    </w:p>
    <w:p w:rsidR="001E5AA2" w:rsidRDefault="001E5AA2" w:rsidP="001E5AA2">
      <w:pPr>
        <w:pStyle w:val="Paragraphedeliste"/>
        <w:bidi/>
        <w:spacing w:after="0"/>
        <w:ind w:left="0" w:firstLine="720"/>
        <w:jc w:val="both"/>
        <w:rPr>
          <w:rFonts w:ascii="Traditional Arabic" w:hAnsi="Traditional Arabic" w:cs="Traditional Arabic"/>
          <w:sz w:val="32"/>
          <w:szCs w:val="32"/>
          <w:rtl/>
          <w:lang w:val="fr-FR"/>
        </w:rPr>
      </w:pPr>
      <w:r>
        <w:rPr>
          <w:rFonts w:ascii="Traditional Arabic" w:hAnsi="Traditional Arabic" w:cs="Traditional Arabic"/>
          <w:sz w:val="32"/>
          <w:szCs w:val="32"/>
          <w:rtl/>
          <w:lang w:val="fr-FR"/>
        </w:rPr>
        <w:t xml:space="preserve">ومن خلال هذه البيانات التي وزعت في الجزائر والتي أثرت في نفوس وجهاءالمدينة الجزائر التي من خلا له تحصلت  معنويات التجار والمحاربين بمجرد استيلاء "دي بورمون"  على حصن الداي ،وفي هذه الفترة الحرجة </w:t>
      </w:r>
      <w:r>
        <w:rPr>
          <w:rFonts w:ascii="Traditional Arabic" w:hAnsi="Traditional Arabic" w:cs="Traditional Arabic"/>
          <w:sz w:val="32"/>
          <w:szCs w:val="32"/>
          <w:rtl/>
          <w:lang w:val="fr-FR"/>
        </w:rPr>
        <w:lastRenderedPageBreak/>
        <w:t>طلب الداي من أعيانه أن ينصحوه ماذا يفعل ؟وهل يواصل المقاومة أميستسلم من خلال الإجتماع في حصن"باب البحرية"قرروا تسليم الجزائر للفرنسيين لأن الجزائر ضائعة</w:t>
      </w:r>
      <w:r>
        <w:rPr>
          <w:rStyle w:val="Appelnotedebasdep"/>
          <w:rFonts w:ascii="Traditional Arabic" w:hAnsi="Traditional Arabic" w:cs="Traditional Arabic"/>
          <w:sz w:val="32"/>
          <w:szCs w:val="32"/>
          <w:rtl/>
          <w:lang w:val="fr-FR"/>
        </w:rPr>
        <w:footnoteReference w:id="15"/>
      </w:r>
      <w:r>
        <w:rPr>
          <w:rFonts w:ascii="Traditional Arabic" w:hAnsi="Traditional Arabic" w:cs="Traditional Arabic"/>
          <w:sz w:val="32"/>
          <w:szCs w:val="32"/>
          <w:rtl/>
          <w:lang w:val="fr-FR"/>
        </w:rPr>
        <w:t>.</w:t>
      </w:r>
    </w:p>
    <w:p w:rsidR="001E5AA2" w:rsidRDefault="001E5AA2" w:rsidP="001E5AA2">
      <w:pPr>
        <w:pStyle w:val="Paragraphedeliste"/>
        <w:bidi/>
        <w:spacing w:after="0"/>
        <w:ind w:left="0" w:firstLine="720"/>
        <w:jc w:val="both"/>
        <w:rPr>
          <w:rFonts w:ascii="Traditional Arabic" w:hAnsi="Traditional Arabic" w:cs="Traditional Arabic"/>
          <w:sz w:val="32"/>
          <w:szCs w:val="32"/>
          <w:rtl/>
          <w:lang w:val="fr-FR"/>
        </w:rPr>
      </w:pPr>
      <w:r>
        <w:rPr>
          <w:rFonts w:ascii="Traditional Arabic" w:hAnsi="Traditional Arabic" w:cs="Traditional Arabic"/>
          <w:sz w:val="32"/>
          <w:szCs w:val="32"/>
          <w:rtl/>
          <w:lang w:val="fr-FR"/>
        </w:rPr>
        <w:t xml:space="preserve"> وهكذا قام أعيان الجزائر بارسال وقد إلى قضية لمقابلة الداي وتقدم هذه الإقتراحات له حيث ارسل الذي وقد يتكون من المقطاجي  وأحمد بوضرة والحاج حسين بن حمدان خوجة من أجل التفاوض و تحديد شروط الإستسلام وبعد نقاش قصير ثم الإتفاق على مايلي:</w:t>
      </w:r>
    </w:p>
    <w:p w:rsidR="001E5AA2" w:rsidRDefault="001E5AA2" w:rsidP="001E5AA2">
      <w:pPr>
        <w:pStyle w:val="Paragraphedeliste"/>
        <w:bidi/>
        <w:spacing w:after="0"/>
        <w:ind w:left="0" w:firstLine="720"/>
        <w:jc w:val="both"/>
        <w:rPr>
          <w:rFonts w:ascii="Traditional Arabic" w:hAnsi="Traditional Arabic" w:cs="Traditional Arabic"/>
          <w:sz w:val="32"/>
          <w:szCs w:val="32"/>
          <w:rtl/>
          <w:lang w:val="fr-FR"/>
        </w:rPr>
      </w:pPr>
      <w:r>
        <w:rPr>
          <w:rFonts w:ascii="Traditional Arabic" w:hAnsi="Traditional Arabic" w:cs="Traditional Arabic"/>
          <w:sz w:val="32"/>
          <w:szCs w:val="32"/>
          <w:rtl/>
          <w:lang w:val="fr-FR"/>
        </w:rPr>
        <w:t xml:space="preserve">*تسليم القصية وكل الحصون والميناء للقوات الفرنسية يوم 05 جويلية 1830 </w:t>
      </w:r>
    </w:p>
    <w:p w:rsidR="001E5AA2" w:rsidRDefault="001E5AA2" w:rsidP="001E5AA2">
      <w:pPr>
        <w:pStyle w:val="Paragraphedeliste"/>
        <w:bidi/>
        <w:spacing w:after="0"/>
        <w:ind w:left="0" w:firstLine="720"/>
        <w:jc w:val="both"/>
        <w:rPr>
          <w:rFonts w:ascii="Traditional Arabic" w:hAnsi="Traditional Arabic" w:cs="Traditional Arabic"/>
          <w:sz w:val="32"/>
          <w:szCs w:val="32"/>
          <w:rtl/>
          <w:lang w:val="fr-FR"/>
        </w:rPr>
      </w:pPr>
      <w:r>
        <w:rPr>
          <w:rFonts w:ascii="Traditional Arabic" w:hAnsi="Traditional Arabic" w:cs="Traditional Arabic"/>
          <w:sz w:val="32"/>
          <w:szCs w:val="32"/>
          <w:rtl/>
          <w:lang w:val="fr-FR"/>
        </w:rPr>
        <w:t>*إنسحاب الداي مع عائلة وثرواته الشخصية مع توفر الأمن له.</w:t>
      </w:r>
    </w:p>
    <w:p w:rsidR="001E5AA2" w:rsidRDefault="001E5AA2" w:rsidP="001E5AA2">
      <w:pPr>
        <w:pStyle w:val="Paragraphedeliste"/>
        <w:bidi/>
        <w:spacing w:after="0"/>
        <w:ind w:left="0" w:firstLine="720"/>
        <w:jc w:val="both"/>
        <w:rPr>
          <w:rFonts w:ascii="Traditional Arabic" w:hAnsi="Traditional Arabic" w:cs="Traditional Arabic"/>
          <w:sz w:val="32"/>
          <w:szCs w:val="32"/>
          <w:rtl/>
          <w:lang w:val="fr-FR"/>
        </w:rPr>
      </w:pPr>
      <w:r>
        <w:rPr>
          <w:rFonts w:ascii="Traditional Arabic" w:hAnsi="Traditional Arabic" w:cs="Traditional Arabic"/>
          <w:sz w:val="32"/>
          <w:szCs w:val="32"/>
          <w:rtl/>
          <w:lang w:val="fr-FR"/>
        </w:rPr>
        <w:t>*تامين لجمع أفراد الميليشيا الإمتيازات والحماية.</w:t>
      </w:r>
    </w:p>
    <w:p w:rsidR="001E5AA2" w:rsidRDefault="001E5AA2" w:rsidP="001E5AA2">
      <w:pPr>
        <w:pStyle w:val="Paragraphedeliste"/>
        <w:bidi/>
        <w:spacing w:after="0"/>
        <w:ind w:left="0" w:firstLine="720"/>
        <w:jc w:val="both"/>
        <w:rPr>
          <w:rFonts w:ascii="Traditional Arabic" w:hAnsi="Traditional Arabic" w:cs="Traditional Arabic"/>
          <w:sz w:val="32"/>
          <w:szCs w:val="32"/>
          <w:rtl/>
          <w:lang w:val="fr-FR"/>
        </w:rPr>
      </w:pPr>
      <w:r>
        <w:rPr>
          <w:rFonts w:ascii="Traditional Arabic" w:hAnsi="Traditional Arabic" w:cs="Traditional Arabic"/>
          <w:sz w:val="32"/>
          <w:szCs w:val="32"/>
          <w:rtl/>
          <w:lang w:val="fr-FR"/>
        </w:rPr>
        <w:t>*الحرية في الديانات وعدم المساس بها.</w:t>
      </w:r>
      <w:r>
        <w:rPr>
          <w:rStyle w:val="Appelnotedebasdep"/>
          <w:rFonts w:ascii="Traditional Arabic" w:hAnsi="Traditional Arabic" w:cs="Traditional Arabic"/>
          <w:sz w:val="32"/>
          <w:szCs w:val="32"/>
          <w:rtl/>
          <w:lang w:val="fr-FR"/>
        </w:rPr>
        <w:footnoteReference w:id="16"/>
      </w:r>
    </w:p>
    <w:p w:rsidR="001E5AA2" w:rsidRDefault="001E5AA2" w:rsidP="001E5AA2">
      <w:pPr>
        <w:pStyle w:val="Paragraphedeliste"/>
        <w:bidi/>
        <w:spacing w:after="0"/>
        <w:ind w:left="0" w:firstLine="720"/>
        <w:jc w:val="both"/>
        <w:rPr>
          <w:rFonts w:ascii="Traditional Arabic" w:hAnsi="Traditional Arabic" w:cs="Traditional Arabic"/>
          <w:sz w:val="32"/>
          <w:szCs w:val="32"/>
          <w:rtl/>
          <w:lang w:val="fr-FR"/>
        </w:rPr>
      </w:pPr>
      <w:r>
        <w:rPr>
          <w:rFonts w:ascii="Traditional Arabic" w:hAnsi="Traditional Arabic" w:cs="Traditional Arabic"/>
          <w:sz w:val="32"/>
          <w:szCs w:val="32"/>
          <w:rtl/>
          <w:lang w:val="fr-FR"/>
        </w:rPr>
        <w:t>يشهد القائد العام بشرفه على تنفيذ ما جاء بالبنود وفي 06 جويلية1830دخل الجنود الفرنسي مدينة الجزائر من الباب الجديد بأعلى المدينة وأنزلت الإعلام دولة الداي من جميع القلاع والابراج وارتفقت في مكانها رايات الإحتلال الفرنسي وأقيمت صلاة المسيحيين وخطب فيها كبير القساوسة لقائدالحملة وقال مخاطبا: لقد فتحت الباب للمسيحية على شاطىء افريقيا"</w:t>
      </w:r>
      <w:r>
        <w:rPr>
          <w:rStyle w:val="Appelnotedebasdep"/>
          <w:rFonts w:ascii="Traditional Arabic" w:hAnsi="Traditional Arabic" w:cs="Traditional Arabic"/>
          <w:sz w:val="32"/>
          <w:szCs w:val="32"/>
          <w:rtl/>
          <w:lang w:val="fr-FR"/>
        </w:rPr>
        <w:footnoteReference w:id="17"/>
      </w:r>
    </w:p>
    <w:p w:rsidR="001E5AA2" w:rsidRDefault="001E5AA2" w:rsidP="001E5AA2">
      <w:pPr>
        <w:pStyle w:val="Paragraphedeliste"/>
        <w:bidi/>
        <w:spacing w:after="0"/>
        <w:ind w:left="0" w:firstLine="720"/>
        <w:jc w:val="both"/>
        <w:rPr>
          <w:rFonts w:ascii="Traditional Arabic" w:hAnsi="Traditional Arabic" w:cs="Traditional Arabic"/>
          <w:b/>
          <w:bCs/>
          <w:sz w:val="32"/>
          <w:szCs w:val="32"/>
          <w:rtl/>
          <w:lang w:val="fr-FR"/>
        </w:rPr>
      </w:pPr>
    </w:p>
    <w:p w:rsidR="001E5AA2" w:rsidRDefault="001E5AA2" w:rsidP="001E5AA2">
      <w:pPr>
        <w:bidi/>
        <w:spacing w:after="0"/>
        <w:jc w:val="both"/>
        <w:rPr>
          <w:rFonts w:ascii="Traditional Arabic" w:hAnsi="Traditional Arabic" w:cs="Traditional Arabic"/>
          <w:b/>
          <w:bCs/>
          <w:sz w:val="32"/>
          <w:szCs w:val="32"/>
          <w:rtl/>
        </w:rPr>
      </w:pPr>
    </w:p>
    <w:p w:rsidR="001E5AA2" w:rsidRDefault="001E5AA2" w:rsidP="001E5AA2">
      <w:pPr>
        <w:pStyle w:val="Paragraphedeliste"/>
        <w:bidi/>
        <w:spacing w:after="0"/>
        <w:ind w:left="0" w:firstLine="720"/>
        <w:jc w:val="both"/>
        <w:rPr>
          <w:rFonts w:ascii="Traditional Arabic" w:hAnsi="Traditional Arabic" w:cs="Traditional Arabic"/>
          <w:b/>
          <w:bCs/>
          <w:sz w:val="32"/>
          <w:szCs w:val="32"/>
          <w:rtl/>
          <w:lang w:val="fr-FR"/>
        </w:rPr>
      </w:pPr>
    </w:p>
    <w:p w:rsidR="001E5AA2" w:rsidRDefault="001E5AA2" w:rsidP="001E5AA2">
      <w:pPr>
        <w:pStyle w:val="Paragraphedeliste"/>
        <w:bidi/>
        <w:spacing w:after="0"/>
        <w:ind w:left="0" w:firstLine="720"/>
        <w:jc w:val="both"/>
        <w:rPr>
          <w:rFonts w:ascii="Traditional Arabic" w:hAnsi="Traditional Arabic" w:cs="Traditional Arabic"/>
          <w:b/>
          <w:bCs/>
          <w:sz w:val="32"/>
          <w:szCs w:val="32"/>
          <w:rtl/>
          <w:lang w:val="fr-FR"/>
        </w:rPr>
      </w:pPr>
    </w:p>
    <w:p w:rsidR="001E5AA2" w:rsidRDefault="001E5AA2" w:rsidP="001E5AA2">
      <w:pPr>
        <w:pStyle w:val="Paragraphedeliste"/>
        <w:bidi/>
        <w:spacing w:after="0"/>
        <w:ind w:left="0" w:firstLine="720"/>
        <w:jc w:val="both"/>
        <w:rPr>
          <w:rFonts w:ascii="Traditional Arabic" w:hAnsi="Traditional Arabic" w:cs="Traditional Arabic"/>
          <w:b/>
          <w:bCs/>
          <w:sz w:val="32"/>
          <w:szCs w:val="32"/>
          <w:rtl/>
          <w:lang w:val="fr-FR"/>
        </w:rPr>
      </w:pPr>
    </w:p>
    <w:p w:rsidR="001E5AA2" w:rsidRDefault="001E5AA2" w:rsidP="001E5AA2">
      <w:pPr>
        <w:pStyle w:val="Paragraphedeliste"/>
        <w:bidi/>
        <w:spacing w:after="0"/>
        <w:ind w:left="0" w:firstLine="720"/>
        <w:jc w:val="both"/>
        <w:rPr>
          <w:rFonts w:ascii="Traditional Arabic" w:hAnsi="Traditional Arabic" w:cs="Traditional Arabic"/>
          <w:b/>
          <w:bCs/>
          <w:sz w:val="32"/>
          <w:szCs w:val="32"/>
          <w:rtl/>
          <w:lang w:val="fr-FR"/>
        </w:rPr>
      </w:pPr>
    </w:p>
    <w:p w:rsidR="001E5AA2" w:rsidRDefault="001E5AA2" w:rsidP="001E5AA2">
      <w:pPr>
        <w:pStyle w:val="Paragraphedeliste"/>
        <w:bidi/>
        <w:spacing w:after="0"/>
        <w:ind w:left="0" w:firstLine="720"/>
        <w:jc w:val="both"/>
        <w:rPr>
          <w:rFonts w:ascii="Traditional Arabic" w:hAnsi="Traditional Arabic" w:cs="Traditional Arabic"/>
          <w:b/>
          <w:bCs/>
          <w:sz w:val="32"/>
          <w:szCs w:val="32"/>
          <w:rtl/>
          <w:lang w:val="fr-FR"/>
        </w:rPr>
      </w:pPr>
    </w:p>
    <w:p w:rsidR="00200C2D" w:rsidRDefault="00200C2D" w:rsidP="001E5AA2">
      <w:pPr>
        <w:jc w:val="right"/>
      </w:pPr>
    </w:p>
    <w:sectPr w:rsidR="00200C2D">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00C2D" w:rsidRDefault="00200C2D" w:rsidP="001E5AA2">
      <w:pPr>
        <w:spacing w:after="0" w:line="240" w:lineRule="auto"/>
      </w:pPr>
      <w:r>
        <w:separator/>
      </w:r>
    </w:p>
  </w:endnote>
  <w:endnote w:type="continuationSeparator" w:id="1">
    <w:p w:rsidR="00200C2D" w:rsidRDefault="00200C2D" w:rsidP="001E5AA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00C2D" w:rsidRDefault="00200C2D" w:rsidP="001E5AA2">
      <w:pPr>
        <w:spacing w:after="0" w:line="240" w:lineRule="auto"/>
      </w:pPr>
      <w:r>
        <w:separator/>
      </w:r>
    </w:p>
  </w:footnote>
  <w:footnote w:type="continuationSeparator" w:id="1">
    <w:p w:rsidR="00200C2D" w:rsidRDefault="00200C2D" w:rsidP="001E5AA2">
      <w:pPr>
        <w:spacing w:after="0" w:line="240" w:lineRule="auto"/>
      </w:pPr>
      <w:r>
        <w:continuationSeparator/>
      </w:r>
    </w:p>
  </w:footnote>
  <w:footnote w:id="2">
    <w:p w:rsidR="001E5AA2" w:rsidRDefault="001E5AA2" w:rsidP="001E5AA2">
      <w:pPr>
        <w:bidi/>
        <w:spacing w:after="0" w:line="240" w:lineRule="auto"/>
        <w:jc w:val="both"/>
        <w:rPr>
          <w:rFonts w:ascii="Traditional Arabic" w:hAnsi="Traditional Arabic" w:cs="Traditional Arabic"/>
          <w:sz w:val="24"/>
          <w:szCs w:val="24"/>
          <w:rtl/>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lang w:bidi="ar-DZ"/>
        </w:rPr>
        <w:t xml:space="preserve">- </w:t>
      </w:r>
      <w:r>
        <w:rPr>
          <w:rFonts w:ascii="Traditional Arabic" w:hAnsi="Traditional Arabic" w:cs="Traditional Arabic"/>
          <w:sz w:val="24"/>
          <w:szCs w:val="24"/>
          <w:rtl/>
        </w:rPr>
        <w:t>بوعلام بن حمودة ا:لثورة الجزائرية ثورة أول نوفمبر 1954 ،دار النعمان طباعة النشر ،الجزائر 2012 ص 13،14</w:t>
      </w:r>
    </w:p>
  </w:footnote>
  <w:footnote w:id="3">
    <w:p w:rsidR="001E5AA2" w:rsidRDefault="001E5AA2" w:rsidP="001E5AA2">
      <w:pPr>
        <w:bidi/>
        <w:spacing w:after="0" w:line="240" w:lineRule="auto"/>
        <w:jc w:val="both"/>
        <w:rPr>
          <w:rFonts w:ascii="Traditional Arabic" w:hAnsi="Traditional Arabic" w:cs="Traditional Arabic"/>
          <w:sz w:val="24"/>
          <w:szCs w:val="24"/>
          <w:rtl/>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lang w:bidi="ar-DZ"/>
        </w:rPr>
        <w:t xml:space="preserve">- </w:t>
      </w:r>
      <w:r>
        <w:rPr>
          <w:rFonts w:ascii="Traditional Arabic" w:hAnsi="Traditional Arabic" w:cs="Traditional Arabic"/>
          <w:sz w:val="24"/>
          <w:szCs w:val="24"/>
          <w:rtl/>
        </w:rPr>
        <w:t>عمار بوحوش: التاريخ السياسي للجزائر من البداية ص 112.</w:t>
      </w:r>
    </w:p>
  </w:footnote>
  <w:footnote w:id="4">
    <w:p w:rsidR="001E5AA2" w:rsidRDefault="001E5AA2" w:rsidP="001E5AA2">
      <w:pPr>
        <w:bidi/>
        <w:spacing w:after="0" w:line="240" w:lineRule="auto"/>
        <w:jc w:val="both"/>
        <w:rPr>
          <w:rFonts w:ascii="Traditional Arabic" w:hAnsi="Traditional Arabic" w:cs="Traditional Arabic"/>
          <w:sz w:val="24"/>
          <w:szCs w:val="24"/>
          <w:rtl/>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lang w:bidi="ar-DZ"/>
        </w:rPr>
        <w:t xml:space="preserve">- </w:t>
      </w:r>
      <w:r>
        <w:rPr>
          <w:rFonts w:ascii="Traditional Arabic" w:hAnsi="Traditional Arabic" w:cs="Traditional Arabic"/>
          <w:sz w:val="24"/>
          <w:szCs w:val="24"/>
          <w:rtl/>
        </w:rPr>
        <w:t>عمار بوحوش: العمال الجزائريون في فرنسا ،الشركة الوطنية للنشر والتوزيع، 1979 ص38-40.</w:t>
      </w:r>
    </w:p>
  </w:footnote>
  <w:footnote w:id="5">
    <w:p w:rsidR="001E5AA2" w:rsidRDefault="001E5AA2" w:rsidP="001E5AA2">
      <w:pPr>
        <w:bidi/>
        <w:spacing w:after="0" w:line="240" w:lineRule="auto"/>
        <w:jc w:val="both"/>
        <w:rPr>
          <w:rFonts w:ascii="Traditional Arabic" w:hAnsi="Traditional Arabic" w:cs="Traditional Arabic"/>
          <w:sz w:val="24"/>
          <w:szCs w:val="24"/>
          <w:rtl/>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lang w:bidi="ar-DZ"/>
        </w:rPr>
        <w:t xml:space="preserve">- </w:t>
      </w:r>
      <w:r>
        <w:rPr>
          <w:rFonts w:ascii="Traditional Arabic" w:hAnsi="Traditional Arabic" w:cs="Traditional Arabic"/>
          <w:sz w:val="24"/>
          <w:szCs w:val="24"/>
          <w:rtl/>
        </w:rPr>
        <w:t>عمار بوحوش :ا التاريخ السياسي ،لمرجع السابق ص 86.</w:t>
      </w:r>
    </w:p>
  </w:footnote>
  <w:footnote w:id="6">
    <w:p w:rsidR="001E5AA2" w:rsidRDefault="001E5AA2" w:rsidP="001E5AA2">
      <w:pPr>
        <w:bidi/>
        <w:spacing w:after="0" w:line="240" w:lineRule="auto"/>
        <w:jc w:val="both"/>
        <w:rPr>
          <w:rFonts w:ascii="Traditional Arabic" w:hAnsi="Traditional Arabic" w:cs="Traditional Arabic"/>
          <w:sz w:val="24"/>
          <w:szCs w:val="24"/>
          <w:rtl/>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lang w:bidi="ar-DZ"/>
        </w:rPr>
        <w:t xml:space="preserve">- </w:t>
      </w:r>
      <w:r>
        <w:rPr>
          <w:rFonts w:ascii="Traditional Arabic" w:hAnsi="Traditional Arabic" w:cs="Traditional Arabic"/>
          <w:sz w:val="24"/>
          <w:szCs w:val="24"/>
          <w:rtl/>
        </w:rPr>
        <w:t>عمار بوحوش التاريخ السياسي للجزائر :المرجع السابق ص85.</w:t>
      </w:r>
    </w:p>
  </w:footnote>
  <w:footnote w:id="7">
    <w:p w:rsidR="001E5AA2" w:rsidRDefault="001E5AA2" w:rsidP="001E5AA2">
      <w:pPr>
        <w:bidi/>
        <w:spacing w:after="0" w:line="240" w:lineRule="auto"/>
        <w:jc w:val="both"/>
        <w:rPr>
          <w:rFonts w:ascii="Traditional Arabic" w:hAnsi="Traditional Arabic" w:cs="Traditional Arabic"/>
          <w:sz w:val="24"/>
          <w:szCs w:val="24"/>
          <w:rtl/>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lang w:bidi="ar-DZ"/>
        </w:rPr>
        <w:t xml:space="preserve">- </w:t>
      </w:r>
      <w:r>
        <w:rPr>
          <w:rFonts w:ascii="Traditional Arabic" w:hAnsi="Traditional Arabic" w:cs="Traditional Arabic"/>
          <w:sz w:val="24"/>
          <w:szCs w:val="24"/>
          <w:rtl/>
        </w:rPr>
        <w:t>عمار بوحوش العمال الجزائرين بفرنسا المرجع السابقص45-47</w:t>
      </w:r>
    </w:p>
  </w:footnote>
  <w:footnote w:id="8">
    <w:p w:rsidR="001E5AA2" w:rsidRDefault="001E5AA2" w:rsidP="001E5AA2">
      <w:pPr>
        <w:bidi/>
        <w:spacing w:after="0" w:line="240" w:lineRule="auto"/>
        <w:jc w:val="both"/>
        <w:rPr>
          <w:rFonts w:ascii="Traditional Arabic" w:hAnsi="Traditional Arabic" w:cs="Traditional Arabic"/>
          <w:sz w:val="24"/>
          <w:szCs w:val="24"/>
          <w:rtl/>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lang w:bidi="ar-DZ"/>
        </w:rPr>
        <w:t xml:space="preserve">- </w:t>
      </w:r>
      <w:r>
        <w:rPr>
          <w:rFonts w:ascii="Traditional Arabic" w:hAnsi="Traditional Arabic" w:cs="Traditional Arabic"/>
          <w:sz w:val="24"/>
          <w:szCs w:val="24"/>
          <w:rtl/>
        </w:rPr>
        <w:t>عبد الرحمان بن محمد الجيلالي: تاريخ الجزائر العام ج3،بيروت ،دار الثقافة 1983ص 351.</w:t>
      </w:r>
    </w:p>
  </w:footnote>
  <w:footnote w:id="9">
    <w:p w:rsidR="001E5AA2" w:rsidRDefault="001E5AA2" w:rsidP="001E5AA2">
      <w:pPr>
        <w:bidi/>
        <w:spacing w:after="0" w:line="240" w:lineRule="auto"/>
        <w:jc w:val="both"/>
        <w:rPr>
          <w:rFonts w:ascii="Traditional Arabic" w:hAnsi="Traditional Arabic" w:cs="Traditional Arabic"/>
          <w:sz w:val="24"/>
          <w:szCs w:val="24"/>
          <w:rtl/>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lang w:bidi="ar-DZ"/>
        </w:rPr>
        <w:t xml:space="preserve">- </w:t>
      </w:r>
      <w:r>
        <w:rPr>
          <w:rFonts w:ascii="Traditional Arabic" w:hAnsi="Traditional Arabic" w:cs="Traditional Arabic"/>
          <w:sz w:val="24"/>
          <w:szCs w:val="24"/>
          <w:rtl/>
        </w:rPr>
        <w:t>حمدان بن عثمان خوجة:المرآة ت،ت،العربي الزبيري ،الشركة الوطنية للنشر والتوزيع ،الجزائر 1975،ص200.</w:t>
      </w:r>
    </w:p>
  </w:footnote>
  <w:footnote w:id="10">
    <w:p w:rsidR="001E5AA2" w:rsidRDefault="001E5AA2" w:rsidP="001E5AA2">
      <w:pPr>
        <w:bidi/>
        <w:spacing w:after="0" w:line="240" w:lineRule="auto"/>
        <w:jc w:val="both"/>
        <w:rPr>
          <w:rFonts w:ascii="Traditional Arabic" w:hAnsi="Traditional Arabic" w:cs="Traditional Arabic"/>
          <w:sz w:val="24"/>
          <w:szCs w:val="24"/>
          <w:rtl/>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lang w:bidi="ar-DZ"/>
        </w:rPr>
        <w:t xml:space="preserve">- </w:t>
      </w:r>
      <w:r>
        <w:rPr>
          <w:rFonts w:ascii="Traditional Arabic" w:hAnsi="Traditional Arabic" w:cs="Traditional Arabic"/>
          <w:sz w:val="24"/>
          <w:szCs w:val="24"/>
          <w:rtl/>
        </w:rPr>
        <w:t>جمال قنان :نصوص ووثائق في تاريخ لجزائر الحديث ،المؤسسة الوطنية للنشر والتوزيع الجزائر ص 300.</w:t>
      </w:r>
    </w:p>
  </w:footnote>
  <w:footnote w:id="11">
    <w:p w:rsidR="001E5AA2" w:rsidRDefault="001E5AA2" w:rsidP="001E5AA2">
      <w:pPr>
        <w:bidi/>
        <w:spacing w:after="0" w:line="240" w:lineRule="auto"/>
        <w:jc w:val="both"/>
        <w:rPr>
          <w:rFonts w:ascii="Traditional Arabic" w:hAnsi="Traditional Arabic" w:cs="Traditional Arabic"/>
          <w:sz w:val="24"/>
          <w:szCs w:val="24"/>
          <w:rtl/>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lang w:bidi="ar-DZ"/>
        </w:rPr>
        <w:t xml:space="preserve">- </w:t>
      </w:r>
      <w:r>
        <w:rPr>
          <w:rFonts w:ascii="Traditional Arabic" w:hAnsi="Traditional Arabic" w:cs="Traditional Arabic"/>
          <w:sz w:val="24"/>
          <w:szCs w:val="24"/>
          <w:rtl/>
        </w:rPr>
        <w:t>حمدان خوجة:المصدر السابق ص203</w:t>
      </w:r>
    </w:p>
  </w:footnote>
  <w:footnote w:id="12">
    <w:p w:rsidR="001E5AA2" w:rsidRDefault="001E5AA2" w:rsidP="001E5AA2">
      <w:pPr>
        <w:bidi/>
        <w:spacing w:after="0" w:line="240" w:lineRule="auto"/>
        <w:jc w:val="both"/>
        <w:rPr>
          <w:rFonts w:ascii="Traditional Arabic" w:hAnsi="Traditional Arabic" w:cs="Traditional Arabic"/>
          <w:sz w:val="24"/>
          <w:szCs w:val="24"/>
          <w:rtl/>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lang w:bidi="ar-DZ"/>
        </w:rPr>
        <w:t xml:space="preserve">- </w:t>
      </w:r>
      <w:r>
        <w:rPr>
          <w:rFonts w:ascii="Traditional Arabic" w:hAnsi="Traditional Arabic" w:cs="Traditional Arabic"/>
          <w:sz w:val="24"/>
          <w:szCs w:val="24"/>
          <w:rtl/>
        </w:rPr>
        <w:t>أبو القاسم سعد الله : خلاصة تاريخ الجزائر، المرجع السابق ،ص 45،46</w:t>
      </w:r>
    </w:p>
  </w:footnote>
  <w:footnote w:id="13">
    <w:p w:rsidR="001E5AA2" w:rsidRDefault="001E5AA2" w:rsidP="001E5AA2">
      <w:pPr>
        <w:bidi/>
        <w:spacing w:after="0" w:line="240" w:lineRule="auto"/>
        <w:jc w:val="both"/>
        <w:rPr>
          <w:rFonts w:ascii="Traditional Arabic" w:hAnsi="Traditional Arabic" w:cs="Traditional Arabic"/>
          <w:sz w:val="24"/>
          <w:szCs w:val="24"/>
          <w:rtl/>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lang w:bidi="ar-DZ"/>
        </w:rPr>
        <w:t xml:space="preserve">- </w:t>
      </w:r>
      <w:r>
        <w:rPr>
          <w:rFonts w:ascii="Traditional Arabic" w:hAnsi="Traditional Arabic" w:cs="Traditional Arabic"/>
          <w:sz w:val="24"/>
          <w:szCs w:val="24"/>
          <w:rtl/>
        </w:rPr>
        <w:t>حمدان خوجة: المصدر السابق ، ص 185 .</w:t>
      </w:r>
    </w:p>
  </w:footnote>
  <w:footnote w:id="14">
    <w:p w:rsidR="001E5AA2" w:rsidRDefault="001E5AA2" w:rsidP="001E5AA2">
      <w:pPr>
        <w:bidi/>
        <w:spacing w:after="0" w:line="240" w:lineRule="auto"/>
        <w:jc w:val="both"/>
        <w:rPr>
          <w:rFonts w:ascii="Traditional Arabic" w:hAnsi="Traditional Arabic" w:cs="Traditional Arabic"/>
          <w:sz w:val="24"/>
          <w:szCs w:val="24"/>
          <w:rtl/>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lang w:bidi="ar-DZ"/>
        </w:rPr>
        <w:t xml:space="preserve">- </w:t>
      </w:r>
      <w:r>
        <w:rPr>
          <w:rFonts w:ascii="Traditional Arabic" w:hAnsi="Traditional Arabic" w:cs="Traditional Arabic"/>
          <w:sz w:val="24"/>
          <w:szCs w:val="24"/>
          <w:rtl/>
        </w:rPr>
        <w:t>أبوالقاسم سعد الله:أبحاث و آراء،المرجع السابق ص280،271</w:t>
      </w:r>
    </w:p>
  </w:footnote>
  <w:footnote w:id="15">
    <w:p w:rsidR="001E5AA2" w:rsidRDefault="001E5AA2" w:rsidP="001E5AA2">
      <w:pPr>
        <w:bidi/>
        <w:spacing w:after="0" w:line="240" w:lineRule="auto"/>
        <w:jc w:val="both"/>
        <w:rPr>
          <w:rFonts w:ascii="Traditional Arabic" w:hAnsi="Traditional Arabic" w:cs="Traditional Arabic"/>
          <w:sz w:val="24"/>
          <w:szCs w:val="24"/>
          <w:rtl/>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lang w:bidi="ar-DZ"/>
        </w:rPr>
        <w:t xml:space="preserve">- </w:t>
      </w:r>
      <w:r>
        <w:rPr>
          <w:rFonts w:ascii="Traditional Arabic" w:hAnsi="Traditional Arabic" w:cs="Traditional Arabic"/>
          <w:sz w:val="24"/>
          <w:szCs w:val="24"/>
          <w:rtl/>
        </w:rPr>
        <w:t>حمدان خوجة: المصدر السابق، ص202.</w:t>
      </w:r>
    </w:p>
  </w:footnote>
  <w:footnote w:id="16">
    <w:p w:rsidR="001E5AA2" w:rsidRDefault="001E5AA2" w:rsidP="001E5AA2">
      <w:pPr>
        <w:bidi/>
        <w:spacing w:after="0" w:line="240" w:lineRule="auto"/>
        <w:jc w:val="both"/>
        <w:rPr>
          <w:rFonts w:ascii="Traditional Arabic" w:hAnsi="Traditional Arabic" w:cs="Traditional Arabic"/>
          <w:sz w:val="24"/>
          <w:szCs w:val="24"/>
          <w:rtl/>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lang w:bidi="ar-DZ"/>
        </w:rPr>
        <w:t xml:space="preserve">- </w:t>
      </w:r>
      <w:r>
        <w:rPr>
          <w:rFonts w:ascii="Traditional Arabic" w:hAnsi="Traditional Arabic" w:cs="Traditional Arabic"/>
          <w:sz w:val="24"/>
          <w:szCs w:val="24"/>
          <w:rtl/>
        </w:rPr>
        <w:t>نفسه ، ص202.</w:t>
      </w:r>
    </w:p>
  </w:footnote>
  <w:footnote w:id="17">
    <w:p w:rsidR="001E5AA2" w:rsidRDefault="001E5AA2" w:rsidP="001E5AA2">
      <w:pPr>
        <w:bidi/>
        <w:spacing w:after="0" w:line="240" w:lineRule="auto"/>
        <w:jc w:val="both"/>
        <w:rPr>
          <w:rFonts w:ascii="Traditional Arabic" w:hAnsi="Traditional Arabic" w:cs="Traditional Arabic"/>
          <w:sz w:val="24"/>
          <w:szCs w:val="24"/>
          <w:rtl/>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lang w:bidi="ar-DZ"/>
        </w:rPr>
        <w:t xml:space="preserve">- </w:t>
      </w:r>
      <w:r>
        <w:rPr>
          <w:rFonts w:ascii="Traditional Arabic" w:hAnsi="Traditional Arabic" w:cs="Traditional Arabic"/>
          <w:sz w:val="24"/>
          <w:szCs w:val="24"/>
          <w:rtl/>
        </w:rPr>
        <w:t>عبد الرحمان محمد الجيلالي:المرجع السلبق ص407.</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FELayout/>
  </w:compat>
  <w:rsids>
    <w:rsidRoot w:val="001E5AA2"/>
    <w:rsid w:val="001E5AA2"/>
    <w:rsid w:val="00200C2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E5AA2"/>
    <w:pPr>
      <w:ind w:left="720"/>
      <w:contextualSpacing/>
    </w:pPr>
    <w:rPr>
      <w:rFonts w:eastAsiaTheme="minorHAnsi"/>
      <w:lang w:val="en-US" w:eastAsia="en-US"/>
    </w:rPr>
  </w:style>
  <w:style w:type="character" w:styleId="Appelnotedebasdep">
    <w:name w:val="footnote reference"/>
    <w:basedOn w:val="Policepardfaut"/>
    <w:uiPriority w:val="99"/>
    <w:semiHidden/>
    <w:unhideWhenUsed/>
    <w:rsid w:val="001E5AA2"/>
    <w:rPr>
      <w:vertAlign w:val="superscript"/>
    </w:rPr>
  </w:style>
</w:styles>
</file>

<file path=word/webSettings.xml><?xml version="1.0" encoding="utf-8"?>
<w:webSettings xmlns:r="http://schemas.openxmlformats.org/officeDocument/2006/relationships" xmlns:w="http://schemas.openxmlformats.org/wordprocessingml/2006/main">
  <w:divs>
    <w:div w:id="247467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1873</Words>
  <Characters>10304</Characters>
  <Application>Microsoft Office Word</Application>
  <DocSecurity>0</DocSecurity>
  <Lines>85</Lines>
  <Paragraphs>24</Paragraphs>
  <ScaleCrop>false</ScaleCrop>
  <Company/>
  <LinksUpToDate>false</LinksUpToDate>
  <CharactersWithSpaces>12153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3</cp:revision>
  <dcterms:created xsi:type="dcterms:W3CDTF">2021-01-09T08:15:00Z</dcterms:created>
  <dcterms:modified xsi:type="dcterms:W3CDTF">2021-01-09T08:16:00Z</dcterms:modified>
</cp:coreProperties>
</file>