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556" w:rsidRPr="0077779A" w:rsidRDefault="00A942C6" w:rsidP="00A942C6">
      <w:pPr>
        <w:jc w:val="center"/>
        <w:rPr>
          <w:rStyle w:val="Accentuation"/>
          <w:rFonts w:asciiTheme="majorBidi" w:hAnsiTheme="majorBidi" w:cstheme="majorBidi"/>
          <w:b/>
          <w:bCs/>
          <w:i w:val="0"/>
          <w:iCs w:val="0"/>
          <w:sz w:val="24"/>
          <w:szCs w:val="24"/>
          <w:shd w:val="clear" w:color="auto" w:fill="FFFFFF"/>
        </w:rPr>
      </w:pPr>
      <w:r w:rsidRPr="0077779A">
        <w:rPr>
          <w:rStyle w:val="Accentuation"/>
          <w:rFonts w:asciiTheme="majorBidi" w:hAnsiTheme="majorBidi" w:cstheme="majorBidi"/>
          <w:b/>
          <w:bCs/>
          <w:i w:val="0"/>
          <w:iCs w:val="0"/>
          <w:sz w:val="24"/>
          <w:szCs w:val="24"/>
          <w:shd w:val="clear" w:color="auto" w:fill="FFFFFF"/>
        </w:rPr>
        <w:t>Bref aperçu</w:t>
      </w:r>
      <w:r w:rsidRPr="0077779A">
        <w:rPr>
          <w:rFonts w:asciiTheme="majorBidi" w:hAnsiTheme="majorBidi" w:cstheme="majorBidi"/>
          <w:b/>
          <w:bCs/>
          <w:sz w:val="24"/>
          <w:szCs w:val="24"/>
          <w:shd w:val="clear" w:color="auto" w:fill="FFFFFF"/>
        </w:rPr>
        <w:t> des grands moments de l'histoire de la </w:t>
      </w:r>
      <w:r w:rsidRPr="0077779A">
        <w:rPr>
          <w:rStyle w:val="Accentuation"/>
          <w:rFonts w:asciiTheme="majorBidi" w:hAnsiTheme="majorBidi" w:cstheme="majorBidi"/>
          <w:b/>
          <w:bCs/>
          <w:i w:val="0"/>
          <w:iCs w:val="0"/>
          <w:sz w:val="24"/>
          <w:szCs w:val="24"/>
          <w:shd w:val="clear" w:color="auto" w:fill="FFFFFF"/>
        </w:rPr>
        <w:t>linguistique</w:t>
      </w:r>
    </w:p>
    <w:p w:rsidR="00A942C6" w:rsidRPr="0077779A" w:rsidRDefault="00A942C6" w:rsidP="000F2349">
      <w:pPr>
        <w:ind w:firstLine="708"/>
        <w:rPr>
          <w:rStyle w:val="Accentuation"/>
          <w:rFonts w:asciiTheme="majorBidi" w:hAnsiTheme="majorBidi" w:cstheme="majorBidi"/>
          <w:b/>
          <w:bCs/>
          <w:i w:val="0"/>
          <w:iCs w:val="0"/>
          <w:sz w:val="24"/>
          <w:szCs w:val="24"/>
          <w:shd w:val="clear" w:color="auto" w:fill="FFFFFF"/>
        </w:rPr>
      </w:pPr>
      <w:r w:rsidRPr="0077779A">
        <w:rPr>
          <w:rStyle w:val="Accentuation"/>
          <w:rFonts w:asciiTheme="majorBidi" w:hAnsiTheme="majorBidi" w:cstheme="majorBidi"/>
          <w:b/>
          <w:bCs/>
          <w:i w:val="0"/>
          <w:iCs w:val="0"/>
          <w:sz w:val="24"/>
          <w:szCs w:val="24"/>
          <w:shd w:val="clear" w:color="auto" w:fill="FFFFFF"/>
        </w:rPr>
        <w:t xml:space="preserve">Résumé du cours </w:t>
      </w:r>
    </w:p>
    <w:p w:rsidR="00A942C6" w:rsidRPr="00A942C6" w:rsidRDefault="00A942C6" w:rsidP="00A942C6">
      <w:pPr>
        <w:rPr>
          <w:rFonts w:asciiTheme="majorBidi" w:hAnsiTheme="majorBidi" w:cstheme="majorBidi"/>
          <w:sz w:val="24"/>
          <w:szCs w:val="24"/>
        </w:rPr>
      </w:pPr>
      <w:r w:rsidRPr="00A942C6">
        <w:rPr>
          <w:rFonts w:asciiTheme="majorBidi" w:hAnsiTheme="majorBidi" w:cstheme="majorBidi"/>
          <w:sz w:val="24"/>
          <w:szCs w:val="24"/>
        </w:rPr>
        <w:t xml:space="preserve">Dans ce cours, il s’agit de souligner les grands moments dans l’histoire de la linguistique : la grammaire antique, le comparatisme et le structuralisme. Pour ce faire, trois citations sont à analyser. </w:t>
      </w:r>
      <w:r>
        <w:rPr>
          <w:rFonts w:asciiTheme="majorBidi" w:hAnsiTheme="majorBidi" w:cstheme="majorBidi"/>
          <w:sz w:val="24"/>
          <w:szCs w:val="24"/>
        </w:rPr>
        <w:t xml:space="preserve">Un travail qui consiste à assigner un commencement à la science linguistique et </w:t>
      </w:r>
      <w:r w:rsidR="0077779A">
        <w:rPr>
          <w:rFonts w:asciiTheme="majorBidi" w:hAnsiTheme="majorBidi" w:cstheme="majorBidi"/>
          <w:sz w:val="24"/>
          <w:szCs w:val="24"/>
        </w:rPr>
        <w:t>observer son évolution à travers le temps.</w:t>
      </w:r>
    </w:p>
    <w:p w:rsidR="00A942C6" w:rsidRPr="0077779A" w:rsidRDefault="0077779A" w:rsidP="000F2349">
      <w:pPr>
        <w:ind w:firstLine="708"/>
        <w:rPr>
          <w:rFonts w:asciiTheme="majorBidi" w:hAnsiTheme="majorBidi" w:cstheme="majorBidi"/>
          <w:b/>
          <w:bCs/>
          <w:sz w:val="24"/>
          <w:szCs w:val="24"/>
        </w:rPr>
      </w:pPr>
      <w:r w:rsidRPr="0077779A">
        <w:rPr>
          <w:rFonts w:asciiTheme="majorBidi" w:hAnsiTheme="majorBidi" w:cstheme="majorBidi"/>
          <w:b/>
          <w:bCs/>
          <w:sz w:val="24"/>
          <w:szCs w:val="24"/>
        </w:rPr>
        <w:t xml:space="preserve">Glossaire du cours : </w:t>
      </w:r>
    </w:p>
    <w:p w:rsidR="0077779A" w:rsidRDefault="0077779A" w:rsidP="00A942C6">
      <w:pPr>
        <w:rPr>
          <w:rFonts w:asciiTheme="majorBidi" w:hAnsiTheme="majorBidi" w:cstheme="majorBidi"/>
          <w:sz w:val="24"/>
          <w:szCs w:val="24"/>
        </w:rPr>
      </w:pPr>
      <w:r w:rsidRPr="0077779A">
        <w:rPr>
          <w:rFonts w:asciiTheme="majorBidi" w:hAnsiTheme="majorBidi" w:cstheme="majorBidi"/>
          <w:b/>
          <w:bCs/>
          <w:sz w:val="24"/>
          <w:szCs w:val="24"/>
        </w:rPr>
        <w:t>Linguistique</w:t>
      </w:r>
      <w:r>
        <w:rPr>
          <w:rFonts w:asciiTheme="majorBidi" w:hAnsiTheme="majorBidi" w:cstheme="majorBidi"/>
          <w:sz w:val="24"/>
          <w:szCs w:val="24"/>
        </w:rPr>
        <w:t> : étude scientifique du langage</w:t>
      </w:r>
    </w:p>
    <w:p w:rsidR="0077779A" w:rsidRDefault="0077779A" w:rsidP="00A942C6">
      <w:pPr>
        <w:rPr>
          <w:rFonts w:asciiTheme="majorBidi" w:hAnsiTheme="majorBidi" w:cstheme="majorBidi"/>
          <w:sz w:val="24"/>
          <w:szCs w:val="24"/>
        </w:rPr>
      </w:pPr>
      <w:r w:rsidRPr="0077779A">
        <w:rPr>
          <w:rFonts w:asciiTheme="majorBidi" w:hAnsiTheme="majorBidi" w:cstheme="majorBidi"/>
          <w:b/>
          <w:bCs/>
          <w:sz w:val="24"/>
          <w:szCs w:val="24"/>
        </w:rPr>
        <w:t>Grammaire</w:t>
      </w:r>
      <w:r>
        <w:rPr>
          <w:rFonts w:asciiTheme="majorBidi" w:hAnsiTheme="majorBidi" w:cstheme="majorBidi"/>
          <w:sz w:val="24"/>
          <w:szCs w:val="24"/>
        </w:rPr>
        <w:t> : ensemble des règles d’une langue</w:t>
      </w:r>
    </w:p>
    <w:p w:rsidR="0077779A" w:rsidRDefault="0077779A" w:rsidP="0077779A">
      <w:pPr>
        <w:rPr>
          <w:rFonts w:asciiTheme="majorBidi" w:hAnsiTheme="majorBidi" w:cstheme="majorBidi"/>
          <w:sz w:val="24"/>
          <w:szCs w:val="24"/>
        </w:rPr>
      </w:pPr>
      <w:r w:rsidRPr="0077779A">
        <w:rPr>
          <w:rFonts w:asciiTheme="majorBidi" w:hAnsiTheme="majorBidi" w:cstheme="majorBidi"/>
          <w:b/>
          <w:bCs/>
          <w:sz w:val="24"/>
          <w:szCs w:val="24"/>
        </w:rPr>
        <w:t>Scientificité</w:t>
      </w:r>
      <w:r>
        <w:rPr>
          <w:rFonts w:asciiTheme="majorBidi" w:hAnsiTheme="majorBidi" w:cstheme="majorBidi"/>
          <w:sz w:val="24"/>
          <w:szCs w:val="24"/>
        </w:rPr>
        <w:t xml:space="preserve"> : caractère de ce qui répond aux critères de la science : observation, hypothèse(s), problématique, expérimentation, résultat </w:t>
      </w:r>
    </w:p>
    <w:p w:rsidR="0077779A" w:rsidRDefault="0077779A" w:rsidP="0077779A">
      <w:pPr>
        <w:rPr>
          <w:rFonts w:asciiTheme="majorBidi" w:hAnsiTheme="majorBidi" w:cstheme="majorBidi"/>
          <w:sz w:val="24"/>
          <w:szCs w:val="24"/>
        </w:rPr>
      </w:pPr>
      <w:r w:rsidRPr="0077779A">
        <w:rPr>
          <w:rFonts w:asciiTheme="majorBidi" w:hAnsiTheme="majorBidi" w:cstheme="majorBidi"/>
          <w:b/>
          <w:bCs/>
          <w:sz w:val="24"/>
          <w:szCs w:val="24"/>
        </w:rPr>
        <w:t>Invention de l’écriture</w:t>
      </w:r>
      <w:r>
        <w:rPr>
          <w:rFonts w:asciiTheme="majorBidi" w:hAnsiTheme="majorBidi" w:cstheme="majorBidi"/>
          <w:sz w:val="24"/>
          <w:szCs w:val="24"/>
        </w:rPr>
        <w:t> : découverte de l’écriture</w:t>
      </w:r>
    </w:p>
    <w:p w:rsidR="000F2349" w:rsidRDefault="0077779A" w:rsidP="000F2349">
      <w:pPr>
        <w:autoSpaceDE w:val="0"/>
        <w:autoSpaceDN w:val="0"/>
        <w:adjustRightInd w:val="0"/>
        <w:spacing w:after="0" w:line="240" w:lineRule="auto"/>
        <w:jc w:val="both"/>
        <w:rPr>
          <w:rFonts w:asciiTheme="majorBidi" w:hAnsiTheme="majorBidi" w:cstheme="majorBidi"/>
          <w:sz w:val="24"/>
          <w:szCs w:val="24"/>
        </w:rPr>
      </w:pPr>
      <w:r w:rsidRPr="000F2349">
        <w:rPr>
          <w:rFonts w:asciiTheme="majorBidi" w:hAnsiTheme="majorBidi" w:cstheme="majorBidi"/>
          <w:b/>
          <w:bCs/>
          <w:sz w:val="24"/>
          <w:szCs w:val="24"/>
        </w:rPr>
        <w:t>Structuralisme</w:t>
      </w:r>
      <w:r>
        <w:rPr>
          <w:rFonts w:asciiTheme="majorBidi" w:hAnsiTheme="majorBidi" w:cstheme="majorBidi"/>
          <w:sz w:val="24"/>
          <w:szCs w:val="24"/>
        </w:rPr>
        <w:t xml:space="preserve"> : </w:t>
      </w:r>
      <w:r w:rsidR="000F2349">
        <w:rPr>
          <w:rFonts w:asciiTheme="majorBidi" w:hAnsiTheme="majorBidi" w:cstheme="majorBidi"/>
          <w:sz w:val="24"/>
          <w:szCs w:val="24"/>
        </w:rPr>
        <w:t xml:space="preserve">école linguistique dont le fondateur est </w:t>
      </w:r>
      <w:r w:rsidR="000F2349" w:rsidRPr="00D8339E">
        <w:rPr>
          <w:rFonts w:asciiTheme="majorBidi" w:hAnsiTheme="majorBidi" w:cstheme="majorBidi"/>
          <w:sz w:val="24"/>
          <w:szCs w:val="24"/>
        </w:rPr>
        <w:t>Saussure</w:t>
      </w:r>
      <w:r w:rsidR="000F2349">
        <w:rPr>
          <w:rFonts w:asciiTheme="majorBidi" w:hAnsiTheme="majorBidi" w:cstheme="majorBidi"/>
          <w:sz w:val="24"/>
          <w:szCs w:val="24"/>
        </w:rPr>
        <w:t>, on</w:t>
      </w:r>
      <w:r w:rsidR="000F2349" w:rsidRPr="00D8339E">
        <w:rPr>
          <w:rFonts w:asciiTheme="majorBidi" w:hAnsiTheme="majorBidi" w:cstheme="majorBidi"/>
          <w:sz w:val="24"/>
          <w:szCs w:val="24"/>
        </w:rPr>
        <w:t xml:space="preserve"> considère la langue comme une structure où tous les éléments se définissent réciproquement.</w:t>
      </w:r>
    </w:p>
    <w:p w:rsidR="000F2349" w:rsidRDefault="000F2349" w:rsidP="000F2349">
      <w:pPr>
        <w:autoSpaceDE w:val="0"/>
        <w:autoSpaceDN w:val="0"/>
        <w:adjustRightInd w:val="0"/>
        <w:spacing w:after="0" w:line="240" w:lineRule="auto"/>
        <w:jc w:val="both"/>
        <w:rPr>
          <w:rFonts w:asciiTheme="majorBidi" w:hAnsiTheme="majorBidi" w:cstheme="majorBidi"/>
          <w:sz w:val="24"/>
          <w:szCs w:val="24"/>
        </w:rPr>
      </w:pPr>
    </w:p>
    <w:p w:rsidR="000F2349" w:rsidRDefault="000F2349" w:rsidP="000F2349">
      <w:pPr>
        <w:pStyle w:val="Paragraphedeliste"/>
        <w:numPr>
          <w:ilvl w:val="0"/>
          <w:numId w:val="1"/>
        </w:numPr>
        <w:jc w:val="both"/>
        <w:rPr>
          <w:sz w:val="24"/>
          <w:szCs w:val="24"/>
        </w:rPr>
      </w:pPr>
      <w:r>
        <w:rPr>
          <w:sz w:val="24"/>
          <w:szCs w:val="24"/>
        </w:rPr>
        <w:t xml:space="preserve">« Il est très difficile d’assigner un </w:t>
      </w:r>
      <w:r>
        <w:rPr>
          <w:b/>
          <w:bCs/>
          <w:i/>
          <w:iCs/>
          <w:sz w:val="24"/>
          <w:szCs w:val="24"/>
          <w:u w:val="single"/>
        </w:rPr>
        <w:t xml:space="preserve">commencement </w:t>
      </w:r>
      <w:r>
        <w:rPr>
          <w:sz w:val="24"/>
          <w:szCs w:val="24"/>
        </w:rPr>
        <w:t xml:space="preserve">à la </w:t>
      </w:r>
      <w:r>
        <w:rPr>
          <w:b/>
          <w:bCs/>
          <w:i/>
          <w:iCs/>
          <w:sz w:val="24"/>
          <w:szCs w:val="24"/>
          <w:u w:val="single"/>
        </w:rPr>
        <w:t>science</w:t>
      </w:r>
      <w:r>
        <w:rPr>
          <w:sz w:val="24"/>
          <w:szCs w:val="24"/>
        </w:rPr>
        <w:t xml:space="preserve"> linguistique, car tout dépend du </w:t>
      </w:r>
      <w:r>
        <w:rPr>
          <w:b/>
          <w:bCs/>
          <w:i/>
          <w:iCs/>
          <w:sz w:val="24"/>
          <w:szCs w:val="24"/>
          <w:u w:val="single"/>
        </w:rPr>
        <w:t>caractère</w:t>
      </w:r>
      <w:r>
        <w:rPr>
          <w:sz w:val="24"/>
          <w:szCs w:val="24"/>
        </w:rPr>
        <w:t xml:space="preserve"> que l’on juge le plus important pour définir la </w:t>
      </w:r>
      <w:r>
        <w:rPr>
          <w:b/>
          <w:bCs/>
          <w:i/>
          <w:iCs/>
          <w:sz w:val="24"/>
          <w:szCs w:val="24"/>
          <w:u w:val="single"/>
        </w:rPr>
        <w:t>scientificité</w:t>
      </w:r>
      <w:r>
        <w:rPr>
          <w:sz w:val="24"/>
          <w:szCs w:val="24"/>
        </w:rPr>
        <w:t xml:space="preserve"> d’un savoir. Une chose est sûre ; </w:t>
      </w:r>
      <w:r>
        <w:rPr>
          <w:b/>
          <w:bCs/>
          <w:i/>
          <w:iCs/>
          <w:sz w:val="24"/>
          <w:szCs w:val="24"/>
          <w:u w:val="single"/>
        </w:rPr>
        <w:t>la réflexion linguistique</w:t>
      </w:r>
      <w:r>
        <w:rPr>
          <w:sz w:val="24"/>
          <w:szCs w:val="24"/>
        </w:rPr>
        <w:t xml:space="preserve">  n’a pu apparaitre qu’après </w:t>
      </w:r>
      <w:r>
        <w:rPr>
          <w:b/>
          <w:bCs/>
          <w:i/>
          <w:iCs/>
          <w:sz w:val="24"/>
          <w:szCs w:val="24"/>
          <w:u w:val="single"/>
        </w:rPr>
        <w:t>l’invention de l’écriture</w:t>
      </w:r>
      <w:r>
        <w:rPr>
          <w:sz w:val="24"/>
          <w:szCs w:val="24"/>
        </w:rPr>
        <w:t xml:space="preserve">, d’ailleurs, le terme </w:t>
      </w:r>
      <w:r>
        <w:rPr>
          <w:i/>
          <w:iCs/>
          <w:sz w:val="24"/>
          <w:szCs w:val="24"/>
        </w:rPr>
        <w:t>grammaire</w:t>
      </w:r>
      <w:r>
        <w:rPr>
          <w:sz w:val="24"/>
          <w:szCs w:val="24"/>
        </w:rPr>
        <w:t xml:space="preserve"> vient du grec « </w:t>
      </w:r>
      <w:proofErr w:type="spellStart"/>
      <w:r>
        <w:rPr>
          <w:i/>
          <w:iCs/>
          <w:sz w:val="24"/>
          <w:szCs w:val="24"/>
        </w:rPr>
        <w:t>grammè</w:t>
      </w:r>
      <w:proofErr w:type="spellEnd"/>
      <w:r>
        <w:rPr>
          <w:sz w:val="24"/>
          <w:szCs w:val="24"/>
        </w:rPr>
        <w:t xml:space="preserve"> », qui désigne le caractère écrit. » </w:t>
      </w:r>
    </w:p>
    <w:p w:rsidR="000F2349" w:rsidRDefault="000F2349" w:rsidP="000F2349">
      <w:pPr>
        <w:ind w:firstLine="708"/>
        <w:jc w:val="both"/>
        <w:rPr>
          <w:sz w:val="24"/>
          <w:szCs w:val="24"/>
        </w:rPr>
      </w:pPr>
      <w:r>
        <w:rPr>
          <w:b/>
          <w:bCs/>
          <w:sz w:val="24"/>
          <w:szCs w:val="24"/>
        </w:rPr>
        <w:t>Dominique MAINGUENEAU</w:t>
      </w:r>
      <w:r>
        <w:rPr>
          <w:sz w:val="24"/>
          <w:szCs w:val="24"/>
        </w:rPr>
        <w:t xml:space="preserve">, </w:t>
      </w:r>
      <w:r>
        <w:rPr>
          <w:i/>
          <w:iCs/>
          <w:sz w:val="24"/>
          <w:szCs w:val="24"/>
        </w:rPr>
        <w:t xml:space="preserve">Aborder la linguistique, </w:t>
      </w:r>
      <w:r>
        <w:rPr>
          <w:sz w:val="24"/>
          <w:szCs w:val="24"/>
        </w:rPr>
        <w:t>p.9.</w:t>
      </w:r>
    </w:p>
    <w:p w:rsidR="000F2349" w:rsidRDefault="000F2349" w:rsidP="000F2349">
      <w:pPr>
        <w:pStyle w:val="Paragraphedeliste"/>
        <w:numPr>
          <w:ilvl w:val="0"/>
          <w:numId w:val="1"/>
        </w:numPr>
        <w:jc w:val="both"/>
        <w:rPr>
          <w:sz w:val="24"/>
          <w:szCs w:val="24"/>
        </w:rPr>
      </w:pPr>
      <w:r>
        <w:rPr>
          <w:sz w:val="24"/>
          <w:szCs w:val="24"/>
        </w:rPr>
        <w:t xml:space="preserve">« L’histoire de la discipline (la linguistique) observe </w:t>
      </w:r>
      <w:r>
        <w:rPr>
          <w:b/>
          <w:bCs/>
          <w:i/>
          <w:iCs/>
          <w:sz w:val="24"/>
          <w:szCs w:val="24"/>
          <w:u w:val="single"/>
        </w:rPr>
        <w:t>trois temps</w:t>
      </w:r>
      <w:r>
        <w:rPr>
          <w:sz w:val="24"/>
          <w:szCs w:val="24"/>
        </w:rPr>
        <w:t xml:space="preserve">. Depuis l’Antiquité et jusqu’aux Lumières, la réflexion linguistique existe certes, mais reste </w:t>
      </w:r>
      <w:r>
        <w:rPr>
          <w:b/>
          <w:bCs/>
          <w:i/>
          <w:iCs/>
          <w:sz w:val="24"/>
          <w:szCs w:val="24"/>
          <w:u w:val="single"/>
        </w:rPr>
        <w:t xml:space="preserve">soumise </w:t>
      </w:r>
      <w:r>
        <w:rPr>
          <w:sz w:val="24"/>
          <w:szCs w:val="24"/>
        </w:rPr>
        <w:t xml:space="preserve">à des </w:t>
      </w:r>
      <w:r>
        <w:rPr>
          <w:b/>
          <w:bCs/>
          <w:i/>
          <w:iCs/>
          <w:sz w:val="24"/>
          <w:szCs w:val="24"/>
          <w:u w:val="single"/>
        </w:rPr>
        <w:t xml:space="preserve">préoccupations </w:t>
      </w:r>
      <w:r>
        <w:rPr>
          <w:sz w:val="24"/>
          <w:szCs w:val="24"/>
        </w:rPr>
        <w:t>qui lui sont étrangères : religion, droit, enseignement, politique et surtout philosophie. Au fil du XIX</w:t>
      </w:r>
      <w:r>
        <w:rPr>
          <w:sz w:val="24"/>
          <w:szCs w:val="24"/>
          <w:vertAlign w:val="superscript"/>
        </w:rPr>
        <w:t>ème</w:t>
      </w:r>
      <w:r>
        <w:rPr>
          <w:sz w:val="24"/>
          <w:szCs w:val="24"/>
        </w:rPr>
        <w:t xml:space="preserve"> siècle et jusqu’à Saussure, la linguistique </w:t>
      </w:r>
      <w:r>
        <w:rPr>
          <w:b/>
          <w:bCs/>
          <w:i/>
          <w:iCs/>
          <w:sz w:val="24"/>
          <w:szCs w:val="24"/>
          <w:u w:val="single"/>
        </w:rPr>
        <w:t xml:space="preserve">s’émancipe </w:t>
      </w:r>
      <w:r>
        <w:rPr>
          <w:sz w:val="24"/>
          <w:szCs w:val="24"/>
        </w:rPr>
        <w:t xml:space="preserve">et </w:t>
      </w:r>
      <w:r>
        <w:rPr>
          <w:b/>
          <w:bCs/>
          <w:i/>
          <w:iCs/>
          <w:sz w:val="24"/>
          <w:szCs w:val="24"/>
          <w:u w:val="single"/>
        </w:rPr>
        <w:t>s’institutionnalise</w:t>
      </w:r>
      <w:r>
        <w:rPr>
          <w:sz w:val="24"/>
          <w:szCs w:val="24"/>
        </w:rPr>
        <w:t xml:space="preserve"> en devenant une discipline </w:t>
      </w:r>
      <w:r>
        <w:rPr>
          <w:b/>
          <w:bCs/>
          <w:i/>
          <w:iCs/>
          <w:sz w:val="24"/>
          <w:szCs w:val="24"/>
          <w:u w:val="single"/>
        </w:rPr>
        <w:t>autonome.</w:t>
      </w:r>
      <w:r>
        <w:rPr>
          <w:sz w:val="24"/>
          <w:szCs w:val="24"/>
        </w:rPr>
        <w:t xml:space="preserve"> Après </w:t>
      </w:r>
      <w:r>
        <w:rPr>
          <w:b/>
          <w:bCs/>
          <w:i/>
          <w:iCs/>
          <w:sz w:val="24"/>
          <w:szCs w:val="24"/>
          <w:u w:val="single"/>
        </w:rPr>
        <w:t>Saussure,</w:t>
      </w:r>
      <w:r>
        <w:rPr>
          <w:sz w:val="24"/>
          <w:szCs w:val="24"/>
        </w:rPr>
        <w:t xml:space="preserve"> l’histoire de la linguistique s’énonce en termes d’</w:t>
      </w:r>
      <w:r>
        <w:rPr>
          <w:b/>
          <w:bCs/>
          <w:i/>
          <w:iCs/>
          <w:sz w:val="24"/>
          <w:szCs w:val="24"/>
          <w:u w:val="single"/>
        </w:rPr>
        <w:t>écoles</w:t>
      </w:r>
      <w:r>
        <w:rPr>
          <w:sz w:val="24"/>
          <w:szCs w:val="24"/>
        </w:rPr>
        <w:t xml:space="preserve"> et de programmes de recherche. »</w:t>
      </w:r>
    </w:p>
    <w:p w:rsidR="000F2349" w:rsidRDefault="000F2349" w:rsidP="000F2349">
      <w:pPr>
        <w:ind w:firstLine="708"/>
        <w:jc w:val="both"/>
        <w:rPr>
          <w:sz w:val="24"/>
          <w:szCs w:val="24"/>
        </w:rPr>
      </w:pPr>
      <w:r>
        <w:rPr>
          <w:b/>
          <w:bCs/>
          <w:sz w:val="24"/>
          <w:szCs w:val="24"/>
        </w:rPr>
        <w:t>David ZEMMOUR</w:t>
      </w:r>
      <w:r>
        <w:rPr>
          <w:sz w:val="24"/>
          <w:szCs w:val="24"/>
        </w:rPr>
        <w:t xml:space="preserve">, </w:t>
      </w:r>
      <w:r>
        <w:rPr>
          <w:i/>
          <w:iCs/>
          <w:sz w:val="24"/>
          <w:szCs w:val="24"/>
        </w:rPr>
        <w:t>Initiation à la linguistique</w:t>
      </w:r>
      <w:r>
        <w:rPr>
          <w:sz w:val="24"/>
          <w:szCs w:val="24"/>
        </w:rPr>
        <w:t xml:space="preserve">, p.5.  </w:t>
      </w:r>
    </w:p>
    <w:p w:rsidR="000F2349" w:rsidRDefault="000F2349" w:rsidP="000F2349">
      <w:pPr>
        <w:pStyle w:val="Paragraphedeliste"/>
        <w:numPr>
          <w:ilvl w:val="0"/>
          <w:numId w:val="1"/>
        </w:numPr>
        <w:jc w:val="both"/>
        <w:rPr>
          <w:sz w:val="24"/>
          <w:szCs w:val="24"/>
        </w:rPr>
      </w:pPr>
      <w:r>
        <w:rPr>
          <w:sz w:val="24"/>
          <w:szCs w:val="24"/>
        </w:rPr>
        <w:t>« La réflexion sur</w:t>
      </w:r>
      <w:bookmarkStart w:id="0" w:name="_GoBack"/>
      <w:bookmarkEnd w:id="0"/>
      <w:r>
        <w:rPr>
          <w:sz w:val="24"/>
          <w:szCs w:val="24"/>
        </w:rPr>
        <w:t xml:space="preserve"> le langage humain, sur sa spécificité et son rapport avec la réalité est loin d’être récente, puisque déjà dans l’Antiquité, Platon s’y intéressait. Mais l’apparition de la linguistique, en tant que discipline à part entière, date du XIX</w:t>
      </w:r>
      <w:r>
        <w:rPr>
          <w:sz w:val="24"/>
          <w:szCs w:val="24"/>
          <w:vertAlign w:val="superscript"/>
        </w:rPr>
        <w:t>ème</w:t>
      </w:r>
      <w:r>
        <w:rPr>
          <w:sz w:val="24"/>
          <w:szCs w:val="24"/>
        </w:rPr>
        <w:t xml:space="preserve"> siècle, le terme </w:t>
      </w:r>
      <w:r>
        <w:rPr>
          <w:i/>
          <w:iCs/>
          <w:sz w:val="24"/>
          <w:szCs w:val="24"/>
        </w:rPr>
        <w:t>linguistique</w:t>
      </w:r>
      <w:r>
        <w:rPr>
          <w:sz w:val="24"/>
          <w:szCs w:val="24"/>
        </w:rPr>
        <w:t xml:space="preserve"> étant attesté pour la première fois en 1826.  </w:t>
      </w:r>
    </w:p>
    <w:p w:rsidR="000F2349" w:rsidRDefault="000F2349" w:rsidP="000F2349">
      <w:pPr>
        <w:pStyle w:val="Paragraphedeliste"/>
        <w:ind w:left="1068"/>
        <w:jc w:val="both"/>
        <w:rPr>
          <w:sz w:val="24"/>
          <w:szCs w:val="24"/>
        </w:rPr>
      </w:pPr>
      <w:r>
        <w:rPr>
          <w:sz w:val="24"/>
          <w:szCs w:val="24"/>
        </w:rPr>
        <w:t xml:space="preserve">Un nom a contribué à son essor : Ferdinand de Saussure, dont le </w:t>
      </w:r>
      <w:r>
        <w:rPr>
          <w:i/>
          <w:iCs/>
          <w:sz w:val="24"/>
          <w:szCs w:val="24"/>
        </w:rPr>
        <w:t>Cours de linguistique générale</w:t>
      </w:r>
      <w:r>
        <w:rPr>
          <w:sz w:val="24"/>
          <w:szCs w:val="24"/>
        </w:rPr>
        <w:t xml:space="preserve">, publié en 1915, joua un rôle déterminant dans l’évolution </w:t>
      </w:r>
      <w:r>
        <w:rPr>
          <w:sz w:val="24"/>
          <w:szCs w:val="24"/>
        </w:rPr>
        <w:lastRenderedPageBreak/>
        <w:t xml:space="preserve">de la linguistique moderne. Il définit la linguistique comme une science ayant pour objet </w:t>
      </w:r>
      <w:r>
        <w:rPr>
          <w:i/>
          <w:iCs/>
          <w:sz w:val="24"/>
          <w:szCs w:val="24"/>
        </w:rPr>
        <w:t xml:space="preserve">la langue envisagée en elle-même et pour elle-même </w:t>
      </w:r>
      <w:r>
        <w:rPr>
          <w:sz w:val="24"/>
          <w:szCs w:val="24"/>
        </w:rPr>
        <w:t xml:space="preserve">et montre que celle-ci est un système de signes et de règles. La tâche du linguiste est donc d’expliquer le fonctionnement. </w:t>
      </w:r>
    </w:p>
    <w:p w:rsidR="000F2349" w:rsidRDefault="000F2349" w:rsidP="000F2349">
      <w:pPr>
        <w:jc w:val="both"/>
        <w:rPr>
          <w:sz w:val="24"/>
          <w:szCs w:val="24"/>
        </w:rPr>
      </w:pPr>
      <w:r>
        <w:rPr>
          <w:sz w:val="24"/>
          <w:szCs w:val="24"/>
        </w:rPr>
        <w:tab/>
      </w:r>
      <w:r>
        <w:rPr>
          <w:b/>
          <w:bCs/>
          <w:sz w:val="24"/>
          <w:szCs w:val="24"/>
        </w:rPr>
        <w:t>Véronique SCHOTT-BOURGET</w:t>
      </w:r>
      <w:r>
        <w:rPr>
          <w:sz w:val="24"/>
          <w:szCs w:val="24"/>
        </w:rPr>
        <w:t xml:space="preserve">, </w:t>
      </w:r>
      <w:r>
        <w:rPr>
          <w:i/>
          <w:iCs/>
          <w:sz w:val="24"/>
          <w:szCs w:val="24"/>
        </w:rPr>
        <w:t>Approches de la linguistique, p.7.</w:t>
      </w:r>
    </w:p>
    <w:p w:rsidR="000F2349" w:rsidRPr="00D8339E" w:rsidRDefault="000F2349" w:rsidP="000F2349">
      <w:pPr>
        <w:autoSpaceDE w:val="0"/>
        <w:autoSpaceDN w:val="0"/>
        <w:adjustRightInd w:val="0"/>
        <w:spacing w:after="0" w:line="240" w:lineRule="auto"/>
        <w:jc w:val="both"/>
        <w:rPr>
          <w:rFonts w:asciiTheme="majorBidi" w:hAnsiTheme="majorBidi" w:cstheme="majorBidi"/>
          <w:sz w:val="24"/>
          <w:szCs w:val="24"/>
        </w:rPr>
      </w:pPr>
    </w:p>
    <w:p w:rsidR="0077779A" w:rsidRDefault="0077779A" w:rsidP="0077779A">
      <w:pPr>
        <w:rPr>
          <w:rFonts w:asciiTheme="majorBidi" w:hAnsiTheme="majorBidi" w:cstheme="majorBidi"/>
          <w:sz w:val="24"/>
          <w:szCs w:val="24"/>
        </w:rPr>
      </w:pPr>
    </w:p>
    <w:p w:rsidR="00CC3B7C" w:rsidRDefault="00CC3B7C" w:rsidP="00CC3B7C">
      <w:pPr>
        <w:ind w:firstLine="708"/>
        <w:jc w:val="both"/>
        <w:rPr>
          <w:i/>
          <w:iCs/>
          <w:sz w:val="24"/>
          <w:szCs w:val="24"/>
        </w:rPr>
      </w:pPr>
      <w:r>
        <w:rPr>
          <w:b/>
          <w:bCs/>
          <w:sz w:val="24"/>
          <w:szCs w:val="24"/>
        </w:rPr>
        <w:t>David ZEMMOUR</w:t>
      </w:r>
      <w:r>
        <w:rPr>
          <w:sz w:val="24"/>
          <w:szCs w:val="24"/>
        </w:rPr>
        <w:t xml:space="preserve">, </w:t>
      </w:r>
      <w:r>
        <w:rPr>
          <w:i/>
          <w:iCs/>
          <w:sz w:val="24"/>
          <w:szCs w:val="24"/>
        </w:rPr>
        <w:t>Initiation à la linguistique</w:t>
      </w:r>
    </w:p>
    <w:p w:rsidR="00CC3B7C" w:rsidRDefault="00CC3B7C" w:rsidP="00CC3B7C">
      <w:pPr>
        <w:ind w:firstLine="708"/>
        <w:jc w:val="both"/>
        <w:rPr>
          <w:sz w:val="24"/>
          <w:szCs w:val="24"/>
        </w:rPr>
      </w:pPr>
      <w:r>
        <w:rPr>
          <w:i/>
          <w:iCs/>
          <w:sz w:val="24"/>
          <w:szCs w:val="24"/>
        </w:rPr>
        <w:t>Dictionnaire de linguistique et des sciences du langage, Jean Dubois</w:t>
      </w:r>
    </w:p>
    <w:p w:rsidR="00CC3B7C" w:rsidRDefault="00CC3B7C" w:rsidP="00CC3B7C">
      <w:pPr>
        <w:ind w:firstLine="708"/>
        <w:jc w:val="both"/>
        <w:rPr>
          <w:i/>
          <w:iCs/>
          <w:sz w:val="24"/>
          <w:szCs w:val="24"/>
        </w:rPr>
      </w:pPr>
      <w:r>
        <w:rPr>
          <w:b/>
          <w:bCs/>
          <w:sz w:val="24"/>
          <w:szCs w:val="24"/>
        </w:rPr>
        <w:t>Dominique MAINGUENEAU</w:t>
      </w:r>
      <w:r>
        <w:rPr>
          <w:sz w:val="24"/>
          <w:szCs w:val="24"/>
        </w:rPr>
        <w:t xml:space="preserve">, </w:t>
      </w:r>
      <w:r>
        <w:rPr>
          <w:i/>
          <w:iCs/>
          <w:sz w:val="24"/>
          <w:szCs w:val="24"/>
        </w:rPr>
        <w:t>Aborder la linguistique</w:t>
      </w:r>
    </w:p>
    <w:p w:rsidR="00CC3B7C" w:rsidRDefault="00CC3B7C" w:rsidP="00CC3B7C">
      <w:pPr>
        <w:jc w:val="both"/>
        <w:rPr>
          <w:sz w:val="24"/>
          <w:szCs w:val="24"/>
        </w:rPr>
      </w:pPr>
      <w:r>
        <w:rPr>
          <w:sz w:val="24"/>
          <w:szCs w:val="24"/>
        </w:rPr>
        <w:tab/>
      </w:r>
      <w:r>
        <w:rPr>
          <w:b/>
          <w:bCs/>
          <w:sz w:val="24"/>
          <w:szCs w:val="24"/>
        </w:rPr>
        <w:t>Véronique SCHOTT-BOURGET</w:t>
      </w:r>
      <w:r>
        <w:rPr>
          <w:sz w:val="24"/>
          <w:szCs w:val="24"/>
        </w:rPr>
        <w:t xml:space="preserve">, </w:t>
      </w:r>
      <w:r>
        <w:rPr>
          <w:i/>
          <w:iCs/>
          <w:sz w:val="24"/>
          <w:szCs w:val="24"/>
        </w:rPr>
        <w:t>Approches de la linguistique</w:t>
      </w:r>
    </w:p>
    <w:p w:rsidR="0077779A" w:rsidRPr="00CC3B7C" w:rsidRDefault="0077779A" w:rsidP="00CC3B7C">
      <w:pPr>
        <w:ind w:firstLine="708"/>
        <w:rPr>
          <w:rFonts w:asciiTheme="majorBidi" w:hAnsiTheme="majorBidi" w:cstheme="majorBidi"/>
          <w:sz w:val="24"/>
          <w:szCs w:val="24"/>
        </w:rPr>
      </w:pPr>
    </w:p>
    <w:sectPr w:rsidR="0077779A" w:rsidRPr="00CC3B7C" w:rsidSect="005465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A6938"/>
    <w:multiLevelType w:val="hybridMultilevel"/>
    <w:tmpl w:val="ECB0BE50"/>
    <w:lvl w:ilvl="0" w:tplc="9EF006B6">
      <w:start w:val="1"/>
      <w:numFmt w:val="upperLetter"/>
      <w:lvlText w:val="%1."/>
      <w:lvlJc w:val="left"/>
      <w:pPr>
        <w:ind w:left="1068" w:hanging="360"/>
      </w:pPr>
      <w:rPr>
        <w:b/>
        <w:bCs/>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savePreviewPicture/>
  <w:compat/>
  <w:rsids>
    <w:rsidRoot w:val="00A942C6"/>
    <w:rsid w:val="000F2349"/>
    <w:rsid w:val="00546556"/>
    <w:rsid w:val="0077779A"/>
    <w:rsid w:val="00A75653"/>
    <w:rsid w:val="00A942C6"/>
    <w:rsid w:val="00CC3B7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55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A942C6"/>
    <w:rPr>
      <w:i/>
      <w:iCs/>
    </w:rPr>
  </w:style>
  <w:style w:type="paragraph" w:styleId="Paragraphedeliste">
    <w:name w:val="List Paragraph"/>
    <w:basedOn w:val="Normal"/>
    <w:uiPriority w:val="34"/>
    <w:qFormat/>
    <w:rsid w:val="000F234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448</Words>
  <Characters>2467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LABIB</dc:creator>
  <cp:lastModifiedBy>LABIB</cp:lastModifiedBy>
  <cp:revision>2</cp:revision>
  <dcterms:created xsi:type="dcterms:W3CDTF">2020-12-16T18:45:00Z</dcterms:created>
  <dcterms:modified xsi:type="dcterms:W3CDTF">2020-12-16T19:14:00Z</dcterms:modified>
</cp:coreProperties>
</file>