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38" w:rsidRPr="00AB3A46" w:rsidRDefault="00AB3A46">
      <w:pPr>
        <w:rPr>
          <w:rFonts w:ascii="Segoe UI Semibold" w:hAnsi="Segoe UI Semibold" w:cs="Segoe UI Semibold"/>
        </w:rPr>
      </w:pPr>
      <w:r w:rsidRPr="00AB3A46">
        <w:rPr>
          <w:rFonts w:ascii="Segoe UI Semibold" w:hAnsi="Segoe UI Semibold" w:cs="Segoe UI Semibold"/>
        </w:rPr>
        <w:t xml:space="preserve">Université Mohamed Lamine </w:t>
      </w:r>
      <w:proofErr w:type="gramStart"/>
      <w:r w:rsidRPr="00AB3A46">
        <w:rPr>
          <w:rFonts w:ascii="Segoe UI Semibold" w:hAnsi="Segoe UI Semibold" w:cs="Segoe UI Semibold"/>
        </w:rPr>
        <w:t>DEBAGHINE ,</w:t>
      </w:r>
      <w:proofErr w:type="gramEnd"/>
      <w:r w:rsidRPr="00AB3A46">
        <w:rPr>
          <w:rFonts w:ascii="Segoe UI Semibold" w:hAnsi="Segoe UI Semibold" w:cs="Segoe UI Semibold"/>
        </w:rPr>
        <w:t xml:space="preserve"> Sétif 2</w:t>
      </w:r>
      <w:r>
        <w:rPr>
          <w:rFonts w:ascii="Segoe UI Semibold" w:hAnsi="Segoe UI Semibold" w:cs="Segoe UI Semibold"/>
        </w:rPr>
        <w:t xml:space="preserve"> </w:t>
      </w:r>
      <w:r w:rsidRPr="00AB3A46">
        <w:rPr>
          <w:rFonts w:ascii="Segoe UI Semibold" w:hAnsi="Segoe UI Semibold" w:cs="Segoe UI Semibold"/>
        </w:rPr>
        <w:t xml:space="preserve"> </w:t>
      </w:r>
      <w:r>
        <w:rPr>
          <w:rFonts w:ascii="Segoe UI Semibold" w:hAnsi="Segoe UI Semibold" w:cs="Segoe UI Semibold"/>
        </w:rPr>
        <w:t xml:space="preserve">    </w:t>
      </w:r>
      <w:r w:rsidRPr="00AB3A46">
        <w:rPr>
          <w:rFonts w:ascii="Cambria Math" w:hAnsi="Cambria Math" w:cs="Segoe UI Semibold"/>
        </w:rPr>
        <w:t>⦿</w:t>
      </w:r>
      <w:r>
        <w:rPr>
          <w:rFonts w:ascii="Cambria Math" w:hAnsi="Cambria Math" w:cs="Segoe UI Semibold"/>
        </w:rPr>
        <w:t xml:space="preserve">      </w:t>
      </w:r>
      <w:r w:rsidRPr="00AB3A46">
        <w:rPr>
          <w:rFonts w:ascii="Segoe UI Semibold" w:hAnsi="Segoe UI Semibold" w:cs="Segoe UI Semibold"/>
        </w:rPr>
        <w:t xml:space="preserve"> Année universitaire : 2020/2021</w:t>
      </w:r>
    </w:p>
    <w:p w:rsidR="00AB3A46" w:rsidRPr="00AB3A46" w:rsidRDefault="00AB3A46" w:rsidP="00AB3A46">
      <w:pPr>
        <w:jc w:val="center"/>
        <w:rPr>
          <w:rFonts w:ascii="Segoe UI Semibold" w:hAnsi="Segoe UI Semibold" w:cs="Segoe UI Semibold"/>
          <w:sz w:val="24"/>
          <w:szCs w:val="24"/>
        </w:rPr>
      </w:pPr>
      <w:r w:rsidRPr="00AB3A46">
        <w:rPr>
          <w:rFonts w:ascii="Segoe UI Semibold" w:hAnsi="Segoe UI Semibold" w:cs="Segoe UI Semibold"/>
          <w:sz w:val="24"/>
          <w:szCs w:val="24"/>
        </w:rPr>
        <w:t>Faculté des Lettres et des Langues</w:t>
      </w:r>
    </w:p>
    <w:p w:rsidR="00AB3A46" w:rsidRPr="00AB3A46" w:rsidRDefault="00AB3A46" w:rsidP="00AB3A46">
      <w:pPr>
        <w:jc w:val="center"/>
        <w:rPr>
          <w:rFonts w:ascii="Segoe UI Semibold" w:hAnsi="Segoe UI Semibold" w:cs="Segoe UI Semibold"/>
          <w:sz w:val="24"/>
          <w:szCs w:val="24"/>
        </w:rPr>
      </w:pPr>
      <w:r w:rsidRPr="00AB3A46">
        <w:rPr>
          <w:rFonts w:ascii="Segoe UI Semibold" w:hAnsi="Segoe UI Semibold" w:cs="Segoe UI Semibold"/>
          <w:sz w:val="24"/>
          <w:szCs w:val="24"/>
        </w:rPr>
        <w:t>Département de Langue et Littérature Françaises</w:t>
      </w:r>
    </w:p>
    <w:p w:rsidR="00AB3A46" w:rsidRDefault="00AB3A46" w:rsidP="00AB3A46">
      <w:pPr>
        <w:jc w:val="center"/>
        <w:rPr>
          <w:rFonts w:ascii="Segoe UI Semibold" w:hAnsi="Segoe UI Semibold" w:cs="Segoe UI Semibold"/>
          <w:sz w:val="24"/>
          <w:szCs w:val="24"/>
        </w:rPr>
      </w:pPr>
      <w:r w:rsidRPr="00AB3A46">
        <w:rPr>
          <w:rFonts w:ascii="Segoe UI Semibold" w:hAnsi="Segoe UI Semibold" w:cs="Segoe UI Semibold"/>
          <w:sz w:val="24"/>
          <w:szCs w:val="24"/>
        </w:rPr>
        <w:t>Module de didactique du FLE : manuels, méthodes et supports</w:t>
      </w:r>
    </w:p>
    <w:p w:rsidR="00AB3A46" w:rsidRDefault="00AB3A46" w:rsidP="00AB3A46">
      <w:pPr>
        <w:jc w:val="center"/>
        <w:rPr>
          <w:rFonts w:ascii="Segoe UI Semibold" w:hAnsi="Segoe UI Semibold" w:cs="Segoe UI Semibold"/>
          <w:sz w:val="24"/>
          <w:szCs w:val="24"/>
        </w:rPr>
      </w:pPr>
      <w:r>
        <w:rPr>
          <w:rFonts w:ascii="Segoe UI Semibold" w:hAnsi="Segoe UI Semibold" w:cs="Segoe UI Semibold"/>
          <w:sz w:val="24"/>
          <w:szCs w:val="24"/>
        </w:rPr>
        <w:t>Niveau : Master 2 didactique des langues étrangères</w:t>
      </w:r>
    </w:p>
    <w:p w:rsidR="00F32D68" w:rsidRDefault="00F32D68" w:rsidP="00AB3A46">
      <w:pPr>
        <w:jc w:val="center"/>
        <w:rPr>
          <w:rFonts w:ascii="Segoe UI Semibold" w:hAnsi="Segoe UI Semibold" w:cs="Segoe UI Semibold"/>
          <w:sz w:val="24"/>
          <w:szCs w:val="24"/>
        </w:rPr>
      </w:pPr>
      <w:r>
        <w:rPr>
          <w:rFonts w:ascii="Segoe UI Semibold" w:hAnsi="Segoe UI Semibold" w:cs="Segoe UI Semibold"/>
          <w:sz w:val="24"/>
          <w:szCs w:val="24"/>
        </w:rPr>
        <w:t>Enseignant du module : M. Mustapha BOUREKHIS</w:t>
      </w:r>
    </w:p>
    <w:p w:rsidR="00AB3A46" w:rsidRPr="00361CA8" w:rsidRDefault="00AB3A46" w:rsidP="00AB3A46">
      <w:pPr>
        <w:rPr>
          <w:rFonts w:ascii="Berlin Sans FB" w:hAnsi="Berlin Sans FB" w:cs="Segoe UI Semibold"/>
          <w:sz w:val="28"/>
          <w:szCs w:val="28"/>
        </w:rPr>
      </w:pPr>
      <w:r w:rsidRPr="007344EB">
        <w:rPr>
          <w:rFonts w:ascii="Elephant" w:hAnsi="Elephant" w:cs="Segoe UI Semibold"/>
          <w:sz w:val="32"/>
          <w:szCs w:val="32"/>
        </w:rPr>
        <w:t>Cours 1 :</w:t>
      </w:r>
      <w:r w:rsidR="00361CA8">
        <w:rPr>
          <w:rFonts w:ascii="Elephant" w:hAnsi="Elephant" w:cs="Segoe UI Semibold"/>
          <w:sz w:val="32"/>
          <w:szCs w:val="32"/>
        </w:rPr>
        <w:t xml:space="preserve"> </w:t>
      </w:r>
      <w:r w:rsidR="00361CA8" w:rsidRPr="00361CA8">
        <w:rPr>
          <w:rFonts w:ascii="Berlin Sans FB" w:hAnsi="Berlin Sans FB" w:cs="Segoe UI Semibold"/>
          <w:sz w:val="28"/>
          <w:szCs w:val="28"/>
        </w:rPr>
        <w:t xml:space="preserve">état de la question des manuels de FLE et des méthodes </w:t>
      </w:r>
    </w:p>
    <w:p w:rsidR="00790097" w:rsidRDefault="00790097" w:rsidP="00AB3A46">
      <w:pPr>
        <w:rPr>
          <w:rFonts w:ascii="Segoe UI Semibold" w:hAnsi="Segoe UI Semibold" w:cs="Segoe UI Semibold"/>
          <w:sz w:val="24"/>
          <w:szCs w:val="24"/>
        </w:rPr>
      </w:pPr>
      <w:r>
        <w:rPr>
          <w:rFonts w:ascii="Segoe UI Semibold" w:hAnsi="Segoe UI Semibold" w:cs="Segoe UI Semibold"/>
          <w:sz w:val="24"/>
          <w:szCs w:val="24"/>
        </w:rPr>
        <w:t>Objectifs opérationnels :</w:t>
      </w:r>
    </w:p>
    <w:p w:rsidR="00790097" w:rsidRDefault="00790097" w:rsidP="00AB3A46">
      <w:pPr>
        <w:rPr>
          <w:rFonts w:ascii="Segoe UI Semibold" w:hAnsi="Segoe UI Semibold" w:cs="Segoe UI Semibold"/>
          <w:sz w:val="24"/>
          <w:szCs w:val="24"/>
        </w:rPr>
      </w:pPr>
      <w:r>
        <w:rPr>
          <w:rFonts w:ascii="Segoe UI Semibold" w:hAnsi="Segoe UI Semibold" w:cs="Segoe UI Semibold"/>
          <w:sz w:val="24"/>
          <w:szCs w:val="24"/>
        </w:rPr>
        <w:t>L’étudiant doit être capable de :</w:t>
      </w:r>
    </w:p>
    <w:p w:rsidR="00790097" w:rsidRDefault="00015B1F" w:rsidP="00F32D68">
      <w:pPr>
        <w:rPr>
          <w:rFonts w:ascii="Segoe UI Semibold" w:hAnsi="Segoe UI Semibold" w:cs="Segoe UI Semibold"/>
          <w:sz w:val="24"/>
          <w:szCs w:val="24"/>
        </w:rPr>
      </w:pPr>
      <w:r>
        <w:rPr>
          <w:rFonts w:ascii="Segoe UI Semibold" w:hAnsi="Segoe UI Semibold" w:cs="Segoe UI Semibold"/>
          <w:sz w:val="24"/>
          <w:szCs w:val="24"/>
        </w:rPr>
        <w:t>●identifier</w:t>
      </w:r>
      <w:r w:rsidR="00790097">
        <w:rPr>
          <w:rFonts w:ascii="Segoe UI Semibold" w:hAnsi="Segoe UI Semibold" w:cs="Segoe UI Semibold"/>
          <w:sz w:val="24"/>
          <w:szCs w:val="24"/>
        </w:rPr>
        <w:t xml:space="preserve"> ce qu’est un manuel scolaire de FLE,</w:t>
      </w:r>
    </w:p>
    <w:p w:rsidR="00790097" w:rsidRDefault="00015B1F" w:rsidP="00AB3A46">
      <w:pPr>
        <w:pBdr>
          <w:bottom w:val="single" w:sz="6" w:space="1" w:color="auto"/>
        </w:pBdr>
        <w:rPr>
          <w:rFonts w:ascii="Segoe UI Semibold" w:hAnsi="Segoe UI Semibold" w:cs="Segoe UI Semibold"/>
          <w:sz w:val="24"/>
          <w:szCs w:val="24"/>
        </w:rPr>
      </w:pPr>
      <w:r>
        <w:rPr>
          <w:rFonts w:ascii="Segoe UI Semibold" w:hAnsi="Segoe UI Semibold" w:cs="Segoe UI Semibold"/>
          <w:sz w:val="24"/>
          <w:szCs w:val="24"/>
        </w:rPr>
        <w:t>●identifier</w:t>
      </w:r>
      <w:r w:rsidR="00790097">
        <w:rPr>
          <w:rFonts w:ascii="Segoe UI Semibold" w:hAnsi="Segoe UI Semibold" w:cs="Segoe UI Semibold"/>
          <w:sz w:val="24"/>
          <w:szCs w:val="24"/>
        </w:rPr>
        <w:t xml:space="preserve"> ce qu’est une méthode FLE.</w:t>
      </w:r>
    </w:p>
    <w:p w:rsidR="00F32D68" w:rsidRDefault="000C5207" w:rsidP="00AB3A46">
      <w:pPr>
        <w:pBdr>
          <w:bottom w:val="single" w:sz="6" w:space="1" w:color="auto"/>
        </w:pBdr>
        <w:rPr>
          <w:rFonts w:ascii="Segoe UI Semibold" w:hAnsi="Segoe UI Semibold" w:cs="Segoe UI Semibold"/>
          <w:sz w:val="24"/>
          <w:szCs w:val="24"/>
        </w:rPr>
      </w:pPr>
      <w:r>
        <w:rPr>
          <w:rFonts w:ascii="Segoe UI Semibold" w:hAnsi="Segoe UI Semibold" w:cs="Segoe UI Semibold"/>
          <w:sz w:val="24"/>
          <w:szCs w:val="24"/>
        </w:rPr>
        <w:t>●s</w:t>
      </w:r>
      <w:r w:rsidR="00F32D68">
        <w:rPr>
          <w:rFonts w:ascii="Segoe UI Semibold" w:hAnsi="Segoe UI Semibold" w:cs="Segoe UI Semibold"/>
          <w:sz w:val="24"/>
          <w:szCs w:val="24"/>
        </w:rPr>
        <w:t>électionner le manuel et/ou la méthode qui répo</w:t>
      </w:r>
      <w:r w:rsidR="00015B1F">
        <w:rPr>
          <w:rFonts w:ascii="Segoe UI Semibold" w:hAnsi="Segoe UI Semibold" w:cs="Segoe UI Semibold"/>
          <w:sz w:val="24"/>
          <w:szCs w:val="24"/>
        </w:rPr>
        <w:t xml:space="preserve">nd à ses besoins professionnels, </w:t>
      </w:r>
      <w:proofErr w:type="gramStart"/>
      <w:r w:rsidR="00015B1F">
        <w:rPr>
          <w:rFonts w:ascii="Segoe UI Semibold" w:hAnsi="Segoe UI Semibold" w:cs="Segoe UI Semibold"/>
          <w:sz w:val="24"/>
          <w:szCs w:val="24"/>
        </w:rPr>
        <w:t>de</w:t>
      </w:r>
      <w:proofErr w:type="gramEnd"/>
      <w:r w:rsidR="00015B1F">
        <w:rPr>
          <w:rFonts w:ascii="Segoe UI Semibold" w:hAnsi="Segoe UI Semibold" w:cs="Segoe UI Semibold"/>
          <w:sz w:val="24"/>
          <w:szCs w:val="24"/>
        </w:rPr>
        <w:t xml:space="preserve"> recherche </w:t>
      </w:r>
      <w:r w:rsidR="00F32D68">
        <w:rPr>
          <w:rFonts w:ascii="Segoe UI Semibold" w:hAnsi="Segoe UI Semibold" w:cs="Segoe UI Semibold"/>
          <w:sz w:val="24"/>
          <w:szCs w:val="24"/>
        </w:rPr>
        <w:t>ou de formation.</w:t>
      </w:r>
    </w:p>
    <w:p w:rsidR="00790097" w:rsidRDefault="00790097" w:rsidP="00AB3A46">
      <w:pPr>
        <w:rPr>
          <w:rFonts w:ascii="Segoe UI Semibold" w:hAnsi="Segoe UI Semibold" w:cs="Segoe UI Semibold"/>
          <w:sz w:val="24"/>
          <w:szCs w:val="24"/>
        </w:rPr>
      </w:pPr>
      <w:r>
        <w:rPr>
          <w:rFonts w:ascii="Segoe UI Semibold" w:hAnsi="Segoe UI Semibold" w:cs="Segoe UI Semibold"/>
          <w:sz w:val="24"/>
          <w:szCs w:val="24"/>
        </w:rPr>
        <w:t>1- le manuel scolaire de FLE</w:t>
      </w:r>
      <w:r w:rsidR="00015B1F">
        <w:rPr>
          <w:rFonts w:ascii="Segoe UI Semibold" w:hAnsi="Segoe UI Semibold" w:cs="Segoe UI Semibold"/>
          <w:sz w:val="24"/>
          <w:szCs w:val="24"/>
        </w:rPr>
        <w:t xml:space="preserve"> en contexte algérien</w:t>
      </w:r>
      <w:r w:rsidR="000C5207">
        <w:rPr>
          <w:rFonts w:ascii="Segoe UI Semibold" w:hAnsi="Segoe UI Semibold" w:cs="Segoe UI Semibold"/>
          <w:sz w:val="24"/>
          <w:szCs w:val="24"/>
        </w:rPr>
        <w:t> </w:t>
      </w:r>
    </w:p>
    <w:p w:rsidR="00790097" w:rsidRPr="00CC5F54" w:rsidRDefault="00790097" w:rsidP="00015B1F">
      <w:pPr>
        <w:spacing w:line="360" w:lineRule="auto"/>
        <w:jc w:val="both"/>
        <w:rPr>
          <w:rFonts w:ascii="Times New Roman" w:hAnsi="Times New Roman" w:cs="Times New Roman"/>
          <w:sz w:val="26"/>
          <w:szCs w:val="26"/>
        </w:rPr>
      </w:pPr>
      <w:r w:rsidRPr="00CC5F54">
        <w:rPr>
          <w:rFonts w:ascii="Times New Roman" w:hAnsi="Times New Roman" w:cs="Times New Roman"/>
          <w:sz w:val="26"/>
          <w:szCs w:val="26"/>
        </w:rPr>
        <w:t xml:space="preserve">          Il va de coutume de dire qu’il est quasi admis que chaque pays définit sa propre politique quant à l’élaboration d’un programme éducatif et son corollaire le matériel didactique et les supports pédagogiques. Une armada de matériaux qui répond à des paramètres prédéfinis les prenant en considération. </w:t>
      </w:r>
    </w:p>
    <w:p w:rsidR="00790097" w:rsidRPr="00CC5F54" w:rsidRDefault="00790097" w:rsidP="00015B1F">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t xml:space="preserve">En effet, le programme (conçu par la commission nationale des programmes et homologué par le ministère de l’éducation) vient s’interroger sur les finalités de tout le système </w:t>
      </w:r>
      <w:r w:rsidRPr="00015B1F">
        <w:rPr>
          <w:rStyle w:val="lev"/>
          <w:rFonts w:ascii="Times New Roman" w:hAnsi="Times New Roman" w:cs="Times New Roman"/>
          <w:b w:val="0"/>
          <w:bCs w:val="0"/>
          <w:sz w:val="26"/>
          <w:szCs w:val="26"/>
        </w:rPr>
        <w:t>éducatif</w:t>
      </w:r>
      <w:r w:rsidRPr="00CC5F54">
        <w:rPr>
          <w:rFonts w:ascii="Times New Roman" w:hAnsi="Times New Roman" w:cs="Times New Roman"/>
          <w:sz w:val="26"/>
          <w:szCs w:val="26"/>
        </w:rPr>
        <w:t xml:space="preserve"> et définit par là même, les rôles des principaux acteurs faisant partie du processus d’enseignement/apprentissage et des tâches qui leur sont assignées.</w:t>
      </w:r>
    </w:p>
    <w:p w:rsidR="00790097" w:rsidRPr="00CC5F54" w:rsidRDefault="00790097" w:rsidP="00015B1F">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t>Cela va de soi de dire que, le système éducatif algérien tient à remplir certaines missions relatives, non seulement, à l’éducation et à l’apprentissage, mais aussi à la formation à la citoyenneté et à la sociabilité de l’écolier et à son émancipation intellectuelle, sociale et culturelle.</w:t>
      </w:r>
    </w:p>
    <w:p w:rsidR="00790097" w:rsidRDefault="00790097" w:rsidP="00790097">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lastRenderedPageBreak/>
        <w:t>Le manuel scolaire, quant à lui, vient traduire le législatif en exécutif. Il s’inspire du programme pour établir des contenus d’apprentissage selon des objectifs réalisables en termes de comportements observables et mesurables : si le programme est le squelette, le manuel en est la chair.</w:t>
      </w:r>
    </w:p>
    <w:p w:rsidR="00FD3C10" w:rsidRPr="00CC5F54" w:rsidRDefault="00FD3C10" w:rsidP="00FD3C10">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t>Sur un autre volet, les manuels scolaires viennent concrétiser les paramètres théoriques préconisés par le programme officiel.</w:t>
      </w:r>
    </w:p>
    <w:p w:rsidR="00FD3C10" w:rsidRPr="00CC5F54" w:rsidRDefault="00FD3C10" w:rsidP="00FD3C10">
      <w:pPr>
        <w:spacing w:line="360" w:lineRule="auto"/>
        <w:jc w:val="both"/>
        <w:rPr>
          <w:rFonts w:ascii="Times New Roman" w:hAnsi="Times New Roman" w:cs="Times New Roman"/>
          <w:i/>
          <w:iCs/>
          <w:sz w:val="26"/>
          <w:szCs w:val="26"/>
        </w:rPr>
      </w:pPr>
      <w:r w:rsidRPr="00CC5F54">
        <w:rPr>
          <w:rFonts w:ascii="Times New Roman" w:hAnsi="Times New Roman" w:cs="Times New Roman"/>
          <w:sz w:val="26"/>
          <w:szCs w:val="26"/>
        </w:rPr>
        <w:t xml:space="preserve">L’entrée choisie pour élucider une approche du manuel scolaire tire sa révérence de la citation d’Alain </w:t>
      </w:r>
      <w:proofErr w:type="spellStart"/>
      <w:r w:rsidRPr="00CC5F54">
        <w:rPr>
          <w:rFonts w:ascii="Times New Roman" w:hAnsi="Times New Roman" w:cs="Times New Roman"/>
          <w:sz w:val="26"/>
          <w:szCs w:val="26"/>
        </w:rPr>
        <w:t>Choppin</w:t>
      </w:r>
      <w:proofErr w:type="spellEnd"/>
      <w:r w:rsidRPr="00CC5F54">
        <w:rPr>
          <w:rFonts w:ascii="Times New Roman" w:hAnsi="Times New Roman" w:cs="Times New Roman"/>
          <w:sz w:val="26"/>
          <w:szCs w:val="26"/>
        </w:rPr>
        <w:t xml:space="preserve"> (1998) énonçant que : </w:t>
      </w:r>
      <w:r w:rsidRPr="00CC5F54">
        <w:rPr>
          <w:rFonts w:ascii="Times New Roman" w:hAnsi="Times New Roman" w:cs="Times New Roman"/>
          <w:i/>
          <w:iCs/>
          <w:sz w:val="26"/>
          <w:szCs w:val="26"/>
        </w:rPr>
        <w:t> </w:t>
      </w:r>
    </w:p>
    <w:p w:rsidR="00FD3C10" w:rsidRPr="00CC5F54" w:rsidRDefault="00FD3C10" w:rsidP="00FD3C10">
      <w:pPr>
        <w:spacing w:line="360" w:lineRule="auto"/>
        <w:ind w:left="851" w:right="849" w:firstLine="708"/>
        <w:jc w:val="both"/>
        <w:rPr>
          <w:rFonts w:ascii="Times New Roman" w:hAnsi="Times New Roman" w:cs="Times New Roman"/>
          <w:i/>
          <w:iCs/>
        </w:rPr>
      </w:pPr>
      <w:r w:rsidRPr="00CC5F54">
        <w:rPr>
          <w:rFonts w:ascii="Times New Roman" w:hAnsi="Times New Roman" w:cs="Times New Roman"/>
          <w:i/>
          <w:iCs/>
          <w:sz w:val="26"/>
          <w:szCs w:val="26"/>
        </w:rPr>
        <w:t xml:space="preserve">« Le manuel, comme en témoigne son étymologie (latin </w:t>
      </w:r>
      <w:proofErr w:type="spellStart"/>
      <w:r w:rsidRPr="00CC5F54">
        <w:rPr>
          <w:rFonts w:ascii="Times New Roman" w:hAnsi="Times New Roman" w:cs="Times New Roman"/>
          <w:i/>
          <w:iCs/>
          <w:sz w:val="26"/>
          <w:szCs w:val="26"/>
        </w:rPr>
        <w:t>manus</w:t>
      </w:r>
      <w:proofErr w:type="spellEnd"/>
      <w:r w:rsidRPr="00CC5F54">
        <w:rPr>
          <w:rFonts w:ascii="Times New Roman" w:hAnsi="Times New Roman" w:cs="Times New Roman"/>
          <w:i/>
          <w:iCs/>
          <w:sz w:val="26"/>
          <w:szCs w:val="26"/>
        </w:rPr>
        <w:t>, la main), se définit à l’origine comme un ouvrage de format réduit qui renferme l’essentiel des connaissances relatives à un domaine donné. Depuis la fin du  [19</w:t>
      </w:r>
      <w:r w:rsidRPr="00CC5F54">
        <w:rPr>
          <w:rFonts w:ascii="Times New Roman" w:hAnsi="Times New Roman" w:cs="Times New Roman"/>
          <w:i/>
          <w:iCs/>
          <w:sz w:val="26"/>
          <w:szCs w:val="26"/>
          <w:vertAlign w:val="superscript"/>
        </w:rPr>
        <w:t>ème</w:t>
      </w:r>
      <w:r w:rsidRPr="00CC5F54">
        <w:rPr>
          <w:rFonts w:ascii="Times New Roman" w:hAnsi="Times New Roman" w:cs="Times New Roman"/>
          <w:i/>
          <w:iCs/>
          <w:sz w:val="26"/>
          <w:szCs w:val="26"/>
        </w:rPr>
        <w:t xml:space="preserve"> siècle], ce terme désigne tout spécialement les ouvrages qui présentent celles qui sont exigées par les programmes scolaires. […] Ce que l’opinion publique désigne sous l’appellation générique de « manuels » recouvre en réalité des instruments qui assument des fonctions pédagogiques diverses bien que complémentaires. Ils ne jouissent d’ailleurs pas du même statut réglementaire et leur mode de financement n’est pas assuré de façon identique </w:t>
      </w:r>
      <w:proofErr w:type="gramStart"/>
      <w:r w:rsidRPr="00CC5F54">
        <w:rPr>
          <w:rFonts w:ascii="Times New Roman" w:hAnsi="Times New Roman" w:cs="Times New Roman"/>
          <w:i/>
          <w:iCs/>
          <w:sz w:val="26"/>
          <w:szCs w:val="26"/>
        </w:rPr>
        <w:t>» </w:t>
      </w:r>
      <w:proofErr w:type="gramEnd"/>
      <w:r w:rsidRPr="00CC5F54">
        <w:rPr>
          <w:rStyle w:val="Appelnotedebasdep"/>
          <w:rFonts w:ascii="Times New Roman" w:hAnsi="Times New Roman" w:cs="Times New Roman"/>
          <w:i/>
          <w:iCs/>
          <w:sz w:val="26"/>
          <w:szCs w:val="26"/>
        </w:rPr>
        <w:footnoteReference w:id="1"/>
      </w:r>
      <w:r w:rsidRPr="00CC5F54">
        <w:rPr>
          <w:rFonts w:ascii="Times New Roman" w:hAnsi="Times New Roman" w:cs="Times New Roman"/>
          <w:i/>
          <w:iCs/>
          <w:sz w:val="26"/>
          <w:szCs w:val="26"/>
        </w:rPr>
        <w:t>. </w:t>
      </w:r>
    </w:p>
    <w:p w:rsidR="00FD3C10" w:rsidRPr="00CC5F54" w:rsidRDefault="00FD3C10" w:rsidP="00FD3C10">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t>Le manuel scolaire est un ensemble structuré qui intègre tous les apprentissages et les répartisse dans des  projets pédagogiques.</w:t>
      </w:r>
    </w:p>
    <w:p w:rsidR="00FD3C10" w:rsidRPr="00CC5F54" w:rsidRDefault="00FD3C10" w:rsidP="00FD3C10">
      <w:pPr>
        <w:spacing w:line="360" w:lineRule="auto"/>
        <w:jc w:val="both"/>
        <w:rPr>
          <w:rFonts w:ascii="Times New Roman" w:hAnsi="Times New Roman" w:cs="Times New Roman"/>
          <w:sz w:val="26"/>
          <w:szCs w:val="26"/>
        </w:rPr>
      </w:pPr>
      <w:r w:rsidRPr="00CC5F54">
        <w:rPr>
          <w:rFonts w:ascii="Times New Roman" w:hAnsi="Times New Roman" w:cs="Times New Roman"/>
          <w:sz w:val="26"/>
          <w:szCs w:val="26"/>
        </w:rPr>
        <w:t>Le projet pédagogique est alors cet ensemble d’actions que l’élève tente de réaliser pendant une durée bien déterminée et qui doit aboutir à un résultat concret appelé aussi produit fini.</w:t>
      </w:r>
    </w:p>
    <w:p w:rsidR="00FD3C10" w:rsidRDefault="00FD3C10" w:rsidP="000C5207">
      <w:pPr>
        <w:spacing w:line="360" w:lineRule="auto"/>
        <w:ind w:firstLine="708"/>
        <w:jc w:val="both"/>
        <w:rPr>
          <w:rFonts w:ascii="Times New Roman" w:hAnsi="Times New Roman" w:cs="Times New Roman"/>
          <w:sz w:val="26"/>
          <w:szCs w:val="26"/>
        </w:rPr>
      </w:pPr>
      <w:r w:rsidRPr="00CC5F54">
        <w:rPr>
          <w:rFonts w:ascii="Times New Roman" w:hAnsi="Times New Roman" w:cs="Times New Roman"/>
          <w:sz w:val="26"/>
          <w:szCs w:val="26"/>
        </w:rPr>
        <w:t xml:space="preserve">Ainsi initié, le projet pédagogique n’est pas seulement un projet de société, c’est en réalité un projet de vie. C’est pour cela que les élèves, après concertation avec leur </w:t>
      </w:r>
      <w:r w:rsidRPr="00CC5F54">
        <w:rPr>
          <w:rFonts w:ascii="Times New Roman" w:hAnsi="Times New Roman" w:cs="Times New Roman"/>
          <w:sz w:val="26"/>
          <w:szCs w:val="26"/>
        </w:rPr>
        <w:lastRenderedPageBreak/>
        <w:t>enseignant, peuvent opérer d’autres choix de projet à concrétiser, en fonction de leur environnement socio culturel et du cadre économique spécifique à leur région.</w:t>
      </w:r>
    </w:p>
    <w:p w:rsidR="00FD3C10" w:rsidRDefault="00FD3C10" w:rsidP="00FD3C10">
      <w:pPr>
        <w:rPr>
          <w:rFonts w:ascii="Segoe UI Semibold" w:hAnsi="Segoe UI Semibold" w:cs="Segoe UI Semibold"/>
          <w:sz w:val="24"/>
          <w:szCs w:val="24"/>
        </w:rPr>
      </w:pPr>
      <w:r>
        <w:rPr>
          <w:rFonts w:ascii="Segoe UI Semibold" w:hAnsi="Segoe UI Semibold" w:cs="Segoe UI Semibold"/>
          <w:sz w:val="24"/>
          <w:szCs w:val="24"/>
        </w:rPr>
        <w:t>2- les méthodes FLE </w:t>
      </w:r>
      <w:r w:rsidR="0074311C">
        <w:rPr>
          <w:rFonts w:ascii="Segoe UI Semibold" w:hAnsi="Segoe UI Semibold" w:cs="Segoe UI Semibold"/>
          <w:sz w:val="24"/>
          <w:szCs w:val="24"/>
        </w:rPr>
        <w:t>(</w:t>
      </w:r>
      <w:r w:rsidR="0074311C" w:rsidRPr="0074311C">
        <w:rPr>
          <w:rFonts w:ascii="Elephant" w:hAnsi="Elephant" w:cs="Segoe UI Semibold"/>
          <w:sz w:val="24"/>
          <w:szCs w:val="24"/>
        </w:rPr>
        <w:t>méthodes de français langue étrangère</w:t>
      </w:r>
      <w:r w:rsidR="0074311C">
        <w:rPr>
          <w:rFonts w:ascii="Segoe UI Semibold" w:hAnsi="Segoe UI Semibold" w:cs="Segoe UI Semibold"/>
          <w:sz w:val="24"/>
          <w:szCs w:val="24"/>
        </w:rPr>
        <w:t>)</w:t>
      </w:r>
    </w:p>
    <w:p w:rsidR="001822BA" w:rsidRPr="001822BA" w:rsidRDefault="001822BA" w:rsidP="000C5207">
      <w:pPr>
        <w:spacing w:after="225" w:line="510" w:lineRule="atLeast"/>
        <w:ind w:firstLine="708"/>
        <w:jc w:val="both"/>
        <w:rPr>
          <w:rFonts w:asciiTheme="majorBidi" w:eastAsia="Times New Roman" w:hAnsiTheme="majorBidi" w:cstheme="majorBidi"/>
          <w:b/>
          <w:bCs/>
          <w:sz w:val="26"/>
          <w:szCs w:val="26"/>
        </w:rPr>
      </w:pPr>
      <w:r w:rsidRPr="001822BA">
        <w:rPr>
          <w:rFonts w:asciiTheme="majorBidi" w:eastAsia="Times New Roman" w:hAnsiTheme="majorBidi" w:cstheme="majorBidi"/>
          <w:sz w:val="26"/>
          <w:szCs w:val="26"/>
        </w:rPr>
        <w:t xml:space="preserve">Dans le cadre de son enseignement à tel type de public, un professeur de français langue étrangère (FLE) a le plus souvent recours à une </w:t>
      </w:r>
      <w:r w:rsidRPr="001822BA">
        <w:rPr>
          <w:rFonts w:asciiTheme="majorBidi" w:eastAsia="Times New Roman" w:hAnsiTheme="majorBidi" w:cstheme="majorBidi"/>
          <w:b/>
          <w:bCs/>
          <w:sz w:val="26"/>
          <w:szCs w:val="26"/>
        </w:rPr>
        <w:t>méthode</w:t>
      </w:r>
      <w:r w:rsidRPr="001822BA">
        <w:rPr>
          <w:rFonts w:asciiTheme="majorBidi" w:eastAsia="Times New Roman" w:hAnsiTheme="majorBidi" w:cstheme="majorBidi"/>
          <w:sz w:val="26"/>
          <w:szCs w:val="26"/>
        </w:rPr>
        <w:t xml:space="preserve"> qui est elle-même le reflet d’une </w:t>
      </w:r>
      <w:r w:rsidRPr="001822BA">
        <w:rPr>
          <w:rFonts w:asciiTheme="majorBidi" w:eastAsia="Times New Roman" w:hAnsiTheme="majorBidi" w:cstheme="majorBidi"/>
          <w:b/>
          <w:bCs/>
          <w:sz w:val="26"/>
          <w:szCs w:val="26"/>
        </w:rPr>
        <w:t>méthodologie</w:t>
      </w:r>
      <w:r>
        <w:rPr>
          <w:rFonts w:asciiTheme="majorBidi" w:eastAsia="Times New Roman" w:hAnsiTheme="majorBidi" w:cstheme="majorBidi"/>
          <w:sz w:val="26"/>
          <w:szCs w:val="26"/>
        </w:rPr>
        <w:t xml:space="preserve"> ou </w:t>
      </w:r>
      <w:r w:rsidRPr="001822BA">
        <w:rPr>
          <w:rFonts w:asciiTheme="majorBidi" w:eastAsia="Times New Roman" w:hAnsiTheme="majorBidi" w:cstheme="majorBidi"/>
          <w:b/>
          <w:bCs/>
          <w:sz w:val="26"/>
          <w:szCs w:val="26"/>
        </w:rPr>
        <w:t>approche.</w:t>
      </w:r>
    </w:p>
    <w:p w:rsidR="001822BA" w:rsidRPr="001822BA" w:rsidRDefault="001822BA" w:rsidP="001822BA">
      <w:pPr>
        <w:spacing w:after="225"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 xml:space="preserve">Le terme </w:t>
      </w:r>
      <w:r w:rsidRPr="001822BA">
        <w:rPr>
          <w:rFonts w:asciiTheme="majorBidi" w:eastAsia="Times New Roman" w:hAnsiTheme="majorBidi" w:cstheme="majorBidi"/>
          <w:b/>
          <w:bCs/>
          <w:i/>
          <w:iCs/>
          <w:sz w:val="26"/>
          <w:szCs w:val="26"/>
        </w:rPr>
        <w:t>méthode</w:t>
      </w:r>
      <w:r w:rsidRPr="001822BA">
        <w:rPr>
          <w:rFonts w:asciiTheme="majorBidi" w:eastAsia="Times New Roman" w:hAnsiTheme="majorBidi" w:cstheme="majorBidi"/>
          <w:sz w:val="26"/>
          <w:szCs w:val="26"/>
        </w:rPr>
        <w:t xml:space="preserve"> peut être compris de deux façons différentes. Il désigne :</w:t>
      </w:r>
    </w:p>
    <w:p w:rsidR="001822BA" w:rsidRPr="001822BA" w:rsidRDefault="001822BA" w:rsidP="001822BA">
      <w:pPr>
        <w:numPr>
          <w:ilvl w:val="0"/>
          <w:numId w:val="1"/>
        </w:numPr>
        <w:spacing w:before="100" w:beforeAutospacing="1" w:after="100" w:afterAutospacing="1"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 soit le matériel d’enseignement, qui se compose d’un ou plusieurs livres –livre de l’élève, livre du professeur, livre d’exercices…-, éventuellement accompagné d’autres s</w:t>
      </w:r>
      <w:r w:rsidR="000C5207">
        <w:rPr>
          <w:rFonts w:asciiTheme="majorBidi" w:eastAsia="Times New Roman" w:hAnsiTheme="majorBidi" w:cstheme="majorBidi"/>
          <w:sz w:val="26"/>
          <w:szCs w:val="26"/>
        </w:rPr>
        <w:t>upports pédagogiques : supports</w:t>
      </w:r>
      <w:r w:rsidRPr="001822BA">
        <w:rPr>
          <w:rFonts w:asciiTheme="majorBidi" w:eastAsia="Times New Roman" w:hAnsiTheme="majorBidi" w:cstheme="majorBidi"/>
          <w:sz w:val="26"/>
          <w:szCs w:val="26"/>
        </w:rPr>
        <w:t xml:space="preserve"> audio, cédéroms, vidéocassettes ; Et naturellement tout les supports qui se trouvent sur le N</w:t>
      </w:r>
      <w:r w:rsidR="000C5207">
        <w:rPr>
          <w:rFonts w:asciiTheme="majorBidi" w:eastAsia="Times New Roman" w:hAnsiTheme="majorBidi" w:cstheme="majorBidi"/>
          <w:sz w:val="26"/>
          <w:szCs w:val="26"/>
        </w:rPr>
        <w:t>et,</w:t>
      </w:r>
    </w:p>
    <w:p w:rsidR="001822BA" w:rsidRPr="001822BA" w:rsidRDefault="001822BA" w:rsidP="001822BA">
      <w:pPr>
        <w:numPr>
          <w:ilvl w:val="0"/>
          <w:numId w:val="1"/>
        </w:numPr>
        <w:spacing w:before="100" w:beforeAutospacing="1" w:after="100" w:afterAutospacing="1"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soit l’ensemble des procédés et techniques de classe utilisés pour assurer l’enseignement/apprentissage de la langue de façon raisonnée et « scientifique », ce qui suppose la mise en œuvre de principes théoriques.</w:t>
      </w:r>
    </w:p>
    <w:p w:rsidR="001822BA" w:rsidRPr="001822BA" w:rsidRDefault="001822BA" w:rsidP="001822BA">
      <w:pPr>
        <w:spacing w:after="225"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 xml:space="preserve">Le terme </w:t>
      </w:r>
      <w:r w:rsidRPr="001822BA">
        <w:rPr>
          <w:rFonts w:asciiTheme="majorBidi" w:eastAsia="Times New Roman" w:hAnsiTheme="majorBidi" w:cstheme="majorBidi"/>
          <w:b/>
          <w:bCs/>
          <w:i/>
          <w:iCs/>
          <w:sz w:val="26"/>
          <w:szCs w:val="26"/>
        </w:rPr>
        <w:t>méthodologie</w:t>
      </w:r>
      <w:r w:rsidRPr="001822BA">
        <w:rPr>
          <w:rFonts w:asciiTheme="majorBidi" w:eastAsia="Times New Roman" w:hAnsiTheme="majorBidi" w:cstheme="majorBidi"/>
          <w:sz w:val="26"/>
          <w:szCs w:val="26"/>
        </w:rPr>
        <w:t xml:space="preserve"> désigne :</w:t>
      </w:r>
    </w:p>
    <w:p w:rsidR="001822BA" w:rsidRPr="001822BA" w:rsidRDefault="001822BA" w:rsidP="001822BA">
      <w:pPr>
        <w:numPr>
          <w:ilvl w:val="0"/>
          <w:numId w:val="2"/>
        </w:numPr>
        <w:spacing w:before="100" w:beforeAutospacing="1" w:after="100" w:afterAutospacing="1"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soit l’étude des méthodes et la façon dont elles sont appliquées ;</w:t>
      </w:r>
    </w:p>
    <w:p w:rsidR="001822BA" w:rsidRPr="000C5207" w:rsidRDefault="001822BA" w:rsidP="000C5207">
      <w:pPr>
        <w:numPr>
          <w:ilvl w:val="0"/>
          <w:numId w:val="2"/>
        </w:numPr>
        <w:spacing w:before="100" w:beforeAutospacing="1" w:after="100" w:afterAutospacing="1" w:line="510" w:lineRule="atLeast"/>
        <w:jc w:val="both"/>
        <w:rPr>
          <w:rFonts w:asciiTheme="majorBidi" w:eastAsia="Times New Roman" w:hAnsiTheme="majorBidi" w:cstheme="majorBidi"/>
          <w:sz w:val="26"/>
          <w:szCs w:val="26"/>
        </w:rPr>
      </w:pPr>
      <w:r w:rsidRPr="001822BA">
        <w:rPr>
          <w:rFonts w:asciiTheme="majorBidi" w:eastAsia="Times New Roman" w:hAnsiTheme="majorBidi" w:cstheme="majorBidi"/>
          <w:sz w:val="26"/>
          <w:szCs w:val="26"/>
        </w:rPr>
        <w:t xml:space="preserve">soit « un ensemble construit de procédés, de techniques, de méthodes, le tout articulé autour d’options et de discours </w:t>
      </w:r>
      <w:proofErr w:type="spellStart"/>
      <w:r w:rsidRPr="001822BA">
        <w:rPr>
          <w:rFonts w:asciiTheme="majorBidi" w:eastAsia="Times New Roman" w:hAnsiTheme="majorBidi" w:cstheme="majorBidi"/>
          <w:sz w:val="26"/>
          <w:szCs w:val="26"/>
        </w:rPr>
        <w:t>théorisants</w:t>
      </w:r>
      <w:proofErr w:type="spellEnd"/>
      <w:r w:rsidRPr="001822BA">
        <w:rPr>
          <w:rFonts w:asciiTheme="majorBidi" w:eastAsia="Times New Roman" w:hAnsiTheme="majorBidi" w:cstheme="majorBidi"/>
          <w:sz w:val="26"/>
          <w:szCs w:val="26"/>
        </w:rPr>
        <w:t xml:space="preserve"> ou théories d’origine diverses qui le sous-tendent » (Cuq &amp; </w:t>
      </w:r>
      <w:proofErr w:type="spellStart"/>
      <w:r w:rsidRPr="001822BA">
        <w:rPr>
          <w:rFonts w:asciiTheme="majorBidi" w:eastAsia="Times New Roman" w:hAnsiTheme="majorBidi" w:cstheme="majorBidi"/>
          <w:sz w:val="26"/>
          <w:szCs w:val="26"/>
        </w:rPr>
        <w:t>Gruca</w:t>
      </w:r>
      <w:proofErr w:type="spellEnd"/>
      <w:r w:rsidRPr="001822BA">
        <w:rPr>
          <w:rFonts w:asciiTheme="majorBidi" w:eastAsia="Times New Roman" w:hAnsiTheme="majorBidi" w:cstheme="majorBidi"/>
          <w:sz w:val="26"/>
          <w:szCs w:val="26"/>
        </w:rPr>
        <w:t>, 2002, 234).</w:t>
      </w:r>
    </w:p>
    <w:p w:rsidR="008A419E" w:rsidRDefault="00385C3F" w:rsidP="0074311C">
      <w:pPr>
        <w:spacing w:line="360" w:lineRule="auto"/>
        <w:ind w:firstLine="708"/>
        <w:jc w:val="both"/>
        <w:rPr>
          <w:rFonts w:asciiTheme="majorBidi" w:hAnsiTheme="majorBidi" w:cstheme="majorBidi"/>
          <w:sz w:val="26"/>
          <w:szCs w:val="26"/>
        </w:rPr>
      </w:pPr>
      <w:r>
        <w:rPr>
          <w:rFonts w:asciiTheme="majorBidi" w:hAnsiTheme="majorBidi" w:cstheme="majorBidi"/>
          <w:sz w:val="26"/>
          <w:szCs w:val="26"/>
        </w:rPr>
        <w:t>Conçues pour des publics étrangers, l</w:t>
      </w:r>
      <w:r w:rsidR="00FD3C10" w:rsidRPr="00FD3C10">
        <w:rPr>
          <w:rFonts w:asciiTheme="majorBidi" w:hAnsiTheme="majorBidi" w:cstheme="majorBidi"/>
          <w:sz w:val="26"/>
          <w:szCs w:val="26"/>
        </w:rPr>
        <w:t>es méthodes de l’enseignement/apprentissage du Français Langue Etrangère ont beaucoup évolué depuis les années 60. Ces évolutions ont abouti au changement total des manuels du point de vue de leur contenu.</w:t>
      </w:r>
      <w:r w:rsidRPr="00385C3F">
        <w:rPr>
          <w:rFonts w:asciiTheme="majorBidi" w:hAnsiTheme="majorBidi" w:cstheme="majorBidi"/>
          <w:sz w:val="26"/>
          <w:szCs w:val="26"/>
        </w:rPr>
        <w:t xml:space="preserve"> Ceci signifie qu’elles s’adaptent non seulement au contenu des méthodes mais aussi à l’attente des communautés dotées des principes interculturels, transculturels et éthique. </w:t>
      </w:r>
    </w:p>
    <w:p w:rsidR="00FD3C10" w:rsidRDefault="008A419E" w:rsidP="0074311C">
      <w:pPr>
        <w:spacing w:line="360" w:lineRule="auto"/>
        <w:ind w:firstLine="708"/>
        <w:jc w:val="both"/>
        <w:rPr>
          <w:rFonts w:asciiTheme="majorBidi" w:hAnsiTheme="majorBidi" w:cstheme="majorBidi"/>
          <w:sz w:val="26"/>
          <w:szCs w:val="26"/>
        </w:rPr>
      </w:pPr>
      <w:r>
        <w:rPr>
          <w:rFonts w:asciiTheme="majorBidi" w:hAnsiTheme="majorBidi" w:cstheme="majorBidi"/>
          <w:sz w:val="26"/>
          <w:szCs w:val="26"/>
        </w:rPr>
        <w:lastRenderedPageBreak/>
        <w:t>A titre d’exemple, l</w:t>
      </w:r>
      <w:r w:rsidR="00385C3F" w:rsidRPr="00385C3F">
        <w:rPr>
          <w:rFonts w:asciiTheme="majorBidi" w:hAnsiTheme="majorBidi" w:cstheme="majorBidi"/>
          <w:sz w:val="26"/>
          <w:szCs w:val="26"/>
        </w:rPr>
        <w:t>a couverture d’un manuel de langue ne peut pas aborder la grammaire ou le lexique. Mais elle donne une identité au manuel. Ce qui pe</w:t>
      </w:r>
      <w:r>
        <w:rPr>
          <w:rFonts w:asciiTheme="majorBidi" w:hAnsiTheme="majorBidi" w:cstheme="majorBidi"/>
          <w:sz w:val="26"/>
          <w:szCs w:val="26"/>
        </w:rPr>
        <w:t xml:space="preserve">ut générer </w:t>
      </w:r>
      <w:r w:rsidR="009E3AEA">
        <w:rPr>
          <w:rFonts w:asciiTheme="majorBidi" w:hAnsiTheme="majorBidi" w:cstheme="majorBidi"/>
          <w:sz w:val="26"/>
          <w:szCs w:val="26"/>
        </w:rPr>
        <w:t xml:space="preserve"> une relation intime entre l’apprenant et son manuel.</w:t>
      </w:r>
    </w:p>
    <w:p w:rsidR="001822BA" w:rsidRPr="00C9356C" w:rsidRDefault="001822BA" w:rsidP="001822BA">
      <w:pPr>
        <w:spacing w:line="360" w:lineRule="auto"/>
        <w:ind w:firstLine="708"/>
        <w:jc w:val="both"/>
        <w:rPr>
          <w:rFonts w:asciiTheme="majorBidi" w:hAnsiTheme="majorBidi" w:cstheme="majorBidi"/>
          <w:color w:val="222222"/>
          <w:sz w:val="26"/>
          <w:szCs w:val="26"/>
        </w:rPr>
      </w:pPr>
      <w:r w:rsidRPr="00C9356C">
        <w:rPr>
          <w:rFonts w:asciiTheme="majorBidi" w:hAnsiTheme="majorBidi" w:cstheme="majorBidi"/>
          <w:color w:val="222222"/>
          <w:sz w:val="26"/>
          <w:szCs w:val="26"/>
        </w:rPr>
        <w:t>Pour donner des cours de français langue étrangère, on trouve des méthodes provenant de trois éditeurs principaux, spécialisés dans les méthodes d’enseignement du français langue étrangère.</w:t>
      </w:r>
    </w:p>
    <w:p w:rsidR="001822BA" w:rsidRPr="00193195" w:rsidRDefault="001822BA" w:rsidP="00C9356C">
      <w:pPr>
        <w:spacing w:before="900" w:after="0" w:line="570" w:lineRule="atLeast"/>
        <w:jc w:val="center"/>
        <w:textAlignment w:val="baseline"/>
        <w:outlineLvl w:val="2"/>
        <w:rPr>
          <w:rFonts w:ascii="Wide Latin" w:eastAsia="Times New Roman" w:hAnsi="Wide Latin" w:cs="Times New Roman"/>
          <w:b/>
          <w:bCs/>
          <w:color w:val="222222"/>
          <w:sz w:val="30"/>
          <w:szCs w:val="30"/>
        </w:rPr>
      </w:pPr>
      <w:r w:rsidRPr="00193195">
        <w:rPr>
          <w:rFonts w:ascii="Wide Latin" w:eastAsia="Times New Roman" w:hAnsi="Wide Latin" w:cs="Times New Roman"/>
          <w:b/>
          <w:bCs/>
          <w:color w:val="222222"/>
          <w:sz w:val="30"/>
          <w:szCs w:val="30"/>
        </w:rPr>
        <w:t>Hachette FLE</w:t>
      </w:r>
    </w:p>
    <w:p w:rsidR="00193195" w:rsidRPr="001822BA" w:rsidRDefault="00193195" w:rsidP="00C9356C">
      <w:pPr>
        <w:spacing w:before="900" w:after="0" w:line="570" w:lineRule="atLeast"/>
        <w:jc w:val="center"/>
        <w:textAlignment w:val="baseline"/>
        <w:outlineLvl w:val="2"/>
        <w:rPr>
          <w:rFonts w:ascii="Elephant" w:eastAsia="Times New Roman" w:hAnsi="Elephant" w:cs="Times New Roman"/>
          <w:b/>
          <w:bCs/>
          <w:color w:val="222222"/>
          <w:sz w:val="30"/>
          <w:szCs w:val="30"/>
        </w:rPr>
      </w:pPr>
    </w:p>
    <w:p w:rsidR="001822BA" w:rsidRPr="001822BA" w:rsidRDefault="001822BA" w:rsidP="00193195">
      <w:pPr>
        <w:spacing w:after="0" w:line="360" w:lineRule="auto"/>
        <w:ind w:firstLine="708"/>
        <w:jc w:val="both"/>
        <w:textAlignment w:val="baseline"/>
        <w:rPr>
          <w:rFonts w:asciiTheme="majorBidi" w:eastAsia="Times New Roman" w:hAnsiTheme="majorBidi" w:cstheme="majorBidi"/>
          <w:color w:val="222222"/>
          <w:sz w:val="26"/>
          <w:szCs w:val="26"/>
        </w:rPr>
      </w:pPr>
      <w:r w:rsidRPr="001822BA">
        <w:rPr>
          <w:rFonts w:asciiTheme="majorBidi" w:eastAsia="Times New Roman" w:hAnsiTheme="majorBidi" w:cstheme="majorBidi"/>
          <w:color w:val="222222"/>
          <w:sz w:val="26"/>
          <w:szCs w:val="26"/>
        </w:rPr>
        <w:t xml:space="preserve">La collection Hachette FLE comprend des manuels pour enfants, adolescents et adultes qui font partie </w:t>
      </w:r>
      <w:r w:rsidRPr="00C9356C">
        <w:rPr>
          <w:rFonts w:asciiTheme="majorBidi" w:eastAsia="Times New Roman" w:hAnsiTheme="majorBidi" w:cstheme="majorBidi"/>
          <w:color w:val="222222"/>
          <w:sz w:val="26"/>
          <w:szCs w:val="26"/>
        </w:rPr>
        <w:t>des références pour l’enseignement du français langue étrangère.</w:t>
      </w:r>
    </w:p>
    <w:p w:rsidR="001822BA" w:rsidRPr="001822BA" w:rsidRDefault="001822BA" w:rsidP="00C9356C">
      <w:pPr>
        <w:spacing w:after="0" w:line="360" w:lineRule="auto"/>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color w:val="222222"/>
          <w:sz w:val="26"/>
          <w:szCs w:val="26"/>
        </w:rPr>
        <w:t>Dans la collection enfants</w:t>
      </w:r>
      <w:r w:rsidRPr="001822BA">
        <w:rPr>
          <w:rFonts w:asciiTheme="majorBidi" w:eastAsia="Times New Roman" w:hAnsiTheme="majorBidi" w:cstheme="majorBidi"/>
          <w:color w:val="222222"/>
          <w:sz w:val="26"/>
          <w:szCs w:val="26"/>
        </w:rPr>
        <w:t xml:space="preserve">, on trouve notamment le manuel </w:t>
      </w:r>
      <w:r w:rsidRPr="00C9356C">
        <w:rPr>
          <w:rFonts w:asciiTheme="majorBidi" w:eastAsia="Times New Roman" w:hAnsiTheme="majorBidi" w:cstheme="majorBidi"/>
          <w:i/>
          <w:iCs/>
          <w:color w:val="222222"/>
          <w:sz w:val="26"/>
          <w:szCs w:val="26"/>
        </w:rPr>
        <w:t>Les loustics</w:t>
      </w:r>
      <w:r w:rsidRPr="001822BA">
        <w:rPr>
          <w:rFonts w:asciiTheme="majorBidi" w:eastAsia="Times New Roman" w:hAnsiTheme="majorBidi" w:cstheme="majorBidi"/>
          <w:color w:val="222222"/>
          <w:sz w:val="26"/>
          <w:szCs w:val="26"/>
        </w:rPr>
        <w:t xml:space="preserve">, en différentes versions, du niveau A1 à A2.1. Pour les plus petits, Hachette FLE propose les livres </w:t>
      </w:r>
      <w:r w:rsidRPr="00C9356C">
        <w:rPr>
          <w:rFonts w:asciiTheme="majorBidi" w:eastAsia="Times New Roman" w:hAnsiTheme="majorBidi" w:cstheme="majorBidi"/>
          <w:i/>
          <w:iCs/>
          <w:color w:val="222222"/>
          <w:sz w:val="26"/>
          <w:szCs w:val="26"/>
        </w:rPr>
        <w:t>Tatou le Matou.</w:t>
      </w:r>
    </w:p>
    <w:p w:rsidR="001822BA" w:rsidRPr="001822BA" w:rsidRDefault="001822BA" w:rsidP="00C9356C">
      <w:pPr>
        <w:spacing w:after="0" w:line="360" w:lineRule="auto"/>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color w:val="222222"/>
          <w:sz w:val="26"/>
          <w:szCs w:val="26"/>
        </w:rPr>
        <w:t>Pour les adolescents</w:t>
      </w:r>
      <w:r w:rsidRPr="001822BA">
        <w:rPr>
          <w:rFonts w:asciiTheme="majorBidi" w:eastAsia="Times New Roman" w:hAnsiTheme="majorBidi" w:cstheme="majorBidi"/>
          <w:color w:val="222222"/>
          <w:sz w:val="26"/>
          <w:szCs w:val="26"/>
        </w:rPr>
        <w:t xml:space="preserve">, on retiendra par exemple la collection </w:t>
      </w:r>
      <w:proofErr w:type="spellStart"/>
      <w:r w:rsidRPr="00C9356C">
        <w:rPr>
          <w:rFonts w:asciiTheme="majorBidi" w:eastAsia="Times New Roman" w:hAnsiTheme="majorBidi" w:cstheme="majorBidi"/>
          <w:i/>
          <w:iCs/>
          <w:color w:val="222222"/>
          <w:sz w:val="26"/>
          <w:szCs w:val="26"/>
        </w:rPr>
        <w:t>Adomania</w:t>
      </w:r>
      <w:proofErr w:type="spellEnd"/>
      <w:r w:rsidRPr="001822BA">
        <w:rPr>
          <w:rFonts w:asciiTheme="majorBidi" w:eastAsia="Times New Roman" w:hAnsiTheme="majorBidi" w:cstheme="majorBidi"/>
          <w:color w:val="222222"/>
          <w:sz w:val="26"/>
          <w:szCs w:val="26"/>
        </w:rPr>
        <w:t xml:space="preserve"> qui a été réalisée en partenariat avec « Enseigner le français avec TV5 Monde ». Elle vise à favoriser le travail en petits groupes autour de thématiques proches de l’univers des adolescents avec des </w:t>
      </w:r>
      <w:r w:rsidR="00EB2813" w:rsidRPr="00C9356C">
        <w:rPr>
          <w:rFonts w:asciiTheme="majorBidi" w:eastAsia="Times New Roman" w:hAnsiTheme="majorBidi" w:cstheme="majorBidi"/>
          <w:color w:val="222222"/>
          <w:sz w:val="26"/>
          <w:szCs w:val="26"/>
        </w:rPr>
        <w:t xml:space="preserve">cours de </w:t>
      </w:r>
      <w:proofErr w:type="spellStart"/>
      <w:r w:rsidR="00EB2813" w:rsidRPr="00C9356C">
        <w:rPr>
          <w:rFonts w:asciiTheme="majorBidi" w:eastAsia="Times New Roman" w:hAnsiTheme="majorBidi" w:cstheme="majorBidi"/>
          <w:color w:val="222222"/>
          <w:sz w:val="26"/>
          <w:szCs w:val="26"/>
        </w:rPr>
        <w:t>fle</w:t>
      </w:r>
      <w:proofErr w:type="spellEnd"/>
      <w:r w:rsidR="00EB2813" w:rsidRPr="00C9356C">
        <w:rPr>
          <w:rFonts w:asciiTheme="majorBidi" w:eastAsia="Times New Roman" w:hAnsiTheme="majorBidi" w:cstheme="majorBidi"/>
          <w:color w:val="222222"/>
          <w:sz w:val="26"/>
          <w:szCs w:val="26"/>
        </w:rPr>
        <w:t xml:space="preserve"> pour adultes débutants. </w:t>
      </w:r>
    </w:p>
    <w:p w:rsidR="001822BA" w:rsidRPr="001822BA" w:rsidRDefault="001822BA" w:rsidP="00C9356C">
      <w:pPr>
        <w:spacing w:before="300" w:after="0" w:line="360" w:lineRule="auto"/>
        <w:jc w:val="both"/>
        <w:textAlignment w:val="baseline"/>
        <w:rPr>
          <w:rFonts w:asciiTheme="majorBidi" w:eastAsia="Times New Roman" w:hAnsiTheme="majorBidi" w:cstheme="majorBidi"/>
          <w:color w:val="222222"/>
          <w:sz w:val="26"/>
          <w:szCs w:val="26"/>
        </w:rPr>
      </w:pPr>
      <w:r w:rsidRPr="001822BA">
        <w:rPr>
          <w:rFonts w:asciiTheme="majorBidi" w:eastAsia="Times New Roman" w:hAnsiTheme="majorBidi" w:cstheme="majorBidi"/>
          <w:color w:val="222222"/>
          <w:sz w:val="26"/>
          <w:szCs w:val="26"/>
        </w:rPr>
        <w:t>La méthode contient de nombreux supports numériques (manuel numérique pour l’élève, CD audio, documentaire vidéo, parcours numérique en ligne…).</w:t>
      </w:r>
    </w:p>
    <w:p w:rsidR="001822BA" w:rsidRPr="001822BA" w:rsidRDefault="001822BA" w:rsidP="00C9356C">
      <w:pPr>
        <w:spacing w:after="0" w:line="360" w:lineRule="auto"/>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color w:val="222222"/>
          <w:sz w:val="26"/>
          <w:szCs w:val="26"/>
        </w:rPr>
        <w:t>Côté grands adolescents et adultes, l’apprentissage du français langue étrangère peut se faire avec plusieurs manuels</w:t>
      </w:r>
      <w:r w:rsidRPr="001822BA">
        <w:rPr>
          <w:rFonts w:asciiTheme="majorBidi" w:eastAsia="Times New Roman" w:hAnsiTheme="majorBidi" w:cstheme="majorBidi"/>
          <w:color w:val="222222"/>
          <w:sz w:val="26"/>
          <w:szCs w:val="26"/>
        </w:rPr>
        <w:t> :</w:t>
      </w:r>
    </w:p>
    <w:p w:rsidR="001822BA" w:rsidRPr="001822BA" w:rsidRDefault="001822BA" w:rsidP="00C9356C">
      <w:pPr>
        <w:numPr>
          <w:ilvl w:val="0"/>
          <w:numId w:val="3"/>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Alter Ego,</w:t>
      </w:r>
      <w:r w:rsidRPr="001822BA">
        <w:rPr>
          <w:rFonts w:asciiTheme="majorBidi" w:eastAsia="Times New Roman" w:hAnsiTheme="majorBidi" w:cstheme="majorBidi"/>
          <w:color w:val="222222"/>
          <w:sz w:val="26"/>
          <w:szCs w:val="26"/>
        </w:rPr>
        <w:t xml:space="preserve"> méthode pour adultes fondée sur les recommandations du CECRL (Cadre Européen Commun de Référence pour les Langues). La méthode propose une approche méthodologique actionnelle qui vise à favoriser l’autonomie en langue </w:t>
      </w:r>
      <w:r w:rsidRPr="001822BA">
        <w:rPr>
          <w:rFonts w:asciiTheme="majorBidi" w:eastAsia="Times New Roman" w:hAnsiTheme="majorBidi" w:cstheme="majorBidi"/>
          <w:color w:val="222222"/>
          <w:sz w:val="26"/>
          <w:szCs w:val="26"/>
        </w:rPr>
        <w:lastRenderedPageBreak/>
        <w:t>française. Le manuel inclut 4 bilans pour préparer les différentes certifications (DELF, TCF, TEF…),</w:t>
      </w:r>
    </w:p>
    <w:p w:rsidR="001822BA" w:rsidRPr="001822BA" w:rsidRDefault="001822BA" w:rsidP="00C9356C">
      <w:pPr>
        <w:numPr>
          <w:ilvl w:val="0"/>
          <w:numId w:val="3"/>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Alter Ego Plus</w:t>
      </w:r>
      <w:r w:rsidRPr="001822BA">
        <w:rPr>
          <w:rFonts w:asciiTheme="majorBidi" w:eastAsia="Times New Roman" w:hAnsiTheme="majorBidi" w:cstheme="majorBidi"/>
          <w:color w:val="222222"/>
          <w:sz w:val="26"/>
          <w:szCs w:val="26"/>
        </w:rPr>
        <w:t>, véritable référence dans l’apprentissage du FLE, c’est une méthode très prisée qui comprend une application mobile pour travailler son français sur tablette,</w:t>
      </w:r>
    </w:p>
    <w:p w:rsidR="001822BA" w:rsidRPr="00C9356C" w:rsidRDefault="001822BA" w:rsidP="00C9356C">
      <w:pPr>
        <w:numPr>
          <w:ilvl w:val="0"/>
          <w:numId w:val="3"/>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Cosmopolite</w:t>
      </w:r>
      <w:r w:rsidRPr="001822BA">
        <w:rPr>
          <w:rFonts w:asciiTheme="majorBidi" w:eastAsia="Times New Roman" w:hAnsiTheme="majorBidi" w:cstheme="majorBidi"/>
          <w:color w:val="222222"/>
          <w:sz w:val="26"/>
          <w:szCs w:val="26"/>
        </w:rPr>
        <w:t xml:space="preserve"> propose un apprentissage innovant de la langue française avec des mises en situation réelles</w:t>
      </w:r>
      <w:r w:rsidR="00EB2813" w:rsidRPr="00C9356C">
        <w:rPr>
          <w:rFonts w:asciiTheme="majorBidi" w:eastAsia="Times New Roman" w:hAnsiTheme="majorBidi" w:cstheme="majorBidi"/>
          <w:color w:val="222222"/>
          <w:sz w:val="26"/>
          <w:szCs w:val="26"/>
        </w:rPr>
        <w:t>, et des documents authentiques.</w:t>
      </w:r>
    </w:p>
    <w:p w:rsidR="00EB2813" w:rsidRPr="00193195" w:rsidRDefault="00EB2813" w:rsidP="00C9356C">
      <w:pPr>
        <w:spacing w:before="900" w:after="0" w:line="570" w:lineRule="atLeast"/>
        <w:jc w:val="center"/>
        <w:textAlignment w:val="baseline"/>
        <w:outlineLvl w:val="2"/>
        <w:rPr>
          <w:rFonts w:ascii="Wide Latin" w:eastAsia="Times New Roman" w:hAnsi="Wide Latin" w:cstheme="majorBidi"/>
          <w:b/>
          <w:bCs/>
          <w:color w:val="222222"/>
          <w:sz w:val="30"/>
          <w:szCs w:val="30"/>
        </w:rPr>
      </w:pPr>
      <w:r w:rsidRPr="00193195">
        <w:rPr>
          <w:rFonts w:ascii="Wide Latin" w:eastAsia="Times New Roman" w:hAnsi="Wide Latin" w:cstheme="majorBidi"/>
          <w:b/>
          <w:bCs/>
          <w:color w:val="222222"/>
          <w:sz w:val="30"/>
          <w:szCs w:val="30"/>
        </w:rPr>
        <w:t>CLE International</w:t>
      </w:r>
    </w:p>
    <w:p w:rsidR="00193195" w:rsidRPr="00EB2813" w:rsidRDefault="00193195" w:rsidP="00C9356C">
      <w:pPr>
        <w:spacing w:before="900" w:after="0" w:line="570" w:lineRule="atLeast"/>
        <w:jc w:val="center"/>
        <w:textAlignment w:val="baseline"/>
        <w:outlineLvl w:val="2"/>
        <w:rPr>
          <w:rFonts w:ascii="Elephant" w:eastAsia="Times New Roman" w:hAnsi="Elephant" w:cstheme="majorBidi"/>
          <w:b/>
          <w:bCs/>
          <w:color w:val="222222"/>
          <w:sz w:val="30"/>
          <w:szCs w:val="30"/>
        </w:rPr>
      </w:pPr>
    </w:p>
    <w:p w:rsidR="00EB2813" w:rsidRPr="00EB2813" w:rsidRDefault="00EB2813" w:rsidP="00193195">
      <w:pPr>
        <w:spacing w:after="0" w:line="555" w:lineRule="atLeast"/>
        <w:ind w:firstLine="708"/>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 xml:space="preserve">Créée en 1973, la </w:t>
      </w:r>
      <w:r w:rsidRPr="00C9356C">
        <w:rPr>
          <w:rFonts w:asciiTheme="majorBidi" w:eastAsia="Times New Roman" w:hAnsiTheme="majorBidi" w:cstheme="majorBidi"/>
          <w:color w:val="222222"/>
          <w:sz w:val="26"/>
          <w:szCs w:val="26"/>
        </w:rPr>
        <w:t>maison d’édition spécialisée dans le français langue étrangère</w:t>
      </w:r>
      <w:r w:rsidRPr="00EB2813">
        <w:rPr>
          <w:rFonts w:asciiTheme="majorBidi" w:eastAsia="Times New Roman" w:hAnsiTheme="majorBidi" w:cstheme="majorBidi"/>
          <w:color w:val="222222"/>
          <w:sz w:val="26"/>
          <w:szCs w:val="26"/>
        </w:rPr>
        <w:t xml:space="preserve"> propose une large collection de manuels à destination de tous publics et de tous niveaux, mais aussi :</w:t>
      </w:r>
    </w:p>
    <w:p w:rsidR="00EB2813" w:rsidRPr="00EB2813" w:rsidRDefault="00EB2813" w:rsidP="00C9356C">
      <w:pPr>
        <w:numPr>
          <w:ilvl w:val="0"/>
          <w:numId w:val="4"/>
        </w:numPr>
        <w:spacing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Des ouvrages de didactique du FLE,</w:t>
      </w:r>
    </w:p>
    <w:p w:rsidR="00EB2813" w:rsidRPr="00EB2813" w:rsidRDefault="00EB2813" w:rsidP="00C9356C">
      <w:pPr>
        <w:numPr>
          <w:ilvl w:val="0"/>
          <w:numId w:val="4"/>
        </w:numPr>
        <w:spacing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 xml:space="preserve">Des livres de formation du professeur de FLE </w:t>
      </w:r>
    </w:p>
    <w:p w:rsidR="00EB2813" w:rsidRPr="00EB2813" w:rsidRDefault="00EB2813" w:rsidP="00C9356C">
      <w:pPr>
        <w:numPr>
          <w:ilvl w:val="0"/>
          <w:numId w:val="4"/>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Des manuels de préparation aux examens.</w:t>
      </w:r>
    </w:p>
    <w:p w:rsidR="00EB2813" w:rsidRPr="00EB2813" w:rsidRDefault="00EB2813" w:rsidP="00C9356C">
      <w:pPr>
        <w:spacing w:after="0" w:line="360" w:lineRule="auto"/>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color w:val="222222"/>
          <w:sz w:val="26"/>
          <w:szCs w:val="26"/>
        </w:rPr>
        <w:t>Avec un catalogue de plus de 1000 titres dont 100 nouveautés par an</w:t>
      </w:r>
      <w:r w:rsidRPr="00EB2813">
        <w:rPr>
          <w:rFonts w:asciiTheme="majorBidi" w:eastAsia="Times New Roman" w:hAnsiTheme="majorBidi" w:cstheme="majorBidi"/>
          <w:color w:val="222222"/>
          <w:sz w:val="26"/>
          <w:szCs w:val="26"/>
        </w:rPr>
        <w:t xml:space="preserve"> et des ouvrages diffusés dans une centaine de pays dans le monde, vous trouverez certainement la méthode qui correspond à vos besoins.</w:t>
      </w:r>
    </w:p>
    <w:p w:rsidR="00EB2813" w:rsidRPr="00EB2813" w:rsidRDefault="00EB2813" w:rsidP="00C9356C">
      <w:pPr>
        <w:spacing w:before="300"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Parmi les méthodes proposées par l’éditeur pour l’enseignement du FLE, on trouve notamment :</w:t>
      </w:r>
    </w:p>
    <w:p w:rsidR="00EB2813" w:rsidRPr="00EB2813" w:rsidRDefault="00EB2813" w:rsidP="00C9356C">
      <w:pPr>
        <w:numPr>
          <w:ilvl w:val="0"/>
          <w:numId w:val="5"/>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les enfants</w:t>
      </w:r>
      <w:r w:rsidRPr="00EB2813">
        <w:rPr>
          <w:rFonts w:asciiTheme="majorBidi" w:eastAsia="Times New Roman" w:hAnsiTheme="majorBidi" w:cstheme="majorBidi"/>
          <w:color w:val="222222"/>
          <w:sz w:val="26"/>
          <w:szCs w:val="26"/>
        </w:rPr>
        <w:t xml:space="preserve"> : </w:t>
      </w:r>
      <w:r w:rsidRPr="00C9356C">
        <w:rPr>
          <w:rFonts w:asciiTheme="majorBidi" w:eastAsia="Times New Roman" w:hAnsiTheme="majorBidi" w:cstheme="majorBidi"/>
          <w:i/>
          <w:iCs/>
          <w:color w:val="222222"/>
          <w:sz w:val="26"/>
          <w:szCs w:val="26"/>
        </w:rPr>
        <w:t xml:space="preserve">Alex et Zoé, Jus d’Orange, Zig </w:t>
      </w:r>
      <w:proofErr w:type="spellStart"/>
      <w:r w:rsidRPr="00C9356C">
        <w:rPr>
          <w:rFonts w:asciiTheme="majorBidi" w:eastAsia="Times New Roman" w:hAnsiTheme="majorBidi" w:cstheme="majorBidi"/>
          <w:i/>
          <w:iCs/>
          <w:color w:val="222222"/>
          <w:sz w:val="26"/>
          <w:szCs w:val="26"/>
        </w:rPr>
        <w:t>Zag</w:t>
      </w:r>
      <w:proofErr w:type="spellEnd"/>
      <w:r w:rsidRPr="00EB2813">
        <w:rPr>
          <w:rFonts w:asciiTheme="majorBidi" w:eastAsia="Times New Roman" w:hAnsiTheme="majorBidi" w:cstheme="majorBidi"/>
          <w:color w:val="222222"/>
          <w:sz w:val="26"/>
          <w:szCs w:val="26"/>
        </w:rPr>
        <w:t>…</w:t>
      </w:r>
    </w:p>
    <w:p w:rsidR="00EB2813" w:rsidRPr="00EB2813" w:rsidRDefault="00EB2813" w:rsidP="00C9356C">
      <w:pPr>
        <w:numPr>
          <w:ilvl w:val="0"/>
          <w:numId w:val="5"/>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les adolescents</w:t>
      </w:r>
      <w:r w:rsidRPr="00EB2813">
        <w:rPr>
          <w:rFonts w:asciiTheme="majorBidi" w:eastAsia="Times New Roman" w:hAnsiTheme="majorBidi" w:cstheme="majorBidi"/>
          <w:color w:val="222222"/>
          <w:sz w:val="26"/>
          <w:szCs w:val="26"/>
        </w:rPr>
        <w:t xml:space="preserve"> : </w:t>
      </w:r>
      <w:r w:rsidRPr="00C9356C">
        <w:rPr>
          <w:rFonts w:asciiTheme="majorBidi" w:eastAsia="Times New Roman" w:hAnsiTheme="majorBidi" w:cstheme="majorBidi"/>
          <w:i/>
          <w:iCs/>
          <w:color w:val="222222"/>
          <w:sz w:val="26"/>
          <w:szCs w:val="26"/>
        </w:rPr>
        <w:t>Pixel, Essentiel et plus, Merci</w:t>
      </w:r>
      <w:r w:rsidRPr="00EB2813">
        <w:rPr>
          <w:rFonts w:asciiTheme="majorBidi" w:eastAsia="Times New Roman" w:hAnsiTheme="majorBidi" w:cstheme="majorBidi"/>
          <w:color w:val="222222"/>
          <w:sz w:val="26"/>
          <w:szCs w:val="26"/>
        </w:rPr>
        <w:t>…</w:t>
      </w:r>
    </w:p>
    <w:p w:rsidR="00EB2813" w:rsidRPr="00EB2813" w:rsidRDefault="00EB2813" w:rsidP="00C9356C">
      <w:pPr>
        <w:numPr>
          <w:ilvl w:val="0"/>
          <w:numId w:val="5"/>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les adultes</w:t>
      </w:r>
      <w:r w:rsidRPr="00EB2813">
        <w:rPr>
          <w:rFonts w:asciiTheme="majorBidi" w:eastAsia="Times New Roman" w:hAnsiTheme="majorBidi" w:cstheme="majorBidi"/>
          <w:color w:val="222222"/>
          <w:sz w:val="26"/>
          <w:szCs w:val="26"/>
        </w:rPr>
        <w:t xml:space="preserve"> : </w:t>
      </w:r>
      <w:r w:rsidRPr="00C9356C">
        <w:rPr>
          <w:rFonts w:asciiTheme="majorBidi" w:eastAsia="Times New Roman" w:hAnsiTheme="majorBidi" w:cstheme="majorBidi"/>
          <w:i/>
          <w:iCs/>
          <w:color w:val="222222"/>
          <w:sz w:val="26"/>
          <w:szCs w:val="26"/>
        </w:rPr>
        <w:t>Tendances, Nickel, Affaires</w:t>
      </w:r>
      <w:r w:rsidRPr="00EB2813">
        <w:rPr>
          <w:rFonts w:asciiTheme="majorBidi" w:eastAsia="Times New Roman" w:hAnsiTheme="majorBidi" w:cstheme="majorBidi"/>
          <w:color w:val="222222"/>
          <w:sz w:val="26"/>
          <w:szCs w:val="26"/>
        </w:rPr>
        <w:t>…</w:t>
      </w:r>
    </w:p>
    <w:p w:rsidR="00EB2813" w:rsidRPr="00EB2813" w:rsidRDefault="00EB2813" w:rsidP="00C9356C">
      <w:pPr>
        <w:spacing w:before="450"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lastRenderedPageBreak/>
        <w:t>Les supports sont bien conçus et chaque collection comprend différents livres adaptés au niveau de l’élève. Ces collections d'ouvrages permettent de répondre aux besoins des apprenants de tous niveaux :</w:t>
      </w:r>
    </w:p>
    <w:p w:rsidR="00EB2813" w:rsidRPr="00EB2813" w:rsidRDefault="00EB2813" w:rsidP="00C9356C">
      <w:pPr>
        <w:numPr>
          <w:ilvl w:val="0"/>
          <w:numId w:val="6"/>
        </w:numPr>
        <w:spacing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De débutant complet à niveau intermédiaire (A2 et B1) pour les enfants,</w:t>
      </w:r>
    </w:p>
    <w:p w:rsidR="00EB2813" w:rsidRPr="00EB2813" w:rsidRDefault="00EB2813" w:rsidP="00C9356C">
      <w:pPr>
        <w:numPr>
          <w:ilvl w:val="0"/>
          <w:numId w:val="6"/>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De débutant complet au niveau avancé dans les collections adolescents,</w:t>
      </w:r>
    </w:p>
    <w:p w:rsidR="00EB2813" w:rsidRPr="00EB2813" w:rsidRDefault="00EB2813" w:rsidP="00C9356C">
      <w:pPr>
        <w:numPr>
          <w:ilvl w:val="0"/>
          <w:numId w:val="6"/>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Et enfin, dans les manuels pour adultes, on peut trouver des ressources FLE adaptées à tous les niveaux, du parfait débutant au niveau avancé.</w:t>
      </w:r>
    </w:p>
    <w:p w:rsidR="00EB2813" w:rsidRPr="00EB2813" w:rsidRDefault="00EB2813" w:rsidP="00C9356C">
      <w:pPr>
        <w:spacing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 xml:space="preserve">Les éditions CLE International proposent également de nombreux supports interactifs et notamment </w:t>
      </w:r>
      <w:r w:rsidRPr="00C9356C">
        <w:rPr>
          <w:rFonts w:asciiTheme="majorBidi" w:eastAsia="Times New Roman" w:hAnsiTheme="majorBidi" w:cstheme="majorBidi"/>
          <w:color w:val="222222"/>
          <w:sz w:val="26"/>
          <w:szCs w:val="26"/>
        </w:rPr>
        <w:t>un espace digital pour certaines collections.</w:t>
      </w:r>
    </w:p>
    <w:p w:rsidR="00EB2813" w:rsidRPr="00193195" w:rsidRDefault="00EB2813" w:rsidP="00C9356C">
      <w:pPr>
        <w:spacing w:before="900" w:after="0" w:line="570" w:lineRule="atLeast"/>
        <w:jc w:val="center"/>
        <w:textAlignment w:val="baseline"/>
        <w:outlineLvl w:val="2"/>
        <w:rPr>
          <w:rFonts w:ascii="Wide Latin" w:eastAsia="Times New Roman" w:hAnsi="Wide Latin" w:cstheme="majorBidi"/>
          <w:b/>
          <w:bCs/>
          <w:color w:val="222222"/>
          <w:sz w:val="30"/>
          <w:szCs w:val="30"/>
        </w:rPr>
      </w:pPr>
      <w:r w:rsidRPr="00193195">
        <w:rPr>
          <w:rFonts w:ascii="Wide Latin" w:eastAsia="Times New Roman" w:hAnsi="Wide Latin" w:cstheme="majorBidi"/>
          <w:b/>
          <w:bCs/>
          <w:color w:val="222222"/>
          <w:sz w:val="30"/>
          <w:szCs w:val="30"/>
        </w:rPr>
        <w:t>Didier FLE</w:t>
      </w:r>
    </w:p>
    <w:p w:rsidR="00193195" w:rsidRPr="00EB2813" w:rsidRDefault="00193195" w:rsidP="00C9356C">
      <w:pPr>
        <w:spacing w:before="900" w:after="0" w:line="570" w:lineRule="atLeast"/>
        <w:jc w:val="center"/>
        <w:textAlignment w:val="baseline"/>
        <w:outlineLvl w:val="2"/>
        <w:rPr>
          <w:rFonts w:ascii="Elephant" w:eastAsia="Times New Roman" w:hAnsi="Elephant" w:cstheme="majorBidi"/>
          <w:b/>
          <w:bCs/>
          <w:color w:val="222222"/>
          <w:sz w:val="30"/>
          <w:szCs w:val="30"/>
        </w:rPr>
      </w:pPr>
    </w:p>
    <w:p w:rsidR="00EB2813" w:rsidRPr="00EB2813" w:rsidRDefault="00EB2813" w:rsidP="00193195">
      <w:pPr>
        <w:spacing w:before="450" w:after="0" w:line="360" w:lineRule="auto"/>
        <w:ind w:firstLine="708"/>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Tout comme ses principaux concurrents Hachette FLE et CLE International, Didier FLE, éditeur spécialis</w:t>
      </w:r>
      <w:r w:rsidR="00C9356C">
        <w:rPr>
          <w:rFonts w:asciiTheme="majorBidi" w:eastAsia="Times New Roman" w:hAnsiTheme="majorBidi" w:cstheme="majorBidi"/>
          <w:color w:val="222222"/>
          <w:sz w:val="26"/>
          <w:szCs w:val="26"/>
        </w:rPr>
        <w:t>é</w:t>
      </w:r>
      <w:r w:rsidRPr="00EB2813">
        <w:rPr>
          <w:rFonts w:asciiTheme="majorBidi" w:eastAsia="Times New Roman" w:hAnsiTheme="majorBidi" w:cstheme="majorBidi"/>
          <w:color w:val="222222"/>
          <w:sz w:val="26"/>
          <w:szCs w:val="26"/>
        </w:rPr>
        <w:t xml:space="preserve"> dans les supports pédagogiques de FLE.</w:t>
      </w:r>
    </w:p>
    <w:p w:rsidR="00EB2813" w:rsidRPr="00EB2813" w:rsidRDefault="00EB2813" w:rsidP="00C9356C">
      <w:pPr>
        <w:spacing w:before="300"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L'éditeur propose des supports de qualité adaptés à tous publics (enfants, adolescents, grands adolescents et adultes). Parmi ses ouvrages, on trouve notamment les collections :</w:t>
      </w:r>
    </w:p>
    <w:p w:rsidR="00EB2813" w:rsidRPr="00EB2813" w:rsidRDefault="00EB2813" w:rsidP="00C9356C">
      <w:pPr>
        <w:numPr>
          <w:ilvl w:val="0"/>
          <w:numId w:val="7"/>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enfants</w:t>
      </w:r>
      <w:r w:rsidRPr="00EB2813">
        <w:rPr>
          <w:rFonts w:asciiTheme="majorBidi" w:eastAsia="Times New Roman" w:hAnsiTheme="majorBidi" w:cstheme="majorBidi"/>
          <w:color w:val="222222"/>
          <w:sz w:val="26"/>
          <w:szCs w:val="26"/>
        </w:rPr>
        <w:t> : Ludo et ses amis, Tip Top,</w:t>
      </w:r>
    </w:p>
    <w:p w:rsidR="00EB2813" w:rsidRPr="00EB2813" w:rsidRDefault="00EB2813" w:rsidP="00C9356C">
      <w:pPr>
        <w:numPr>
          <w:ilvl w:val="0"/>
          <w:numId w:val="7"/>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adolescents</w:t>
      </w:r>
      <w:r w:rsidRPr="00EB2813">
        <w:rPr>
          <w:rFonts w:asciiTheme="majorBidi" w:eastAsia="Times New Roman" w:hAnsiTheme="majorBidi" w:cstheme="majorBidi"/>
          <w:color w:val="222222"/>
          <w:sz w:val="26"/>
          <w:szCs w:val="26"/>
        </w:rPr>
        <w:t> : Génération, Décibel,</w:t>
      </w:r>
    </w:p>
    <w:p w:rsidR="00EB2813" w:rsidRPr="00EB2813" w:rsidRDefault="00EB2813" w:rsidP="00C9356C">
      <w:pPr>
        <w:numPr>
          <w:ilvl w:val="0"/>
          <w:numId w:val="7"/>
        </w:numPr>
        <w:spacing w:after="0" w:line="360" w:lineRule="auto"/>
        <w:ind w:left="0"/>
        <w:jc w:val="both"/>
        <w:textAlignment w:val="baseline"/>
        <w:rPr>
          <w:rFonts w:asciiTheme="majorBidi" w:eastAsia="Times New Roman" w:hAnsiTheme="majorBidi" w:cstheme="majorBidi"/>
          <w:color w:val="222222"/>
          <w:sz w:val="26"/>
          <w:szCs w:val="26"/>
        </w:rPr>
      </w:pPr>
      <w:r w:rsidRPr="00C9356C">
        <w:rPr>
          <w:rFonts w:asciiTheme="majorBidi" w:eastAsia="Times New Roman" w:hAnsiTheme="majorBidi" w:cstheme="majorBidi"/>
          <w:b/>
          <w:bCs/>
          <w:color w:val="222222"/>
          <w:sz w:val="26"/>
          <w:szCs w:val="26"/>
        </w:rPr>
        <w:t>Pour grands adolescents et adultes </w:t>
      </w:r>
      <w:r w:rsidRPr="00EB2813">
        <w:rPr>
          <w:rFonts w:asciiTheme="majorBidi" w:eastAsia="Times New Roman" w:hAnsiTheme="majorBidi" w:cstheme="majorBidi"/>
          <w:color w:val="222222"/>
          <w:sz w:val="26"/>
          <w:szCs w:val="26"/>
        </w:rPr>
        <w:t>: Edito, Saison.</w:t>
      </w:r>
    </w:p>
    <w:p w:rsidR="00EB2813" w:rsidRPr="00EB2813" w:rsidRDefault="00EB2813" w:rsidP="00C9356C">
      <w:pPr>
        <w:spacing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 xml:space="preserve">Les collections Didier comportent également </w:t>
      </w:r>
      <w:r w:rsidRPr="00C9356C">
        <w:rPr>
          <w:rFonts w:asciiTheme="majorBidi" w:eastAsia="Times New Roman" w:hAnsiTheme="majorBidi" w:cstheme="majorBidi"/>
          <w:color w:val="222222"/>
          <w:sz w:val="26"/>
          <w:szCs w:val="26"/>
        </w:rPr>
        <w:t>des ouvrages très utiles pour préparer le DELF</w:t>
      </w:r>
      <w:r w:rsidRPr="00EB2813">
        <w:rPr>
          <w:rFonts w:asciiTheme="majorBidi" w:eastAsia="Times New Roman" w:hAnsiTheme="majorBidi" w:cstheme="majorBidi"/>
          <w:color w:val="222222"/>
          <w:sz w:val="26"/>
          <w:szCs w:val="26"/>
        </w:rPr>
        <w:t xml:space="preserve"> notamment, mais également pour travailler certains aspects de la langue.</w:t>
      </w:r>
    </w:p>
    <w:p w:rsidR="00EB2813" w:rsidRPr="00EB2813" w:rsidRDefault="00EB2813" w:rsidP="00C9356C">
      <w:pPr>
        <w:spacing w:after="0" w:line="360" w:lineRule="auto"/>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 xml:space="preserve">Avec </w:t>
      </w:r>
      <w:r w:rsidRPr="00C9356C">
        <w:rPr>
          <w:rFonts w:asciiTheme="majorBidi" w:eastAsia="Times New Roman" w:hAnsiTheme="majorBidi" w:cstheme="majorBidi"/>
          <w:color w:val="222222"/>
          <w:sz w:val="26"/>
          <w:szCs w:val="26"/>
        </w:rPr>
        <w:t>la collection 100% FLE</w:t>
      </w:r>
      <w:r w:rsidR="00C9356C">
        <w:rPr>
          <w:rFonts w:asciiTheme="majorBidi" w:eastAsia="Times New Roman" w:hAnsiTheme="majorBidi" w:cstheme="majorBidi"/>
          <w:color w:val="222222"/>
          <w:sz w:val="26"/>
          <w:szCs w:val="26"/>
        </w:rPr>
        <w:t>,</w:t>
      </w:r>
      <w:r w:rsidRPr="00EB2813">
        <w:rPr>
          <w:rFonts w:asciiTheme="majorBidi" w:eastAsia="Times New Roman" w:hAnsiTheme="majorBidi" w:cstheme="majorBidi"/>
          <w:color w:val="222222"/>
          <w:sz w:val="26"/>
          <w:szCs w:val="26"/>
        </w:rPr>
        <w:t xml:space="preserve"> il est possible de progresser en langue française grâce à </w:t>
      </w:r>
      <w:r w:rsidRPr="00C9356C">
        <w:rPr>
          <w:rFonts w:asciiTheme="majorBidi" w:eastAsia="Times New Roman" w:hAnsiTheme="majorBidi" w:cstheme="majorBidi"/>
          <w:color w:val="222222"/>
          <w:sz w:val="26"/>
          <w:szCs w:val="26"/>
        </w:rPr>
        <w:t>des</w:t>
      </w:r>
      <w:r w:rsidRPr="00EB2813">
        <w:rPr>
          <w:rFonts w:asciiTheme="majorBidi" w:eastAsia="Times New Roman" w:hAnsiTheme="majorBidi" w:cstheme="majorBidi"/>
          <w:color w:val="222222"/>
          <w:sz w:val="26"/>
          <w:szCs w:val="26"/>
        </w:rPr>
        <w:t xml:space="preserve"> </w:t>
      </w:r>
      <w:r w:rsidRPr="00C9356C">
        <w:rPr>
          <w:rFonts w:asciiTheme="majorBidi" w:eastAsia="Times New Roman" w:hAnsiTheme="majorBidi" w:cstheme="majorBidi"/>
          <w:color w:val="222222"/>
          <w:sz w:val="26"/>
          <w:szCs w:val="26"/>
        </w:rPr>
        <w:t>cours et des exercices ciblés</w:t>
      </w:r>
      <w:r w:rsidRPr="00EB2813">
        <w:rPr>
          <w:rFonts w:asciiTheme="majorBidi" w:eastAsia="Times New Roman" w:hAnsiTheme="majorBidi" w:cstheme="majorBidi"/>
          <w:color w:val="222222"/>
          <w:sz w:val="26"/>
          <w:szCs w:val="26"/>
        </w:rPr>
        <w:t xml:space="preserve"> :</w:t>
      </w:r>
    </w:p>
    <w:p w:rsidR="00EB2813" w:rsidRPr="00EB2813" w:rsidRDefault="00EB2813" w:rsidP="00C9356C">
      <w:pPr>
        <w:numPr>
          <w:ilvl w:val="0"/>
          <w:numId w:val="8"/>
        </w:numPr>
        <w:spacing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Grammaire essentielle du français,</w:t>
      </w:r>
    </w:p>
    <w:p w:rsidR="00EB2813" w:rsidRPr="00EB2813" w:rsidRDefault="00EB2813" w:rsidP="00C9356C">
      <w:pPr>
        <w:numPr>
          <w:ilvl w:val="0"/>
          <w:numId w:val="8"/>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lastRenderedPageBreak/>
        <w:t>Vocabulaire essentiel du Français,</w:t>
      </w:r>
    </w:p>
    <w:p w:rsidR="00EB2813" w:rsidRPr="00EB2813" w:rsidRDefault="00EB2813" w:rsidP="00C9356C">
      <w:pPr>
        <w:numPr>
          <w:ilvl w:val="0"/>
          <w:numId w:val="8"/>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Phonétique essentielle du français,</w:t>
      </w:r>
    </w:p>
    <w:p w:rsidR="00EB2813" w:rsidRDefault="00EB2813" w:rsidP="00C9356C">
      <w:pPr>
        <w:numPr>
          <w:ilvl w:val="0"/>
          <w:numId w:val="8"/>
        </w:numPr>
        <w:spacing w:before="225" w:after="0" w:line="360" w:lineRule="auto"/>
        <w:ind w:left="0"/>
        <w:jc w:val="both"/>
        <w:textAlignment w:val="baseline"/>
        <w:rPr>
          <w:rFonts w:asciiTheme="majorBidi" w:eastAsia="Times New Roman" w:hAnsiTheme="majorBidi" w:cstheme="majorBidi"/>
          <w:color w:val="222222"/>
          <w:sz w:val="26"/>
          <w:szCs w:val="26"/>
        </w:rPr>
      </w:pPr>
      <w:r w:rsidRPr="00EB2813">
        <w:rPr>
          <w:rFonts w:asciiTheme="majorBidi" w:eastAsia="Times New Roman" w:hAnsiTheme="majorBidi" w:cstheme="majorBidi"/>
          <w:color w:val="222222"/>
          <w:sz w:val="26"/>
          <w:szCs w:val="26"/>
        </w:rPr>
        <w:t>Guide de communication en français.</w:t>
      </w:r>
    </w:p>
    <w:p w:rsidR="007344EB" w:rsidRDefault="007344EB" w:rsidP="007344EB">
      <w:pPr>
        <w:spacing w:before="225" w:after="0" w:line="360" w:lineRule="auto"/>
        <w:jc w:val="both"/>
        <w:textAlignment w:val="baseline"/>
        <w:rPr>
          <w:rFonts w:asciiTheme="majorBidi" w:eastAsia="Times New Roman" w:hAnsiTheme="majorBidi" w:cstheme="majorBidi"/>
          <w:color w:val="222222"/>
          <w:sz w:val="26"/>
          <w:szCs w:val="26"/>
        </w:rPr>
      </w:pPr>
    </w:p>
    <w:p w:rsidR="0036597E" w:rsidRPr="001B57B1" w:rsidRDefault="0036597E" w:rsidP="0036597E">
      <w:pPr>
        <w:rPr>
          <w:rFonts w:ascii="Berlin Sans FB" w:hAnsi="Berlin Sans FB" w:cs="Segoe UI Semibold"/>
          <w:sz w:val="32"/>
          <w:szCs w:val="32"/>
        </w:rPr>
      </w:pPr>
      <w:r w:rsidRPr="007344EB">
        <w:rPr>
          <w:rFonts w:ascii="Elephant" w:hAnsi="Elephant" w:cs="Segoe UI Semibold"/>
          <w:sz w:val="32"/>
          <w:szCs w:val="32"/>
        </w:rPr>
        <w:t>Cours 2 :</w:t>
      </w:r>
      <w:r w:rsidR="001B57B1">
        <w:rPr>
          <w:rFonts w:ascii="Elephant" w:hAnsi="Elephant" w:cs="Segoe UI Semibold"/>
          <w:sz w:val="32"/>
          <w:szCs w:val="32"/>
        </w:rPr>
        <w:t xml:space="preserve"> </w:t>
      </w:r>
      <w:r w:rsidR="001B57B1">
        <w:rPr>
          <w:rFonts w:ascii="Berlin Sans FB" w:hAnsi="Berlin Sans FB" w:cs="Segoe UI Semibold"/>
          <w:sz w:val="32"/>
          <w:szCs w:val="32"/>
        </w:rPr>
        <w:t>le manuel scolaire de FLE en question</w:t>
      </w:r>
    </w:p>
    <w:p w:rsidR="0036597E" w:rsidRPr="0036597E" w:rsidRDefault="0036597E" w:rsidP="0036597E">
      <w:pPr>
        <w:rPr>
          <w:rFonts w:ascii="Segoe UI Semibold" w:hAnsi="Segoe UI Semibold" w:cs="Segoe UI Semibold"/>
          <w:sz w:val="24"/>
          <w:szCs w:val="24"/>
        </w:rPr>
      </w:pPr>
      <w:r w:rsidRPr="0036597E">
        <w:rPr>
          <w:rFonts w:ascii="Segoe UI Semibold" w:hAnsi="Segoe UI Semibold" w:cs="Segoe UI Semibold"/>
          <w:sz w:val="24"/>
          <w:szCs w:val="24"/>
        </w:rPr>
        <w:t>Objectifs opérationnels :</w:t>
      </w:r>
    </w:p>
    <w:p w:rsidR="0036597E" w:rsidRPr="0036597E" w:rsidRDefault="0036597E" w:rsidP="0036597E">
      <w:pPr>
        <w:rPr>
          <w:rFonts w:ascii="Segoe UI Semibold" w:hAnsi="Segoe UI Semibold" w:cs="Segoe UI Semibold"/>
          <w:sz w:val="24"/>
          <w:szCs w:val="24"/>
        </w:rPr>
      </w:pPr>
      <w:r w:rsidRPr="0036597E">
        <w:rPr>
          <w:rFonts w:ascii="Segoe UI Semibold" w:hAnsi="Segoe UI Semibold" w:cs="Segoe UI Semibold"/>
          <w:sz w:val="24"/>
          <w:szCs w:val="24"/>
        </w:rPr>
        <w:t>L’étudiant doit être capable de :</w:t>
      </w:r>
    </w:p>
    <w:p w:rsidR="00361CA8" w:rsidRDefault="0036597E" w:rsidP="00361CA8">
      <w:pPr>
        <w:rPr>
          <w:rFonts w:ascii="Segoe UI Semibold" w:hAnsi="Segoe UI Semibold" w:cs="Segoe UI Semibold"/>
          <w:sz w:val="24"/>
          <w:szCs w:val="24"/>
        </w:rPr>
      </w:pPr>
      <w:r>
        <w:rPr>
          <w:rFonts w:ascii="Segoe UI Semibold" w:hAnsi="Segoe UI Semibold" w:cs="Segoe UI Semibold"/>
          <w:sz w:val="24"/>
          <w:szCs w:val="24"/>
        </w:rPr>
        <w:t>●</w:t>
      </w:r>
      <w:r w:rsidR="001B57B1">
        <w:rPr>
          <w:rFonts w:ascii="Segoe UI Semibold" w:hAnsi="Segoe UI Semibold" w:cs="Segoe UI Semibold"/>
          <w:sz w:val="24"/>
          <w:szCs w:val="24"/>
        </w:rPr>
        <w:t>reconnaitre la progression des apprentissages dans un manuel scolaire de FLE,</w:t>
      </w:r>
    </w:p>
    <w:p w:rsidR="001B57B1" w:rsidRDefault="001B57B1" w:rsidP="00361CA8">
      <w:pPr>
        <w:pBdr>
          <w:bottom w:val="single" w:sz="6" w:space="1" w:color="auto"/>
        </w:pBdr>
        <w:rPr>
          <w:rFonts w:ascii="Segoe UI Semibold" w:hAnsi="Segoe UI Semibold" w:cs="Segoe UI Semibold"/>
          <w:sz w:val="24"/>
          <w:szCs w:val="24"/>
        </w:rPr>
      </w:pPr>
      <w:r>
        <w:rPr>
          <w:rFonts w:ascii="Segoe UI Semibold" w:hAnsi="Segoe UI Semibold" w:cs="Segoe UI Semibold"/>
          <w:sz w:val="24"/>
          <w:szCs w:val="24"/>
        </w:rPr>
        <w:t>●identifier la nature des contenus dans un manuel de FLE</w:t>
      </w:r>
    </w:p>
    <w:p w:rsidR="00A61FEF" w:rsidRPr="0036597E" w:rsidRDefault="00A61FEF" w:rsidP="00361CA8">
      <w:pPr>
        <w:rPr>
          <w:rFonts w:ascii="Segoe UI Semibold" w:hAnsi="Segoe UI Semibold" w:cs="Segoe UI Semibold"/>
          <w:sz w:val="24"/>
          <w:szCs w:val="24"/>
        </w:rPr>
      </w:pPr>
      <w:r>
        <w:rPr>
          <w:rFonts w:ascii="Segoe UI Semibold" w:hAnsi="Segoe UI Semibold" w:cs="Segoe UI Semibold"/>
          <w:sz w:val="24"/>
          <w:szCs w:val="24"/>
        </w:rPr>
        <w:t>1- la séquence pédagogique</w:t>
      </w:r>
    </w:p>
    <w:p w:rsidR="00361CA8" w:rsidRPr="00361CA8" w:rsidRDefault="00361CA8" w:rsidP="001B57B1">
      <w:pPr>
        <w:spacing w:before="225" w:after="0" w:line="360" w:lineRule="auto"/>
        <w:ind w:firstLine="708"/>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A l’intérieur des manuels scolaires, nous assistons à une répartition des contenus sui</w:t>
      </w:r>
      <w:r w:rsidR="001B57B1">
        <w:rPr>
          <w:rFonts w:asciiTheme="majorBidi" w:eastAsia="Times New Roman" w:hAnsiTheme="majorBidi" w:cstheme="majorBidi"/>
          <w:color w:val="222222"/>
          <w:sz w:val="26"/>
          <w:szCs w:val="26"/>
        </w:rPr>
        <w:t>vant des séquences pédagogiques</w:t>
      </w:r>
      <w:r w:rsidRPr="00361CA8">
        <w:rPr>
          <w:rFonts w:asciiTheme="majorBidi" w:eastAsia="Times New Roman" w:hAnsiTheme="majorBidi" w:cstheme="majorBidi"/>
          <w:color w:val="222222"/>
          <w:sz w:val="26"/>
          <w:szCs w:val="26"/>
        </w:rPr>
        <w:t xml:space="preserve"> orientées vers des objectifs généraux (par rapport à l’objet d’étude) et des objectifs spéc</w:t>
      </w:r>
      <w:r w:rsidR="001B57B1">
        <w:rPr>
          <w:rFonts w:asciiTheme="majorBidi" w:eastAsia="Times New Roman" w:hAnsiTheme="majorBidi" w:cstheme="majorBidi"/>
          <w:color w:val="222222"/>
          <w:sz w:val="26"/>
          <w:szCs w:val="26"/>
        </w:rPr>
        <w:t>ifiques (relatifs aux activités</w:t>
      </w:r>
      <w:r w:rsidRPr="00361CA8">
        <w:rPr>
          <w:rFonts w:asciiTheme="majorBidi" w:eastAsia="Times New Roman" w:hAnsiTheme="majorBidi" w:cstheme="majorBidi"/>
          <w:color w:val="222222"/>
          <w:sz w:val="26"/>
          <w:szCs w:val="26"/>
        </w:rPr>
        <w:t xml:space="preserve"> d’apprentissage) cherchant ainsi à installer les quatre compétences de base retenues dans le programme.</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Chaque séquence d’apprentissage semble obéir à un itinéraire d’apprentissage qui va de la situation la moins compliquée en termes de tâche</w:t>
      </w:r>
      <w:r w:rsidR="001B57B1">
        <w:rPr>
          <w:rFonts w:asciiTheme="majorBidi" w:eastAsia="Times New Roman" w:hAnsiTheme="majorBidi" w:cstheme="majorBidi"/>
          <w:color w:val="222222"/>
          <w:sz w:val="26"/>
          <w:szCs w:val="26"/>
        </w:rPr>
        <w:t>s</w:t>
      </w:r>
      <w:r w:rsidRPr="00361CA8">
        <w:rPr>
          <w:rFonts w:asciiTheme="majorBidi" w:eastAsia="Times New Roman" w:hAnsiTheme="majorBidi" w:cstheme="majorBidi"/>
          <w:color w:val="222222"/>
          <w:sz w:val="26"/>
          <w:szCs w:val="26"/>
        </w:rPr>
        <w:t xml:space="preserve"> à réaliser et de compétences à atteindre (situation d’oral et de compréhension de l’écrit) pour atteindre </w:t>
      </w:r>
      <w:r w:rsidR="001B57B1">
        <w:rPr>
          <w:rFonts w:asciiTheme="majorBidi" w:eastAsia="Times New Roman" w:hAnsiTheme="majorBidi" w:cstheme="majorBidi"/>
          <w:color w:val="222222"/>
          <w:sz w:val="26"/>
          <w:szCs w:val="26"/>
        </w:rPr>
        <w:t xml:space="preserve">une phase plus développée où l’apprenant </w:t>
      </w:r>
      <w:r w:rsidRPr="00361CA8">
        <w:rPr>
          <w:rFonts w:asciiTheme="majorBidi" w:eastAsia="Times New Roman" w:hAnsiTheme="majorBidi" w:cstheme="majorBidi"/>
          <w:color w:val="222222"/>
          <w:sz w:val="26"/>
          <w:szCs w:val="26"/>
        </w:rPr>
        <w:t>aura à réinvestir ses acquis précédents dans le but d’avoir un produit final (production d’un écrit personnel).</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Ces séquences sont loin d’être anodines, du moment où elles permettent à l’enseignant, d’une part,  de se situer dans le temps par rapport au reste des projets et, d’autre part, elles constituent un itinéraire fiable et sur,  permettant à l’enseignant de ne pas être hors sujet par rapport à l’idée dans laquelle le projet s’inscrit.</w:t>
      </w:r>
    </w:p>
    <w:p w:rsid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lastRenderedPageBreak/>
        <w:t>C’est reconnaître alors le mérite de la séquence qui est structurée en plusieurs séances calculées en fonction de l’horaire alloué pour chaque activité. C’est dire la souplesse et la malléabilité du manuel en comparaison avec la rigidité du programme.</w:t>
      </w:r>
    </w:p>
    <w:p w:rsidR="00A61FEF" w:rsidRPr="00A61FEF" w:rsidRDefault="00A61FEF" w:rsidP="001B57B1">
      <w:pPr>
        <w:spacing w:before="225" w:after="0" w:line="360" w:lineRule="auto"/>
        <w:jc w:val="both"/>
        <w:textAlignment w:val="baseline"/>
        <w:rPr>
          <w:rFonts w:ascii="Segoe UI Semibold" w:eastAsia="Times New Roman" w:hAnsi="Segoe UI Semibold" w:cs="Segoe UI Semibold"/>
          <w:color w:val="222222"/>
          <w:sz w:val="24"/>
          <w:szCs w:val="24"/>
        </w:rPr>
      </w:pPr>
      <w:r w:rsidRPr="00A61FEF">
        <w:rPr>
          <w:rFonts w:ascii="Segoe UI Semibold" w:eastAsia="Times New Roman" w:hAnsi="Segoe UI Semibold" w:cs="Segoe UI Semibold"/>
          <w:color w:val="222222"/>
          <w:sz w:val="24"/>
          <w:szCs w:val="24"/>
        </w:rPr>
        <w:t>2- la situation d’intégration</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Nous ne pouvons parler de séquences sans que la no</w:t>
      </w:r>
      <w:r w:rsidR="001B57B1">
        <w:rPr>
          <w:rFonts w:asciiTheme="majorBidi" w:eastAsia="Times New Roman" w:hAnsiTheme="majorBidi" w:cstheme="majorBidi"/>
          <w:color w:val="222222"/>
          <w:sz w:val="26"/>
          <w:szCs w:val="26"/>
        </w:rPr>
        <w:t>tion de situation d’intégration</w:t>
      </w:r>
      <w:r w:rsidRPr="00361CA8">
        <w:rPr>
          <w:rFonts w:asciiTheme="majorBidi" w:eastAsia="Times New Roman" w:hAnsiTheme="majorBidi" w:cstheme="majorBidi"/>
          <w:color w:val="222222"/>
          <w:sz w:val="26"/>
          <w:szCs w:val="26"/>
        </w:rPr>
        <w:t xml:space="preserve">(tant prônée par Xavier </w:t>
      </w:r>
      <w:proofErr w:type="spellStart"/>
      <w:r w:rsidRPr="00361CA8">
        <w:rPr>
          <w:rFonts w:asciiTheme="majorBidi" w:eastAsia="Times New Roman" w:hAnsiTheme="majorBidi" w:cstheme="majorBidi"/>
          <w:color w:val="222222"/>
          <w:sz w:val="26"/>
          <w:szCs w:val="26"/>
        </w:rPr>
        <w:t>Roegiers</w:t>
      </w:r>
      <w:proofErr w:type="spellEnd"/>
      <w:r w:rsidRPr="00361CA8">
        <w:rPr>
          <w:rFonts w:asciiTheme="majorBidi" w:eastAsia="Times New Roman" w:hAnsiTheme="majorBidi" w:cstheme="majorBidi"/>
          <w:color w:val="222222"/>
          <w:sz w:val="26"/>
          <w:szCs w:val="26"/>
        </w:rPr>
        <w:t xml:space="preserve"> qui distingue des compétences disciplinaires à installer et qui ciblent des niveaux de maîtrise à atteindre et des compétences transversales faisant référence à l’acquisition de certaines attitudes et compétences à mettre en œuvre au cours de la construction des différents savoirs) ne surgisse.</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 xml:space="preserve"> En effet, elle vient couronnée toute une opération faisant partie du processus d’enseignement/apprentissage et, c’est à ce moment que l’élève et l’enseignant pourront juger de la qualité et de la fiabilité de l’apprentissage et des </w:t>
      </w:r>
      <w:proofErr w:type="spellStart"/>
      <w:r w:rsidRPr="00361CA8">
        <w:rPr>
          <w:rFonts w:asciiTheme="majorBidi" w:eastAsia="Times New Roman" w:hAnsiTheme="majorBidi" w:cstheme="majorBidi"/>
          <w:color w:val="222222"/>
          <w:sz w:val="26"/>
          <w:szCs w:val="26"/>
        </w:rPr>
        <w:t>remédiations</w:t>
      </w:r>
      <w:proofErr w:type="spellEnd"/>
      <w:r w:rsidRPr="00361CA8">
        <w:rPr>
          <w:rFonts w:asciiTheme="majorBidi" w:eastAsia="Times New Roman" w:hAnsiTheme="majorBidi" w:cstheme="majorBidi"/>
          <w:color w:val="222222"/>
          <w:sz w:val="26"/>
          <w:szCs w:val="26"/>
        </w:rPr>
        <w:t xml:space="preserve"> éventuelles.</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L’évaluation trouvera son compte au moment des appren</w:t>
      </w:r>
      <w:r w:rsidR="001B57B1">
        <w:rPr>
          <w:rFonts w:asciiTheme="majorBidi" w:eastAsia="Times New Roman" w:hAnsiTheme="majorBidi" w:cstheme="majorBidi"/>
          <w:color w:val="222222"/>
          <w:sz w:val="26"/>
          <w:szCs w:val="26"/>
        </w:rPr>
        <w:t>tissages (évaluation formative</w:t>
      </w:r>
      <w:r w:rsidRPr="00361CA8">
        <w:rPr>
          <w:rFonts w:asciiTheme="majorBidi" w:eastAsia="Times New Roman" w:hAnsiTheme="majorBidi" w:cstheme="majorBidi"/>
          <w:color w:val="222222"/>
          <w:sz w:val="26"/>
          <w:szCs w:val="26"/>
        </w:rPr>
        <w:t>) qui revêt un caractère de régulation et vers leur fin (évaluation sommative) qui vient apporter un bilan final et se prononcer sur le profil de l’élève en matière de connaissances acquises et d’habiletés établies.</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Toutefois, nous nous pronostiquons sur la question de savoir si le manuel scolaire est un outil pour l</w:t>
      </w:r>
      <w:r w:rsidR="001B57B1">
        <w:rPr>
          <w:rFonts w:asciiTheme="majorBidi" w:eastAsia="Times New Roman" w:hAnsiTheme="majorBidi" w:cstheme="majorBidi"/>
          <w:color w:val="222222"/>
          <w:sz w:val="26"/>
          <w:szCs w:val="26"/>
        </w:rPr>
        <w:t>e professeur et/ou pour l’élève ?</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Notre éclaircissement tiendra compte des deux à la fois. En réalité, le manuel scolaire est à la fois un instrument de base sur lequel les enseignants se basent pour y puiser la matière première (fiches de préparation des activités, fiches d’évaluation, etc.) qui servira de mouture à la préparation de leurs leçons et exercices. « </w:t>
      </w:r>
      <w:r w:rsidRPr="00361CA8">
        <w:rPr>
          <w:rFonts w:asciiTheme="majorBidi" w:eastAsia="Times New Roman" w:hAnsiTheme="majorBidi" w:cstheme="majorBidi"/>
          <w:i/>
          <w:iCs/>
          <w:color w:val="222222"/>
          <w:sz w:val="26"/>
          <w:szCs w:val="26"/>
        </w:rPr>
        <w:t>Je peux donc dire que le manuel façonne les préparations de cours, les pratiques en classe, les apprentissages et donc la géographie</w:t>
      </w:r>
      <w:r w:rsidRPr="00361CA8">
        <w:rPr>
          <w:rFonts w:asciiTheme="majorBidi" w:eastAsia="Times New Roman" w:hAnsiTheme="majorBidi" w:cstheme="majorBidi"/>
          <w:color w:val="222222"/>
          <w:sz w:val="26"/>
          <w:szCs w:val="26"/>
        </w:rPr>
        <w:t xml:space="preserve"> </w:t>
      </w:r>
      <w:r w:rsidRPr="00361CA8">
        <w:rPr>
          <w:rFonts w:asciiTheme="majorBidi" w:eastAsia="Times New Roman" w:hAnsiTheme="majorBidi" w:cstheme="majorBidi"/>
          <w:i/>
          <w:iCs/>
          <w:color w:val="222222"/>
          <w:sz w:val="26"/>
          <w:szCs w:val="26"/>
        </w:rPr>
        <w:t>scolaire</w:t>
      </w:r>
      <w:r w:rsidRPr="00361CA8">
        <w:rPr>
          <w:rFonts w:asciiTheme="majorBidi" w:eastAsia="Times New Roman" w:hAnsiTheme="majorBidi" w:cstheme="majorBidi"/>
          <w:color w:val="222222"/>
          <w:sz w:val="26"/>
          <w:szCs w:val="26"/>
        </w:rPr>
        <w:t> »</w:t>
      </w:r>
      <w:r w:rsidRPr="00361CA8">
        <w:rPr>
          <w:rFonts w:asciiTheme="majorBidi" w:eastAsia="Times New Roman" w:hAnsiTheme="majorBidi" w:cstheme="majorBidi"/>
          <w:color w:val="222222"/>
          <w:sz w:val="26"/>
          <w:szCs w:val="26"/>
          <w:vertAlign w:val="superscript"/>
        </w:rPr>
        <w:footnoteReference w:id="2"/>
      </w:r>
      <w:r w:rsidRPr="00361CA8">
        <w:rPr>
          <w:rFonts w:asciiTheme="majorBidi" w:eastAsia="Times New Roman" w:hAnsiTheme="majorBidi" w:cstheme="majorBidi"/>
          <w:color w:val="222222"/>
          <w:sz w:val="26"/>
          <w:szCs w:val="26"/>
        </w:rPr>
        <w:t xml:space="preserve"> </w:t>
      </w:r>
    </w:p>
    <w:p w:rsidR="00361CA8" w:rsidRPr="00361CA8" w:rsidRDefault="00361CA8" w:rsidP="001B57B1">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lastRenderedPageBreak/>
        <w:t>C’est en même temps, un outil et une référence pour les élèves, en salle de classe, comme à la maison, pour enrichir leurs connaissances, s’exercer et s’auto évaluer étant donné qu’il est une banque de données et un corpus constitué de documents variés de par leur aspect textuel, iconographique et photographique.</w:t>
      </w:r>
    </w:p>
    <w:p w:rsidR="00361CA8" w:rsidRDefault="00361CA8" w:rsidP="00A61FEF">
      <w:pPr>
        <w:spacing w:before="225" w:after="0" w:line="360" w:lineRule="auto"/>
        <w:jc w:val="both"/>
        <w:textAlignment w:val="baseline"/>
        <w:rPr>
          <w:rFonts w:asciiTheme="majorBidi" w:eastAsia="Times New Roman" w:hAnsiTheme="majorBidi" w:cstheme="majorBidi"/>
          <w:color w:val="222222"/>
          <w:sz w:val="26"/>
          <w:szCs w:val="26"/>
        </w:rPr>
      </w:pPr>
      <w:r w:rsidRPr="00361CA8">
        <w:rPr>
          <w:rFonts w:asciiTheme="majorBidi" w:eastAsia="Times New Roman" w:hAnsiTheme="majorBidi" w:cstheme="majorBidi"/>
          <w:color w:val="222222"/>
          <w:sz w:val="26"/>
          <w:szCs w:val="26"/>
        </w:rPr>
        <w:t xml:space="preserve">En effet, les textes qui doivent y figurer, traitent des différents thèmes en cours d’actualité où l’élève trouvera toutes les informations qui assouviront ses besoins en matière d’une meilleure connaissance de son environnement et des nouvelles du monde. Ces textes sont bien choisis et répondent souvent aux différents types de textes dans le contexte scolaire du moment où il sera amené quotidiennement à argumenter, à restituer de l’information, à raconter ou aussi à décrire. </w:t>
      </w:r>
    </w:p>
    <w:p w:rsidR="00EF3430" w:rsidRDefault="0066069F" w:rsidP="00EF3430">
      <w:pPr>
        <w:spacing w:before="225" w:after="0" w:line="360" w:lineRule="auto"/>
        <w:jc w:val="both"/>
        <w:textAlignment w:val="baseline"/>
        <w:rPr>
          <w:rFonts w:ascii="Arial Rounded MT Bold" w:eastAsia="Times New Roman" w:hAnsi="Arial Rounded MT Bold" w:cstheme="majorBidi"/>
          <w:b/>
          <w:bCs/>
          <w:color w:val="222222"/>
          <w:sz w:val="28"/>
          <w:szCs w:val="28"/>
        </w:rPr>
      </w:pPr>
      <w:r w:rsidRPr="0066069F">
        <w:rPr>
          <w:rFonts w:ascii="Berlin Sans FB" w:eastAsia="Times New Roman" w:hAnsi="Berlin Sans FB" w:cstheme="majorBidi"/>
          <w:b/>
          <w:bCs/>
          <w:color w:val="222222"/>
          <w:sz w:val="28"/>
          <w:szCs w:val="28"/>
        </w:rPr>
        <w:t>Tâche </w:t>
      </w:r>
      <w:r>
        <w:rPr>
          <w:rFonts w:ascii="Berlin Sans FB" w:eastAsia="Times New Roman" w:hAnsi="Berlin Sans FB" w:cstheme="majorBidi"/>
          <w:b/>
          <w:bCs/>
          <w:color w:val="222222"/>
          <w:sz w:val="28"/>
          <w:szCs w:val="28"/>
        </w:rPr>
        <w:t xml:space="preserve">: </w:t>
      </w:r>
      <w:r w:rsidRPr="0066069F">
        <w:rPr>
          <w:rFonts w:ascii="Arial Rounded MT Bold" w:eastAsia="Times New Roman" w:hAnsi="Arial Rounded MT Bold" w:cstheme="majorBidi"/>
          <w:b/>
          <w:bCs/>
          <w:color w:val="222222"/>
          <w:sz w:val="28"/>
          <w:szCs w:val="28"/>
        </w:rPr>
        <w:t>chaque étudiant doit télécharger le répertoire des méthodes FLE. Cela lui permettra d’identifier les méthodes existantes et leurs niveaux respectifs.</w:t>
      </w:r>
      <w:r w:rsidR="00EF3430">
        <w:rPr>
          <w:rFonts w:ascii="Arial Rounded MT Bold" w:eastAsia="Times New Roman" w:hAnsi="Arial Rounded MT Bold" w:cstheme="majorBidi"/>
          <w:b/>
          <w:bCs/>
          <w:color w:val="222222"/>
          <w:sz w:val="28"/>
          <w:szCs w:val="28"/>
        </w:rPr>
        <w:t xml:space="preserve"> Consultez le site </w:t>
      </w:r>
    </w:p>
    <w:p w:rsidR="00EF3430" w:rsidRPr="00EF3430" w:rsidRDefault="00FD64B5" w:rsidP="00EF3430">
      <w:pPr>
        <w:spacing w:before="225" w:after="0" w:line="360" w:lineRule="auto"/>
        <w:jc w:val="both"/>
        <w:textAlignment w:val="baseline"/>
        <w:rPr>
          <w:rFonts w:ascii="Arial Rounded MT Bold" w:eastAsia="Times New Roman" w:hAnsi="Arial Rounded MT Bold" w:cstheme="majorBidi"/>
          <w:color w:val="002060"/>
          <w:sz w:val="18"/>
          <w:szCs w:val="18"/>
          <w:u w:val="single"/>
        </w:rPr>
      </w:pPr>
      <w:hyperlink r:id="rId8" w:history="1">
        <w:r w:rsidR="00EF3430" w:rsidRPr="00EF3430">
          <w:rPr>
            <w:rStyle w:val="Lienhypertexte"/>
            <w:rFonts w:ascii="Arial Rounded MT Bold" w:eastAsia="Times New Roman" w:hAnsi="Arial Rounded MT Bold" w:cstheme="majorBidi"/>
            <w:sz w:val="18"/>
            <w:szCs w:val="18"/>
          </w:rPr>
          <w:t>https://www.france-education</w:t>
        </w:r>
      </w:hyperlink>
      <w:r w:rsidR="00EF3430" w:rsidRPr="00EF3430">
        <w:rPr>
          <w:rFonts w:ascii="Arial Rounded MT Bold" w:eastAsia="Times New Roman" w:hAnsi="Arial Rounded MT Bold" w:cstheme="majorBidi"/>
          <w:color w:val="222222"/>
          <w:sz w:val="18"/>
          <w:szCs w:val="18"/>
          <w:u w:val="single"/>
        </w:rPr>
        <w:t xml:space="preserve"> </w:t>
      </w:r>
      <w:r w:rsidR="00EF3430" w:rsidRPr="00EF3430">
        <w:rPr>
          <w:rFonts w:ascii="Arial Rounded MT Bold" w:eastAsia="Times New Roman" w:hAnsi="Arial Rounded MT Bold" w:cstheme="majorBidi"/>
          <w:color w:val="002060"/>
          <w:sz w:val="18"/>
          <w:szCs w:val="18"/>
          <w:u w:val="single"/>
        </w:rPr>
        <w:t>international.fr/sites/default/files/atoms/files/repertoire_methodes_fle.pdf</w:t>
      </w:r>
    </w:p>
    <w:p w:rsidR="00A61FEF" w:rsidRPr="00A61FEF" w:rsidRDefault="00A61FEF" w:rsidP="00A61FEF">
      <w:pPr>
        <w:spacing w:before="225" w:after="0" w:line="360" w:lineRule="auto"/>
        <w:jc w:val="both"/>
        <w:textAlignment w:val="baseline"/>
        <w:rPr>
          <w:rFonts w:asciiTheme="majorBidi" w:eastAsia="Times New Roman" w:hAnsiTheme="majorBidi" w:cstheme="majorBidi"/>
          <w:color w:val="222222"/>
          <w:sz w:val="26"/>
          <w:szCs w:val="26"/>
        </w:rPr>
      </w:pPr>
      <w:r>
        <w:rPr>
          <w:rFonts w:asciiTheme="majorBidi" w:eastAsia="Times New Roman" w:hAnsiTheme="majorBidi" w:cstheme="majorBidi"/>
          <w:color w:val="222222"/>
          <w:sz w:val="26"/>
          <w:szCs w:val="26"/>
        </w:rPr>
        <w:t>--------------------------------------------------------------------------------------------------------</w:t>
      </w:r>
    </w:p>
    <w:p w:rsidR="004B3B34" w:rsidRDefault="004B3B34" w:rsidP="004B3B34">
      <w:pPr>
        <w:spacing w:before="225" w:after="0" w:line="360" w:lineRule="auto"/>
        <w:jc w:val="center"/>
        <w:textAlignment w:val="baseline"/>
        <w:rPr>
          <w:rFonts w:ascii="Elephant" w:eastAsia="Times New Roman" w:hAnsi="Elephant" w:cstheme="majorBidi"/>
          <w:color w:val="222222"/>
          <w:sz w:val="26"/>
          <w:szCs w:val="26"/>
        </w:rPr>
      </w:pPr>
      <w:r w:rsidRPr="004B3B34">
        <w:rPr>
          <w:rFonts w:ascii="Elephant" w:eastAsia="Times New Roman" w:hAnsi="Elephant" w:cstheme="majorBidi"/>
          <w:color w:val="222222"/>
          <w:sz w:val="26"/>
          <w:szCs w:val="26"/>
        </w:rPr>
        <w:t>Références bibliograph</w:t>
      </w:r>
      <w:r w:rsidR="00A61FEF">
        <w:rPr>
          <w:rFonts w:ascii="Elephant" w:eastAsia="Times New Roman" w:hAnsi="Elephant" w:cstheme="majorBidi"/>
          <w:color w:val="222222"/>
          <w:sz w:val="26"/>
          <w:szCs w:val="26"/>
        </w:rPr>
        <w:t>iques et lectures recommandées </w:t>
      </w:r>
    </w:p>
    <w:p w:rsidR="00A61FEF" w:rsidRDefault="00A61FEF" w:rsidP="004B3B34">
      <w:pPr>
        <w:spacing w:before="225" w:after="0" w:line="360" w:lineRule="auto"/>
        <w:jc w:val="center"/>
        <w:textAlignment w:val="baseline"/>
        <w:rPr>
          <w:rFonts w:ascii="Elephant" w:eastAsia="Times New Roman" w:hAnsi="Elephant" w:cstheme="majorBidi"/>
          <w:color w:val="222222"/>
          <w:sz w:val="26"/>
          <w:szCs w:val="26"/>
        </w:rPr>
      </w:pPr>
    </w:p>
    <w:p w:rsidR="00E7727E" w:rsidRPr="00CC5F54" w:rsidRDefault="002E0536"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t>⦿</w:t>
      </w:r>
      <w:r w:rsidR="00E7727E" w:rsidRPr="00CC5F54">
        <w:rPr>
          <w:rFonts w:ascii="Times New Roman" w:hAnsi="Times New Roman" w:cs="Times New Roman"/>
          <w:sz w:val="18"/>
          <w:szCs w:val="18"/>
        </w:rPr>
        <w:t xml:space="preserve"> </w:t>
      </w:r>
      <w:r w:rsidR="00E7727E" w:rsidRPr="00CC5F54">
        <w:rPr>
          <w:rFonts w:ascii="Times New Roman" w:hAnsi="Times New Roman" w:cs="Times New Roman"/>
          <w:bCs/>
          <w:sz w:val="26"/>
          <w:szCs w:val="26"/>
        </w:rPr>
        <w:t xml:space="preserve">Aubin, P., </w:t>
      </w:r>
      <w:r w:rsidR="00E7727E" w:rsidRPr="00CC5F54">
        <w:rPr>
          <w:rFonts w:ascii="Times New Roman" w:hAnsi="Times New Roman" w:cs="Times New Roman"/>
          <w:bCs/>
          <w:i/>
          <w:iCs/>
          <w:sz w:val="26"/>
          <w:szCs w:val="26"/>
        </w:rPr>
        <w:t>300 ans de manuels scolaires au Québec</w:t>
      </w:r>
      <w:r w:rsidR="00E7727E" w:rsidRPr="00CC5F54">
        <w:rPr>
          <w:rFonts w:ascii="Times New Roman" w:hAnsi="Times New Roman" w:cs="Times New Roman"/>
          <w:bCs/>
          <w:sz w:val="26"/>
          <w:szCs w:val="26"/>
        </w:rPr>
        <w:t>, Bibliothèque et Archives nationales du Québec et Les Presses de l’Université Laval, Québec, 2006.</w:t>
      </w:r>
    </w:p>
    <w:p w:rsidR="00E7727E" w:rsidRPr="00CC5F54" w:rsidRDefault="002E0536"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BERTOLLETI, M</w:t>
      </w:r>
      <w:r w:rsidR="00E7727E">
        <w:rPr>
          <w:rFonts w:ascii="Times New Roman" w:hAnsi="Times New Roman" w:cs="Times New Roman"/>
          <w:bCs/>
          <w:sz w:val="26"/>
          <w:szCs w:val="26"/>
        </w:rPr>
        <w:t>.</w:t>
      </w:r>
      <w:r w:rsidR="00E7727E" w:rsidRPr="00CC5F54">
        <w:rPr>
          <w:rFonts w:ascii="Times New Roman" w:hAnsi="Times New Roman" w:cs="Times New Roman"/>
          <w:bCs/>
          <w:sz w:val="26"/>
          <w:szCs w:val="26"/>
        </w:rPr>
        <w:t xml:space="preserve">C., &amp; DAHLET, P. (1984), </w:t>
      </w:r>
      <w:r w:rsidR="00E7727E" w:rsidRPr="00CC5F54">
        <w:rPr>
          <w:rFonts w:ascii="Times New Roman" w:hAnsi="Times New Roman" w:cs="Times New Roman"/>
          <w:bCs/>
          <w:i/>
          <w:sz w:val="26"/>
          <w:szCs w:val="26"/>
        </w:rPr>
        <w:t>Manuels et matériels scolaires pour l’apprentissage du F. L. E</w:t>
      </w:r>
      <w:r w:rsidR="00E7727E" w:rsidRPr="00CC5F54">
        <w:rPr>
          <w:rFonts w:ascii="Times New Roman" w:hAnsi="Times New Roman" w:cs="Times New Roman"/>
          <w:bCs/>
          <w:sz w:val="26"/>
          <w:szCs w:val="26"/>
        </w:rPr>
        <w:t>. Le Français dans le Monde, n° 186, pp.55</w:t>
      </w:r>
      <w:r w:rsidR="00E7727E">
        <w:rPr>
          <w:rFonts w:ascii="Times New Roman" w:hAnsi="Times New Roman" w:cs="Times New Roman"/>
          <w:bCs/>
          <w:sz w:val="26"/>
          <w:szCs w:val="26"/>
        </w:rPr>
        <w:t>.</w:t>
      </w:r>
      <w:r w:rsidR="00E7727E" w:rsidRPr="00CC5F54">
        <w:rPr>
          <w:rFonts w:ascii="Times New Roman" w:hAnsi="Times New Roman" w:cs="Times New Roman"/>
          <w:bCs/>
          <w:sz w:val="26"/>
          <w:szCs w:val="26"/>
        </w:rPr>
        <w:t>63.</w:t>
      </w:r>
    </w:p>
    <w:p w:rsidR="00E7727E" w:rsidRPr="00CC5F54" w:rsidRDefault="002E0536" w:rsidP="00E7727E">
      <w:pPr>
        <w:jc w:val="both"/>
        <w:rPr>
          <w:rFonts w:ascii="Times New Roman" w:eastAsiaTheme="minorHAnsi" w:hAnsi="Times New Roman" w:cs="Times New Roman"/>
          <w:sz w:val="18"/>
          <w:szCs w:val="18"/>
          <w:lang w:eastAsia="en-US"/>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 xml:space="preserve">BESSE, H., </w:t>
      </w:r>
      <w:r w:rsidR="00E7727E" w:rsidRPr="00CC5F54">
        <w:rPr>
          <w:rFonts w:ascii="Times New Roman" w:hAnsi="Times New Roman" w:cs="Times New Roman"/>
          <w:bCs/>
          <w:i/>
          <w:sz w:val="26"/>
          <w:szCs w:val="26"/>
        </w:rPr>
        <w:t>Méthodes et pratiques des manuels de langue</w:t>
      </w:r>
      <w:r w:rsidR="00E7727E" w:rsidRPr="00CC5F54">
        <w:rPr>
          <w:rFonts w:ascii="Times New Roman" w:hAnsi="Times New Roman" w:cs="Times New Roman"/>
          <w:bCs/>
          <w:sz w:val="26"/>
          <w:szCs w:val="26"/>
        </w:rPr>
        <w:t>, Ed. Didier CREDIF, Coll. « Essais », 2005, 183 p.</w:t>
      </w:r>
      <w:r w:rsidR="00E7727E" w:rsidRPr="00CC5F54">
        <w:rPr>
          <w:rFonts w:ascii="Times New Roman" w:eastAsiaTheme="minorHAnsi" w:hAnsi="Times New Roman" w:cs="Times New Roman"/>
          <w:sz w:val="18"/>
          <w:szCs w:val="18"/>
          <w:lang w:eastAsia="en-US"/>
        </w:rPr>
        <w:t xml:space="preserve"> </w:t>
      </w:r>
    </w:p>
    <w:p w:rsidR="00E7727E" w:rsidRPr="00CC5F54" w:rsidRDefault="00546689" w:rsidP="00E7727E">
      <w:pPr>
        <w:jc w:val="both"/>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CHATRY</w:t>
      </w:r>
      <w:r w:rsidR="00E7727E">
        <w:rPr>
          <w:rFonts w:ascii="Times New Roman" w:hAnsi="Times New Roman" w:cs="Times New Roman"/>
          <w:bCs/>
          <w:sz w:val="26"/>
          <w:szCs w:val="26"/>
        </w:rPr>
        <w:t>.</w:t>
      </w:r>
      <w:r w:rsidR="00E7727E" w:rsidRPr="00CC5F54">
        <w:rPr>
          <w:rFonts w:ascii="Times New Roman" w:hAnsi="Times New Roman" w:cs="Times New Roman"/>
          <w:bCs/>
          <w:sz w:val="26"/>
          <w:szCs w:val="26"/>
        </w:rPr>
        <w:t xml:space="preserve">KOMAREK Marie, Données de base, in </w:t>
      </w:r>
      <w:r w:rsidR="00E7727E" w:rsidRPr="00CC5F54">
        <w:rPr>
          <w:rFonts w:ascii="Times New Roman" w:hAnsi="Times New Roman" w:cs="Times New Roman"/>
          <w:bCs/>
          <w:i/>
          <w:sz w:val="26"/>
          <w:szCs w:val="26"/>
        </w:rPr>
        <w:t>Des manuels scolaires sur mesure. Guide pratique à l’intention des auteurs des manuels scolaires pour le primaire dans</w:t>
      </w:r>
      <w:r w:rsidR="00E7727E">
        <w:rPr>
          <w:rFonts w:ascii="Times New Roman" w:hAnsi="Times New Roman" w:cs="Times New Roman"/>
          <w:bCs/>
          <w:i/>
          <w:sz w:val="26"/>
          <w:szCs w:val="26"/>
        </w:rPr>
        <w:t xml:space="preserve"> les</w:t>
      </w:r>
      <w:r w:rsidR="00E7727E" w:rsidRPr="00CC5F54">
        <w:rPr>
          <w:rFonts w:ascii="Times New Roman" w:hAnsi="Times New Roman" w:cs="Times New Roman"/>
          <w:bCs/>
          <w:i/>
          <w:sz w:val="26"/>
          <w:szCs w:val="26"/>
        </w:rPr>
        <w:t xml:space="preserve"> pays en développement</w:t>
      </w:r>
      <w:r w:rsidR="00E7727E" w:rsidRPr="00CC5F54">
        <w:rPr>
          <w:rFonts w:ascii="Times New Roman" w:hAnsi="Times New Roman" w:cs="Times New Roman"/>
          <w:bCs/>
          <w:sz w:val="26"/>
          <w:szCs w:val="26"/>
        </w:rPr>
        <w:t>, L’Harmattan, Paris, 2000, pp. 15</w:t>
      </w:r>
      <w:r w:rsidR="00E7727E">
        <w:rPr>
          <w:rFonts w:ascii="Times New Roman" w:hAnsi="Times New Roman" w:cs="Times New Roman"/>
          <w:bCs/>
          <w:sz w:val="26"/>
          <w:szCs w:val="26"/>
        </w:rPr>
        <w:t>.</w:t>
      </w:r>
      <w:r w:rsidR="00E7727E" w:rsidRPr="00CC5F54">
        <w:rPr>
          <w:rFonts w:ascii="Times New Roman" w:hAnsi="Times New Roman" w:cs="Times New Roman"/>
          <w:bCs/>
          <w:sz w:val="26"/>
          <w:szCs w:val="26"/>
        </w:rPr>
        <w:t>42.</w:t>
      </w:r>
    </w:p>
    <w:p w:rsidR="00E7727E" w:rsidRPr="00CC5F54" w:rsidRDefault="00546689"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lastRenderedPageBreak/>
        <w:t>⦿</w:t>
      </w:r>
      <w:r w:rsidR="00E7727E" w:rsidRPr="00CC5F54">
        <w:rPr>
          <w:rFonts w:ascii="Times New Roman" w:hAnsi="Times New Roman" w:cs="Times New Roman"/>
          <w:bCs/>
          <w:sz w:val="26"/>
          <w:szCs w:val="26"/>
        </w:rPr>
        <w:t xml:space="preserve"> CHOPPIN, A. </w:t>
      </w:r>
      <w:r w:rsidR="00E7727E" w:rsidRPr="00CC5F54">
        <w:rPr>
          <w:rFonts w:ascii="Times New Roman" w:hAnsi="Times New Roman" w:cs="Times New Roman"/>
          <w:bCs/>
          <w:i/>
          <w:sz w:val="26"/>
          <w:szCs w:val="26"/>
        </w:rPr>
        <w:t>Le Rôle des manuels</w:t>
      </w:r>
      <w:r w:rsidR="00E7727E" w:rsidRPr="00CC5F54">
        <w:rPr>
          <w:rFonts w:ascii="Times New Roman" w:hAnsi="Times New Roman" w:cs="Times New Roman"/>
          <w:bCs/>
          <w:sz w:val="26"/>
          <w:szCs w:val="26"/>
        </w:rPr>
        <w:t>, in Daniel Coste et Daniel Véronique (</w:t>
      </w:r>
      <w:proofErr w:type="spellStart"/>
      <w:r w:rsidR="00E7727E" w:rsidRPr="00CC5F54">
        <w:rPr>
          <w:rFonts w:ascii="Times New Roman" w:hAnsi="Times New Roman" w:cs="Times New Roman"/>
          <w:bCs/>
          <w:sz w:val="26"/>
          <w:szCs w:val="26"/>
        </w:rPr>
        <w:t>coord</w:t>
      </w:r>
      <w:proofErr w:type="spellEnd"/>
      <w:r w:rsidR="00E7727E" w:rsidRPr="00CC5F54">
        <w:rPr>
          <w:rFonts w:ascii="Times New Roman" w:hAnsi="Times New Roman" w:cs="Times New Roman"/>
          <w:bCs/>
          <w:sz w:val="26"/>
          <w:szCs w:val="26"/>
        </w:rPr>
        <w:t xml:space="preserve">.), </w:t>
      </w:r>
      <w:smartTag w:uri="urn:schemas-microsoft-com:office:smarttags" w:element="PersonName">
        <w:smartTagPr>
          <w:attr w:name="ProductID" w:val="La Notion"/>
        </w:smartTagPr>
        <w:r w:rsidR="00E7727E" w:rsidRPr="00CC5F54">
          <w:rPr>
            <w:rFonts w:ascii="Times New Roman" w:hAnsi="Times New Roman" w:cs="Times New Roman"/>
            <w:bCs/>
            <w:sz w:val="26"/>
            <w:szCs w:val="26"/>
          </w:rPr>
          <w:t>La Notion</w:t>
        </w:r>
      </w:smartTag>
      <w:r w:rsidR="00E7727E" w:rsidRPr="00CC5F54">
        <w:rPr>
          <w:rFonts w:ascii="Times New Roman" w:hAnsi="Times New Roman" w:cs="Times New Roman"/>
          <w:bCs/>
          <w:sz w:val="26"/>
          <w:szCs w:val="26"/>
        </w:rPr>
        <w:t xml:space="preserve"> de progression, Paris : ENS Éditions ; Ophrys, mars 2000, p. 81</w:t>
      </w:r>
      <w:r w:rsidR="00E7727E">
        <w:rPr>
          <w:rFonts w:ascii="Times New Roman" w:hAnsi="Times New Roman" w:cs="Times New Roman"/>
          <w:bCs/>
          <w:sz w:val="26"/>
          <w:szCs w:val="26"/>
        </w:rPr>
        <w:t>.</w:t>
      </w:r>
      <w:r w:rsidR="00E7727E" w:rsidRPr="00CC5F54">
        <w:rPr>
          <w:rFonts w:ascii="Times New Roman" w:hAnsi="Times New Roman" w:cs="Times New Roman"/>
          <w:bCs/>
          <w:sz w:val="26"/>
          <w:szCs w:val="26"/>
        </w:rPr>
        <w:t>85.Coll. Notions en questions, 3.</w:t>
      </w:r>
    </w:p>
    <w:p w:rsidR="00E7727E" w:rsidRPr="00CC5F54" w:rsidRDefault="00546689"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 xml:space="preserve">COURTILLON J. (2003). </w:t>
      </w:r>
      <w:r w:rsidR="00E7727E" w:rsidRPr="00CC5F54">
        <w:rPr>
          <w:rFonts w:ascii="Times New Roman" w:hAnsi="Times New Roman" w:cs="Times New Roman"/>
          <w:bCs/>
          <w:i/>
          <w:sz w:val="26"/>
          <w:szCs w:val="26"/>
        </w:rPr>
        <w:t>Élaborer un cours de FLE</w:t>
      </w:r>
      <w:r w:rsidR="00E7727E" w:rsidRPr="00CC5F54">
        <w:rPr>
          <w:rFonts w:ascii="Times New Roman" w:hAnsi="Times New Roman" w:cs="Times New Roman"/>
          <w:bCs/>
          <w:sz w:val="26"/>
          <w:szCs w:val="26"/>
        </w:rPr>
        <w:t>, Paris : Hachette, 170 p.</w:t>
      </w:r>
    </w:p>
    <w:p w:rsidR="00E7727E" w:rsidRPr="00CC5F54" w:rsidRDefault="00546689"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 xml:space="preserve">HOPKINS, A. </w:t>
      </w:r>
      <w:r w:rsidR="00E7727E" w:rsidRPr="00CC5F54">
        <w:rPr>
          <w:rFonts w:ascii="Times New Roman" w:hAnsi="Times New Roman" w:cs="Times New Roman"/>
          <w:bCs/>
          <w:i/>
          <w:sz w:val="26"/>
          <w:szCs w:val="26"/>
        </w:rPr>
        <w:t>Guide à l'usage des auteurs de manuels et de matériels pédagogique</w:t>
      </w:r>
      <w:r w:rsidR="00E7727E" w:rsidRPr="00CC5F54">
        <w:rPr>
          <w:rFonts w:ascii="Times New Roman" w:hAnsi="Times New Roman" w:cs="Times New Roman"/>
          <w:bCs/>
          <w:sz w:val="26"/>
          <w:szCs w:val="26"/>
        </w:rPr>
        <w:t>, 1996.</w:t>
      </w:r>
    </w:p>
    <w:p w:rsidR="00E7727E" w:rsidRPr="00CC5F54" w:rsidRDefault="00546689" w:rsidP="00E7727E">
      <w:pPr>
        <w:spacing w:line="360" w:lineRule="auto"/>
        <w:jc w:val="both"/>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w:t>
      </w:r>
      <w:r w:rsidR="00E7727E" w:rsidRPr="00CC5F54">
        <w:rPr>
          <w:rFonts w:ascii="Times New Roman" w:hAnsi="Times New Roman" w:cs="Times New Roman"/>
          <w:bCs/>
          <w:sz w:val="26"/>
          <w:szCs w:val="26"/>
        </w:rPr>
        <w:t>Lebrun, M. (</w:t>
      </w:r>
      <w:proofErr w:type="spellStart"/>
      <w:r w:rsidR="00E7727E" w:rsidRPr="00CC5F54">
        <w:rPr>
          <w:rFonts w:ascii="Times New Roman" w:hAnsi="Times New Roman" w:cs="Times New Roman"/>
          <w:bCs/>
          <w:sz w:val="26"/>
          <w:szCs w:val="26"/>
        </w:rPr>
        <w:t>dir</w:t>
      </w:r>
      <w:proofErr w:type="spellEnd"/>
      <w:r w:rsidR="00E7727E" w:rsidRPr="00CC5F54">
        <w:rPr>
          <w:rFonts w:ascii="Times New Roman" w:hAnsi="Times New Roman" w:cs="Times New Roman"/>
          <w:bCs/>
          <w:sz w:val="26"/>
          <w:szCs w:val="26"/>
        </w:rPr>
        <w:t xml:space="preserve">.). </w:t>
      </w:r>
      <w:r w:rsidR="00E7727E" w:rsidRPr="00CC5F54">
        <w:rPr>
          <w:rFonts w:ascii="Times New Roman" w:hAnsi="Times New Roman" w:cs="Times New Roman"/>
          <w:bCs/>
          <w:i/>
          <w:iCs/>
          <w:sz w:val="26"/>
          <w:szCs w:val="26"/>
        </w:rPr>
        <w:t xml:space="preserve">Le manuel scolaire. Un outil à multiples facettes. </w:t>
      </w:r>
      <w:r w:rsidR="00E7727E" w:rsidRPr="00CC5F54">
        <w:rPr>
          <w:rFonts w:ascii="Times New Roman" w:hAnsi="Times New Roman" w:cs="Times New Roman"/>
          <w:bCs/>
          <w:sz w:val="26"/>
          <w:szCs w:val="26"/>
        </w:rPr>
        <w:t>Québec, Presses de l’Université du Québec, 2006.</w:t>
      </w:r>
    </w:p>
    <w:p w:rsidR="00EB2813" w:rsidRPr="001822BA" w:rsidRDefault="00546689" w:rsidP="002E0536">
      <w:pPr>
        <w:spacing w:after="0" w:line="495" w:lineRule="atLeast"/>
        <w:jc w:val="both"/>
        <w:textAlignment w:val="baseline"/>
        <w:rPr>
          <w:rFonts w:asciiTheme="majorBidi" w:eastAsia="Times New Roman" w:hAnsiTheme="majorBidi" w:cstheme="majorBidi"/>
          <w:color w:val="222222"/>
          <w:sz w:val="24"/>
          <w:szCs w:val="24"/>
        </w:rPr>
      </w:pPr>
      <w:r>
        <w:rPr>
          <w:rFonts w:ascii="Cambria Math" w:eastAsia="Times New Roman" w:hAnsi="Cambria Math" w:cstheme="majorBidi"/>
          <w:color w:val="222222"/>
          <w:sz w:val="26"/>
          <w:szCs w:val="26"/>
        </w:rPr>
        <w:t>⦿</w:t>
      </w:r>
      <w:r>
        <w:rPr>
          <w:rFonts w:asciiTheme="majorBidi" w:eastAsia="Times New Roman" w:hAnsiTheme="majorBidi" w:cstheme="majorBidi"/>
          <w:color w:val="222222"/>
          <w:sz w:val="26"/>
          <w:szCs w:val="26"/>
        </w:rPr>
        <w:t xml:space="preserve"> </w:t>
      </w:r>
      <w:r w:rsidR="002E0536" w:rsidRPr="002E0536">
        <w:rPr>
          <w:rFonts w:asciiTheme="majorBidi" w:eastAsia="Times New Roman" w:hAnsiTheme="majorBidi" w:cstheme="majorBidi"/>
          <w:color w:val="222222"/>
          <w:sz w:val="26"/>
          <w:szCs w:val="26"/>
        </w:rPr>
        <w:t>CENTRE INTERNATIONAL D’ÉTUDES PÉDAGOGIQUES</w:t>
      </w:r>
      <w:r w:rsidR="002E0536">
        <w:rPr>
          <w:rFonts w:asciiTheme="majorBidi" w:eastAsia="Times New Roman" w:hAnsiTheme="majorBidi" w:cstheme="majorBidi"/>
          <w:color w:val="222222"/>
          <w:sz w:val="26"/>
          <w:szCs w:val="26"/>
        </w:rPr>
        <w:t>, in,</w:t>
      </w:r>
      <w:r w:rsidR="002E0536" w:rsidRPr="002E0536">
        <w:rPr>
          <w:rFonts w:asciiTheme="majorBidi" w:eastAsia="Times New Roman" w:hAnsiTheme="majorBidi" w:cstheme="majorBidi"/>
          <w:color w:val="222222"/>
          <w:sz w:val="26"/>
          <w:szCs w:val="26"/>
        </w:rPr>
        <w:t xml:space="preserve"> Centre de ressources et d’ingénierie documentaires</w:t>
      </w:r>
      <w:r w:rsidR="002E0536">
        <w:rPr>
          <w:rFonts w:asciiTheme="majorBidi" w:eastAsia="Times New Roman" w:hAnsiTheme="majorBidi" w:cstheme="majorBidi"/>
          <w:color w:val="222222"/>
          <w:sz w:val="26"/>
          <w:szCs w:val="26"/>
        </w:rPr>
        <w:t>.</w:t>
      </w:r>
    </w:p>
    <w:p w:rsidR="001822BA" w:rsidRPr="00FD3C10" w:rsidRDefault="001822BA" w:rsidP="001822BA">
      <w:pPr>
        <w:spacing w:line="360" w:lineRule="auto"/>
        <w:ind w:firstLine="708"/>
        <w:jc w:val="both"/>
        <w:rPr>
          <w:rFonts w:asciiTheme="majorBidi" w:hAnsiTheme="majorBidi" w:cstheme="majorBidi"/>
          <w:sz w:val="26"/>
          <w:szCs w:val="26"/>
        </w:rPr>
      </w:pPr>
    </w:p>
    <w:p w:rsidR="00FD3C10" w:rsidRPr="00CC5F54" w:rsidRDefault="00FD3C10" w:rsidP="00FD3C10">
      <w:pPr>
        <w:spacing w:line="360" w:lineRule="auto"/>
        <w:ind w:firstLine="708"/>
        <w:jc w:val="both"/>
        <w:rPr>
          <w:rFonts w:ascii="Times New Roman" w:hAnsi="Times New Roman" w:cs="Times New Roman"/>
          <w:sz w:val="26"/>
          <w:szCs w:val="26"/>
        </w:rPr>
      </w:pPr>
    </w:p>
    <w:sectPr w:rsidR="00FD3C10" w:rsidRPr="00CC5F54" w:rsidSect="004155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83" w:rsidRDefault="00855683" w:rsidP="00FD3C10">
      <w:pPr>
        <w:spacing w:after="0" w:line="240" w:lineRule="auto"/>
      </w:pPr>
      <w:r>
        <w:separator/>
      </w:r>
    </w:p>
  </w:endnote>
  <w:endnote w:type="continuationSeparator" w:id="0">
    <w:p w:rsidR="00855683" w:rsidRDefault="00855683" w:rsidP="00FD3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Math">
    <w:panose1 w:val="02040503050406030204"/>
    <w:charset w:val="00"/>
    <w:family w:val="roman"/>
    <w:pitch w:val="variable"/>
    <w:sig w:usb0="A00002EF" w:usb1="420020EB" w:usb2="00000000" w:usb3="00000000" w:csb0="0000019F" w:csb1="00000000"/>
  </w:font>
  <w:font w:name="Elephant">
    <w:panose1 w:val="020209040905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83" w:rsidRDefault="00855683" w:rsidP="00FD3C10">
      <w:pPr>
        <w:spacing w:after="0" w:line="240" w:lineRule="auto"/>
      </w:pPr>
      <w:r>
        <w:separator/>
      </w:r>
    </w:p>
  </w:footnote>
  <w:footnote w:type="continuationSeparator" w:id="0">
    <w:p w:rsidR="00855683" w:rsidRDefault="00855683" w:rsidP="00FD3C10">
      <w:pPr>
        <w:spacing w:after="0" w:line="240" w:lineRule="auto"/>
      </w:pPr>
      <w:r>
        <w:continuationSeparator/>
      </w:r>
    </w:p>
  </w:footnote>
  <w:footnote w:id="1">
    <w:p w:rsidR="00FD3C10" w:rsidRPr="00F71333" w:rsidRDefault="00FD3C10" w:rsidP="00FD3C10">
      <w:pPr>
        <w:pStyle w:val="Notedebasdepage"/>
      </w:pPr>
      <w:r>
        <w:rPr>
          <w:rStyle w:val="Appelnotedebasdep"/>
        </w:rPr>
        <w:footnoteRef/>
      </w:r>
      <w:r>
        <w:t xml:space="preserve"> </w:t>
      </w:r>
      <w:r w:rsidRPr="00F71333">
        <w:t>Dictionnaire encyclopédique de l'éducation et de la formation. Paris : Nathan Université, 2ème éd., 1998 [extrait : p. 666-669]</w:t>
      </w:r>
    </w:p>
    <w:p w:rsidR="00FD3C10" w:rsidRDefault="00FD3C10" w:rsidP="00FD3C10">
      <w:pPr>
        <w:pStyle w:val="Notedebasdepage"/>
      </w:pPr>
    </w:p>
  </w:footnote>
  <w:footnote w:id="2">
    <w:p w:rsidR="00361CA8" w:rsidRPr="00826360" w:rsidRDefault="00361CA8" w:rsidP="00361CA8">
      <w:pPr>
        <w:pStyle w:val="Notedebasdepage"/>
      </w:pPr>
      <w:r>
        <w:rPr>
          <w:rStyle w:val="Appelnotedebasdep"/>
        </w:rPr>
        <w:footnoteRef/>
      </w:r>
      <w:r>
        <w:t xml:space="preserve"> Association française pour le développement de la géographie in Le manuel scolaire est-il vecteur des innovations de la géographie ? Compte rendu conférence menée par Madeleine Brocard le vendredi 06 octobre 2001 de 15h15 à 16h45 IUT.</w:t>
      </w:r>
    </w:p>
    <w:p w:rsidR="00361CA8" w:rsidRPr="00826360" w:rsidRDefault="00361CA8" w:rsidP="00361CA8">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297"/>
    <w:multiLevelType w:val="multilevel"/>
    <w:tmpl w:val="C08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25950"/>
    <w:multiLevelType w:val="multilevel"/>
    <w:tmpl w:val="30C0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44E6F"/>
    <w:multiLevelType w:val="multilevel"/>
    <w:tmpl w:val="87D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E3E6C"/>
    <w:multiLevelType w:val="multilevel"/>
    <w:tmpl w:val="0AB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6586D"/>
    <w:multiLevelType w:val="multilevel"/>
    <w:tmpl w:val="30D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03A23"/>
    <w:multiLevelType w:val="multilevel"/>
    <w:tmpl w:val="0CEA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F6092"/>
    <w:multiLevelType w:val="multilevel"/>
    <w:tmpl w:val="345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C6C0C"/>
    <w:multiLevelType w:val="multilevel"/>
    <w:tmpl w:val="B25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B3A46"/>
    <w:rsid w:val="00015B1F"/>
    <w:rsid w:val="0009777F"/>
    <w:rsid w:val="000C5207"/>
    <w:rsid w:val="001822BA"/>
    <w:rsid w:val="00193195"/>
    <w:rsid w:val="001B57B1"/>
    <w:rsid w:val="002E0536"/>
    <w:rsid w:val="00361CA8"/>
    <w:rsid w:val="0036597E"/>
    <w:rsid w:val="00385C3F"/>
    <w:rsid w:val="00415538"/>
    <w:rsid w:val="004A2FA5"/>
    <w:rsid w:val="004B3B34"/>
    <w:rsid w:val="00546689"/>
    <w:rsid w:val="0057737E"/>
    <w:rsid w:val="0066069F"/>
    <w:rsid w:val="00706E37"/>
    <w:rsid w:val="007344EB"/>
    <w:rsid w:val="0074311C"/>
    <w:rsid w:val="007765AF"/>
    <w:rsid w:val="00790097"/>
    <w:rsid w:val="00855683"/>
    <w:rsid w:val="008A419E"/>
    <w:rsid w:val="009C3B7A"/>
    <w:rsid w:val="009E3AEA"/>
    <w:rsid w:val="00A61FEF"/>
    <w:rsid w:val="00AA419F"/>
    <w:rsid w:val="00AB3A46"/>
    <w:rsid w:val="00AB4402"/>
    <w:rsid w:val="00B130FA"/>
    <w:rsid w:val="00C329A9"/>
    <w:rsid w:val="00C9356C"/>
    <w:rsid w:val="00DF4736"/>
    <w:rsid w:val="00E7727E"/>
    <w:rsid w:val="00EB2813"/>
    <w:rsid w:val="00EF3430"/>
    <w:rsid w:val="00F32D68"/>
    <w:rsid w:val="00FD3C10"/>
    <w:rsid w:val="00FD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38"/>
  </w:style>
  <w:style w:type="paragraph" w:styleId="Titre3">
    <w:name w:val="heading 3"/>
    <w:basedOn w:val="Normal"/>
    <w:link w:val="Titre3Car"/>
    <w:uiPriority w:val="9"/>
    <w:qFormat/>
    <w:rsid w:val="00182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90097"/>
    <w:rPr>
      <w:b/>
      <w:bCs/>
    </w:rPr>
  </w:style>
  <w:style w:type="paragraph" w:styleId="Notedebasdepage">
    <w:name w:val="footnote text"/>
    <w:basedOn w:val="Normal"/>
    <w:link w:val="NotedebasdepageCar"/>
    <w:uiPriority w:val="99"/>
    <w:unhideWhenUsed/>
    <w:rsid w:val="00FD3C10"/>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rsid w:val="00FD3C10"/>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FD3C10"/>
    <w:rPr>
      <w:vertAlign w:val="superscript"/>
    </w:rPr>
  </w:style>
  <w:style w:type="paragraph" w:styleId="NormalWeb">
    <w:name w:val="Normal (Web)"/>
    <w:basedOn w:val="Normal"/>
    <w:uiPriority w:val="99"/>
    <w:semiHidden/>
    <w:unhideWhenUsed/>
    <w:rsid w:val="001822B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822BA"/>
    <w:rPr>
      <w:color w:val="0000FF"/>
      <w:u w:val="single"/>
    </w:rPr>
  </w:style>
  <w:style w:type="character" w:customStyle="1" w:styleId="Titre3Car">
    <w:name w:val="Titre 3 Car"/>
    <w:basedOn w:val="Policepardfaut"/>
    <w:link w:val="Titre3"/>
    <w:uiPriority w:val="9"/>
    <w:rsid w:val="001822BA"/>
    <w:rPr>
      <w:rFonts w:ascii="Times New Roman" w:eastAsia="Times New Roman" w:hAnsi="Times New Roman" w:cs="Times New Roman"/>
      <w:b/>
      <w:bCs/>
      <w:sz w:val="27"/>
      <w:szCs w:val="27"/>
    </w:rPr>
  </w:style>
  <w:style w:type="character" w:styleId="Accentuation">
    <w:name w:val="Emphasis"/>
    <w:basedOn w:val="Policepardfaut"/>
    <w:uiPriority w:val="20"/>
    <w:qFormat/>
    <w:rsid w:val="001822BA"/>
    <w:rPr>
      <w:i/>
      <w:iCs/>
    </w:rPr>
  </w:style>
  <w:style w:type="paragraph" w:styleId="En-tte">
    <w:name w:val="header"/>
    <w:basedOn w:val="Normal"/>
    <w:link w:val="En-tteCar"/>
    <w:uiPriority w:val="99"/>
    <w:semiHidden/>
    <w:unhideWhenUsed/>
    <w:rsid w:val="00C935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356C"/>
  </w:style>
  <w:style w:type="paragraph" w:styleId="Pieddepage">
    <w:name w:val="footer"/>
    <w:basedOn w:val="Normal"/>
    <w:link w:val="PieddepageCar"/>
    <w:uiPriority w:val="99"/>
    <w:semiHidden/>
    <w:unhideWhenUsed/>
    <w:rsid w:val="00C9356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9356C"/>
  </w:style>
  <w:style w:type="paragraph" w:styleId="Paragraphedeliste">
    <w:name w:val="List Paragraph"/>
    <w:basedOn w:val="Normal"/>
    <w:uiPriority w:val="34"/>
    <w:qFormat/>
    <w:rsid w:val="0036597E"/>
    <w:pPr>
      <w:ind w:left="720"/>
      <w:contextualSpacing/>
    </w:pPr>
  </w:style>
</w:styles>
</file>

<file path=word/webSettings.xml><?xml version="1.0" encoding="utf-8"?>
<w:webSettings xmlns:r="http://schemas.openxmlformats.org/officeDocument/2006/relationships" xmlns:w="http://schemas.openxmlformats.org/wordprocessingml/2006/main">
  <w:divs>
    <w:div w:id="22444321">
      <w:bodyDiv w:val="1"/>
      <w:marLeft w:val="0"/>
      <w:marRight w:val="0"/>
      <w:marTop w:val="0"/>
      <w:marBottom w:val="0"/>
      <w:divBdr>
        <w:top w:val="none" w:sz="0" w:space="0" w:color="auto"/>
        <w:left w:val="none" w:sz="0" w:space="0" w:color="auto"/>
        <w:bottom w:val="none" w:sz="0" w:space="0" w:color="auto"/>
        <w:right w:val="none" w:sz="0" w:space="0" w:color="auto"/>
      </w:divBdr>
    </w:div>
    <w:div w:id="175460809">
      <w:bodyDiv w:val="1"/>
      <w:marLeft w:val="0"/>
      <w:marRight w:val="0"/>
      <w:marTop w:val="0"/>
      <w:marBottom w:val="0"/>
      <w:divBdr>
        <w:top w:val="none" w:sz="0" w:space="0" w:color="auto"/>
        <w:left w:val="none" w:sz="0" w:space="0" w:color="auto"/>
        <w:bottom w:val="none" w:sz="0" w:space="0" w:color="auto"/>
        <w:right w:val="none" w:sz="0" w:space="0" w:color="auto"/>
      </w:divBdr>
    </w:div>
    <w:div w:id="988021824">
      <w:bodyDiv w:val="1"/>
      <w:marLeft w:val="0"/>
      <w:marRight w:val="0"/>
      <w:marTop w:val="0"/>
      <w:marBottom w:val="0"/>
      <w:divBdr>
        <w:top w:val="none" w:sz="0" w:space="0" w:color="auto"/>
        <w:left w:val="none" w:sz="0" w:space="0" w:color="auto"/>
        <w:bottom w:val="none" w:sz="0" w:space="0" w:color="auto"/>
        <w:right w:val="none" w:sz="0" w:space="0" w:color="auto"/>
      </w:divBdr>
    </w:div>
    <w:div w:id="14789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3B92-010C-4B12-92E9-B7FF316F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2326</Words>
  <Characters>12799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15095</CharactersWithSpaces>
  <SharedDoc>false</SharedDoc>
  <HLinks>
    <vt:vector size="6" baseType="variant">
      <vt:variant>
        <vt:i4>4653077</vt:i4>
      </vt:variant>
      <vt:variant>
        <vt:i4>0</vt:i4>
      </vt:variant>
      <vt:variant>
        <vt:i4>0</vt:i4>
      </vt:variant>
      <vt:variant>
        <vt:i4>5</vt:i4>
      </vt:variant>
      <vt:variant>
        <vt:lpwstr>https://www.france-education/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Soufyane</cp:lastModifiedBy>
  <cp:revision>2</cp:revision>
  <dcterms:created xsi:type="dcterms:W3CDTF">2020-12-15T16:39:00Z</dcterms:created>
  <dcterms:modified xsi:type="dcterms:W3CDTF">2020-12-15T16:39:00Z</dcterms:modified>
</cp:coreProperties>
</file>