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66" w:rsidRPr="00B42B66" w:rsidRDefault="00B42B66" w:rsidP="00B42B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2B66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  <w:gridCol w:w="6"/>
        <w:gridCol w:w="6"/>
      </w:tblGrid>
      <w:tr w:rsidR="00B42B66" w:rsidRPr="00B42B66" w:rsidTr="00B42B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2B66" w:rsidRPr="00B42B66" w:rsidRDefault="00B42B66" w:rsidP="00B54A2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48"/>
                <w:szCs w:val="48"/>
              </w:rPr>
              <w:t>Parallel Structure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Sentence elements that are alike in function should also be alike in construction.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 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These elements should be in the same grammatical form so that they are </w:t>
            </w:r>
            <w:r w:rsidRPr="00B42B66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parallel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Using parallel structure in your writing will help with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                1)  </w:t>
            </w:r>
            <w:proofErr w:type="gramStart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economy</w:t>
            </w:r>
            <w:proofErr w:type="gramEnd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      2) clarity        3) equality          4) delight.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Here are some examples of parallel elements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5514975" cy="1362075"/>
                  <wp:effectExtent l="0" t="0" r="9525" b="9525"/>
                  <wp:docPr id="21" name="Image 21" descr="https://webapps.towson.edu/ows/modulePARALL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apps.towson.edu/ows/modulePARALL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These elements, on the other hand, are not parallel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6076950" cy="952500"/>
                  <wp:effectExtent l="0" t="0" r="0" b="0"/>
                  <wp:docPr id="20" name="Image 20" descr="https://webapps.towson.edu/ows/modulePARALL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apps.towson.edu/ows/modulePARALL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Used in a sentence, they create a jarring effect and produce writing with unclear emphasis and meaning.  We call such an error "faulty parallelism."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Writers generally use parallelism as a technique in the following five ways.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bookmarkStart w:id="0" w:name="modulePARALLELcoordinateconjunctions"/>
            <w:r w:rsidRPr="00B42B66">
              <w:rPr>
                <w:rFonts w:ascii="Arial" w:eastAsia="Times New Roman" w:hAnsi="Arial" w:cs="Arial"/>
                <w:sz w:val="24"/>
              </w:rPr>
              <w:t>1.</w:t>
            </w:r>
            <w:bookmarkEnd w:id="0"/>
            <w:r w:rsidRPr="00B42B66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With elements joined by</w:t>
            </w:r>
            <w:proofErr w:type="gramStart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  </w:t>
            </w:r>
            <w:proofErr w:type="gramEnd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fldChar w:fldCharType="begin"/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HYPERLINK "https://webapps.towson.edu/ows/conjunctions.aspx" \l "COORDINATING CONJUNCTIONS" </w:instrTex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B42B66">
              <w:rPr>
                <w:rFonts w:ascii="Arial" w:eastAsia="Times New Roman" w:hAnsi="Arial" w:cs="Times New Roman"/>
                <w:color w:val="0000FF"/>
                <w:sz w:val="24"/>
                <w:szCs w:val="20"/>
                <w:u w:val="single"/>
              </w:rPr>
              <w:t>coordinating conjunctions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, especially </w:t>
            </w:r>
            <w:r w:rsidRPr="00B42B66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0"/>
              </w:rPr>
              <w:t>and, but,</w:t>
            </w:r>
            <w:r w:rsidRPr="00B42B66">
              <w:rPr>
                <w:rFonts w:ascii="Arial" w:eastAsia="Times New Roman" w:hAnsi="Arial" w:cs="Times New Roman"/>
                <w:i/>
                <w:iCs/>
                <w:sz w:val="24"/>
                <w:szCs w:val="20"/>
              </w:rPr>
              <w:t xml:space="preserve">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and </w:t>
            </w:r>
            <w:r w:rsidRPr="00B42B66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0"/>
              </w:rPr>
              <w:t>or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   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Examples of parallel </w:t>
            </w:r>
            <w:r w:rsidRPr="00B42B66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words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lastRenderedPageBreak/>
              <w:drawing>
                <wp:inline distT="0" distB="0" distL="0" distR="0">
                  <wp:extent cx="4781550" cy="2076450"/>
                  <wp:effectExtent l="0" t="0" r="0" b="0"/>
                  <wp:docPr id="19" name="Image 19" descr="https://webapps.towson.edu/ows/modulePARALLE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apps.towson.edu/ows/modulePARALLE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     Examples of parallel </w:t>
            </w:r>
            <w:hyperlink r:id="rId7" w:anchor="Phrases" w:history="1">
              <w:r w:rsidRPr="00B42B66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u w:val="single"/>
                </w:rPr>
                <w:t>phrases</w:t>
              </w:r>
            </w:hyperlink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>
                  <wp:extent cx="5114925" cy="2276475"/>
                  <wp:effectExtent l="0" t="0" r="9525" b="9525"/>
                  <wp:docPr id="18" name="Image 18" descr="https://webapps.towson.edu/ows/modulePARALLE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apps.towson.edu/ows/modulePARALLE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    Examples of parallel </w:t>
            </w:r>
            <w:hyperlink r:id="rId9" w:anchor="Clauses" w:history="1">
              <w:r w:rsidRPr="00B42B66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u w:val="single"/>
                </w:rPr>
                <w:t>clauses</w:t>
              </w:r>
            </w:hyperlink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>
                  <wp:extent cx="5781675" cy="2305050"/>
                  <wp:effectExtent l="0" t="0" r="9525" b="0"/>
                  <wp:docPr id="17" name="Image 17" descr="https://webapps.towson.edu/ows/modulePARALLE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apps.towson.edu/ows/modulePARALLE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The examples below show how to repair faulty parallelism.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  Example #1    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lastRenderedPageBreak/>
              <w:drawing>
                <wp:inline distT="0" distB="0" distL="0" distR="0">
                  <wp:extent cx="5895975" cy="1133475"/>
                  <wp:effectExtent l="0" t="0" r="9525" b="9525"/>
                  <wp:docPr id="16" name="Image 16" descr="https://webapps.towson.edu/ows/modulePARALLE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apps.towson.edu/ows/modulePARALLE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  <w:r w:rsidRPr="00B42B66">
              <w:rPr>
                <w:rFonts w:ascii="Arial" w:eastAsia="Times New Roman" w:hAnsi="Arial" w:cs="Arial"/>
                <w:sz w:val="24"/>
              </w:rPr>
              <w:t>  Example #2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>
                  <wp:extent cx="5334000" cy="1143000"/>
                  <wp:effectExtent l="0" t="0" r="0" b="0"/>
                  <wp:docPr id="15" name="Image 15" descr="https://webapps.towson.edu/ows/modulePARALLE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apps.towson.edu/ows/modulePARALLE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B42B66">
              <w:rPr>
                <w:rFonts w:eastAsia="Times New Roman" w:cs="Times New Roman"/>
                <w:sz w:val="24"/>
              </w:rPr>
              <w:t>  </w:t>
            </w:r>
            <w:r w:rsidRPr="00B42B66">
              <w:rPr>
                <w:rFonts w:ascii="Arial" w:eastAsia="Times New Roman" w:hAnsi="Arial" w:cs="Arial"/>
                <w:sz w:val="24"/>
              </w:rPr>
              <w:t> Click on the link below to complete an exercise on parallelism with coordinate conjunctions.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13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Link to Exercise 1</w:t>
              </w:r>
            </w:hyperlink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bookmarkStart w:id="1" w:name="series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2.  </w:t>
            </w:r>
            <w:bookmarkEnd w:id="1"/>
            <w:r w:rsidRPr="00B42B66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Use parallel structure with elements in lists or in a </w:t>
            </w:r>
            <w:hyperlink r:id="rId14" w:anchor="In a Series" w:history="1">
              <w:r w:rsidRPr="00B42B66">
                <w:rPr>
                  <w:rFonts w:ascii="Arial" w:eastAsia="Times New Roman" w:hAnsi="Arial" w:cs="Times New Roman"/>
                  <w:color w:val="0000FF"/>
                  <w:sz w:val="24"/>
                  <w:szCs w:val="20"/>
                  <w:u w:val="single"/>
                </w:rPr>
                <w:t>series</w:t>
              </w:r>
            </w:hyperlink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    A series is a group of</w:t>
            </w:r>
            <w:r w:rsidRPr="00B42B66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 xml:space="preserve"> three or more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elements in a row.  The last element in the series is connected to the others with one of these coordinating conjunctions:  </w:t>
            </w:r>
            <w:r w:rsidRPr="00B42B66">
              <w:rPr>
                <w:rFonts w:ascii="Arial" w:eastAsia="Times New Roman" w:hAnsi="Arial" w:cs="Times New Roman"/>
                <w:i/>
                <w:iCs/>
                <w:sz w:val="24"/>
                <w:szCs w:val="20"/>
              </w:rPr>
              <w:t>and, or, but (not),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or </w:t>
            </w:r>
            <w:r w:rsidRPr="00B42B66">
              <w:rPr>
                <w:rFonts w:ascii="Arial" w:eastAsia="Times New Roman" w:hAnsi="Arial" w:cs="Times New Roman"/>
                <w:i/>
                <w:iCs/>
                <w:sz w:val="24"/>
                <w:szCs w:val="20"/>
              </w:rPr>
              <w:t>yet (not)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        </w:t>
            </w:r>
            <w:hyperlink r:id="rId15" w:anchor="In a Series" w:history="1">
              <w:r w:rsidRPr="00B42B66">
                <w:rPr>
                  <w:rFonts w:ascii="Arial" w:eastAsia="Times New Roman" w:hAnsi="Arial" w:cs="Times New Roman"/>
                  <w:color w:val="0000FF"/>
                  <w:sz w:val="24"/>
                  <w:szCs w:val="20"/>
                  <w:u w:val="single"/>
                </w:rPr>
                <w:t xml:space="preserve">Commas </w:t>
              </w:r>
            </w:hyperlink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should be placed between each element in the series and before the coordinating conjunction.       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    Examples of series         </w:t>
            </w: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>
                  <wp:extent cx="6610350" cy="3495675"/>
                  <wp:effectExtent l="0" t="0" r="0" b="9525"/>
                  <wp:docPr id="14" name="Image 14" descr="https://webapps.towson.edu/ows/ModulePARALLE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apps.towson.edu/ows/ModulePARALLE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lastRenderedPageBreak/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As the examples below show, a series whose components are not in parallel format sounds awkward and may cause misunderstanding.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Example #1</w:t>
            </w:r>
          </w:p>
          <w:p w:rsidR="00B42B66" w:rsidRPr="00B42B66" w:rsidRDefault="00B42B66" w:rsidP="00B42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B42B66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>
                  <wp:extent cx="5267325" cy="1333500"/>
                  <wp:effectExtent l="0" t="0" r="9525" b="0"/>
                  <wp:docPr id="13" name="Image 13" descr="https://webapps.towson.edu/ows/ModulePARALLE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apps.towson.edu/ows/ModulePARALLE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    Example #2</w:t>
            </w:r>
          </w:p>
          <w:p w:rsidR="00B42B66" w:rsidRPr="00B42B66" w:rsidRDefault="00B42B66" w:rsidP="00B42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2B66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315075" cy="1847850"/>
                  <wp:effectExtent l="0" t="0" r="9525" b="0"/>
                  <wp:docPr id="12" name="Image 12" descr="https://webapps.towson.edu/ows/ModulePARALLE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apps.towson.edu/ows/ModulePARALLE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     Note that in the corrected versions of example #2, you may choose to repeat the "to" or to omit it.</w:t>
            </w:r>
          </w:p>
          <w:p w:rsidR="00B42B66" w:rsidRPr="00B42B66" w:rsidRDefault="00B42B66" w:rsidP="00B42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Click on the link below to complete an exercise on parallelism with elements in a series</w:t>
            </w:r>
            <w:proofErr w:type="gramStart"/>
            <w:r w:rsidRPr="00B42B66">
              <w:rPr>
                <w:rFonts w:ascii="Arial" w:eastAsia="Times New Roman" w:hAnsi="Arial" w:cs="Arial"/>
                <w:sz w:val="24"/>
              </w:rPr>
              <w:t>..</w:t>
            </w:r>
            <w:proofErr w:type="gramEnd"/>
            <w:r w:rsidRPr="00B42B66">
              <w:rPr>
                <w:rFonts w:ascii="Arial" w:eastAsia="Times New Roman" w:hAnsi="Arial" w:cs="Arial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19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Link to Exercise 2</w:t>
              </w:r>
            </w:hyperlink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bookmarkStart w:id="2" w:name="comparisons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  <w:bookmarkEnd w:id="2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Use parallel structure with elements being compared.  (</w:t>
            </w:r>
            <w:r w:rsidRPr="00B42B66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X </w:t>
            </w:r>
            <w:r w:rsidRPr="00B42B66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is </w:t>
            </w:r>
            <w:r w:rsidRPr="00B42B66">
              <w:rPr>
                <w:rFonts w:ascii="Arial" w:eastAsia="Times New Roman" w:hAnsi="Arial" w:cs="Times New Roman"/>
                <w:i/>
                <w:sz w:val="24"/>
                <w:szCs w:val="20"/>
              </w:rPr>
              <w:t xml:space="preserve">more than / better than </w:t>
            </w:r>
            <w:r w:rsidRPr="00B42B66">
              <w:rPr>
                <w:rFonts w:ascii="Arial" w:eastAsia="Times New Roman" w:hAnsi="Arial" w:cs="Times New Roman"/>
                <w:b/>
                <w:sz w:val="24"/>
                <w:szCs w:val="20"/>
              </w:rPr>
              <w:t>Y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  When we compare things, we often use words such as </w:t>
            </w:r>
            <w:r w:rsidRPr="00B42B66">
              <w:rPr>
                <w:rFonts w:ascii="Arial" w:eastAsia="Times New Roman" w:hAnsi="Arial" w:cs="Arial"/>
                <w:i/>
                <w:iCs/>
                <w:sz w:val="24"/>
              </w:rPr>
              <w:t>more, less, better,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 and </w:t>
            </w:r>
            <w:r w:rsidRPr="00B42B66">
              <w:rPr>
                <w:rFonts w:ascii="Arial" w:eastAsia="Times New Roman" w:hAnsi="Arial" w:cs="Arial"/>
                <w:i/>
                <w:iCs/>
                <w:sz w:val="24"/>
              </w:rPr>
              <w:t>worse,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  We connect the items being compared with words like </w:t>
            </w:r>
            <w:r w:rsidRPr="00B42B66">
              <w:rPr>
                <w:rFonts w:ascii="Arial" w:eastAsia="Times New Roman" w:hAnsi="Arial" w:cs="Arial"/>
                <w:i/>
                <w:iCs/>
                <w:sz w:val="24"/>
              </w:rPr>
              <w:t>as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B42B66">
              <w:rPr>
                <w:rFonts w:ascii="Arial" w:eastAsia="Times New Roman" w:hAnsi="Arial" w:cs="Arial"/>
                <w:sz w:val="24"/>
              </w:rPr>
              <w:t xml:space="preserve">and </w:t>
            </w:r>
            <w:r w:rsidRPr="00B42B66">
              <w:rPr>
                <w:rFonts w:ascii="Arial" w:eastAsia="Times New Roman" w:hAnsi="Arial" w:cs="Arial"/>
                <w:i/>
                <w:iCs/>
                <w:sz w:val="24"/>
              </w:rPr>
              <w:t>than</w:t>
            </w:r>
            <w:proofErr w:type="spellEnd"/>
            <w:r w:rsidRPr="00B42B66">
              <w:rPr>
                <w:rFonts w:ascii="Arial" w:eastAsia="Times New Roman" w:hAnsi="Arial" w:cs="Arial"/>
                <w:i/>
                <w:iCs/>
                <w:sz w:val="24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     Note the comparison methods in the examples below.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6153150" cy="1343025"/>
                  <wp:effectExtent l="0" t="0" r="0" b="9525"/>
                  <wp:docPr id="11" name="Image 11" descr="https://webapps.towson.edu/ows/ModulePARALLE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apps.towson.edu/ows/ModulePARALLE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 The elements being compared are parallel to one another: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        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 xml:space="preserve">driving </w:t>
            </w:r>
            <w:r w:rsidRPr="00B42B66">
              <w:rPr>
                <w:rFonts w:ascii="Arial" w:eastAsia="Times New Roman" w:hAnsi="Arial" w:cs="Arial"/>
                <w:sz w:val="24"/>
              </w:rPr>
              <w:t>is parallel to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 xml:space="preserve"> flying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 xml:space="preserve">            Miriam's ability to 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is parallel to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her resolve to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lastRenderedPageBreak/>
              <w:t>             How you live 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 is parallel to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 xml:space="preserve"> how much money you make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  Comparing items without using parallel structure may cause confusion about what is being compared to what.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  Repair faulty parallelism in comparisons by making one element of the comparison parallel to the</w:t>
            </w:r>
            <w:proofErr w:type="gramStart"/>
            <w:r w:rsidRPr="00B42B66">
              <w:rPr>
                <w:rFonts w:ascii="Arial" w:eastAsia="Times New Roman" w:hAnsi="Arial" w:cs="Arial"/>
                <w:sz w:val="24"/>
              </w:rPr>
              <w:t>  other</w:t>
            </w:r>
            <w:proofErr w:type="gramEnd"/>
            <w:r w:rsidRPr="00B42B66">
              <w:rPr>
                <w:rFonts w:ascii="Arial" w:eastAsia="Times New Roman" w:hAnsi="Arial" w:cs="Arial"/>
                <w:sz w:val="24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3562350" cy="1171575"/>
                  <wp:effectExtent l="0" t="0" r="0" b="9525"/>
                  <wp:docPr id="10" name="Image 10" descr="https://webapps.towson.edu/ows/ModulePARALLE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apps.towson.edu/ows/ModulePARALLE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 xml:space="preserve">    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Note that you may choose to change </w:t>
            </w:r>
            <w:r w:rsidRPr="00B42B66">
              <w:rPr>
                <w:rFonts w:ascii="Arial" w:eastAsia="Times New Roman" w:hAnsi="Arial" w:cs="Arial"/>
                <w:sz w:val="24"/>
                <w:u w:val="single"/>
              </w:rPr>
              <w:t xml:space="preserve">either </w:t>
            </w:r>
            <w:r w:rsidRPr="00B42B66">
              <w:rPr>
                <w:rFonts w:ascii="Arial" w:eastAsia="Times New Roman" w:hAnsi="Arial" w:cs="Arial"/>
                <w:sz w:val="24"/>
              </w:rPr>
              <w:t>element to match the other.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  Click on the link below to complete an exercise on parallel structure with elements in a comparison.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22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Link to exercise 3</w:t>
              </w:r>
            </w:hyperlink>
            <w:r w:rsidRPr="00B42B66">
              <w:rPr>
                <w:rFonts w:ascii="Arial" w:eastAsia="Times New Roman" w:hAnsi="Arial" w:cs="Arial"/>
                <w:sz w:val="24"/>
                <w:shd w:val="clear" w:color="auto" w:fill="FFFF0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bookmarkStart w:id="3" w:name="linking_verb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4.  </w:t>
            </w:r>
            <w:bookmarkEnd w:id="3"/>
            <w:r w:rsidRPr="00B42B66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Use parallel structure with elements joined by a </w:t>
            </w:r>
            <w:hyperlink r:id="rId23" w:anchor="Linking verbs" w:history="1">
              <w:r w:rsidRPr="00B42B66">
                <w:rPr>
                  <w:rFonts w:ascii="Arial" w:eastAsia="Times New Roman" w:hAnsi="Arial" w:cs="Times New Roman"/>
                  <w:color w:val="0000FF"/>
                  <w:sz w:val="24"/>
                  <w:szCs w:val="20"/>
                  <w:u w:val="single"/>
                </w:rPr>
                <w:t>linking verb</w:t>
              </w:r>
            </w:hyperlink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or a </w:t>
            </w:r>
            <w:hyperlink r:id="rId24" w:anchor="Verbs of being" w:history="1">
              <w:r w:rsidRPr="00B42B66">
                <w:rPr>
                  <w:rFonts w:ascii="Arial" w:eastAsia="Times New Roman" w:hAnsi="Arial" w:cs="Times New Roman"/>
                  <w:color w:val="0000FF"/>
                  <w:sz w:val="24"/>
                  <w:szCs w:val="20"/>
                  <w:u w:val="single"/>
                </w:rPr>
                <w:t>verb of being</w:t>
              </w:r>
            </w:hyperlink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    Joining elements with linking verbs or verbs of being suggests a completing of the first item by the second one.  Often, in fact, an equality between the two is being set up, as the examples below illustrate.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3657600" cy="2076450"/>
                  <wp:effectExtent l="0" t="0" r="0" b="0"/>
                  <wp:docPr id="9" name="Image 9" descr="https://webapps.towson.edu/ows/ModulePARALLE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apps.towson.edu/ows/ModulePARALLE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 xml:space="preserve">    </w:t>
            </w:r>
            <w:r w:rsidRPr="00B42B66">
              <w:rPr>
                <w:rFonts w:ascii="Arial" w:eastAsia="Times New Roman" w:hAnsi="Arial" w:cs="Arial"/>
                <w:sz w:val="24"/>
              </w:rPr>
              <w:t>Repair faulty parallelism with linking verbs or verbs of being by making one element of the equation parallel to the other.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086225" cy="1114425"/>
                  <wp:effectExtent l="0" t="0" r="9525" b="9525"/>
                  <wp:docPr id="8" name="Image 8" descr="https://webapps.towson.edu/ows/modulePARALLE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apps.towson.edu/ows/modulePARALLEL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lastRenderedPageBreak/>
              <w:t xml:space="preserve">     </w:t>
            </w:r>
            <w:r w:rsidRPr="00B42B66">
              <w:rPr>
                <w:rFonts w:ascii="Arial" w:eastAsia="Times New Roman" w:hAnsi="Arial" w:cs="Arial"/>
                <w:sz w:val="24"/>
              </w:rPr>
              <w:t>Click on the link below to complete an exercise on parallel structure with linking verbs or verbs of being.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27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Link to exercise 4.</w:t>
              </w:r>
            </w:hyperlink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</w:t>
            </w:r>
            <w:r w:rsidRPr="00B42B66">
              <w:rPr>
                <w:rFonts w:eastAsia="Times New Roman" w:cs="Times New Roman"/>
                <w:sz w:val="24"/>
              </w:rPr>
              <w:t xml:space="preserve"> 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bookmarkStart w:id="4" w:name="correlative_conjunction"/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  <w:bookmarkEnd w:id="4"/>
            <w:r w:rsidRPr="00B42B66">
              <w:rPr>
                <w:rFonts w:ascii="Arial" w:eastAsia="Times New Roman" w:hAnsi="Arial" w:cs="Times New Roman"/>
                <w:sz w:val="24"/>
              </w:rPr>
              <w:t xml:space="preserve">  Use parallel structure with elements joined by a </w:t>
            </w:r>
            <w:hyperlink r:id="rId28" w:anchor="CORRELATIVE CONJUNCTIONS" w:history="1">
              <w:r w:rsidRPr="00B42B66">
                <w:rPr>
                  <w:rFonts w:ascii="Arial" w:eastAsia="Times New Roman" w:hAnsi="Arial" w:cs="Times New Roman"/>
                  <w:color w:val="0000FF"/>
                  <w:sz w:val="24"/>
                  <w:u w:val="single"/>
                </w:rPr>
                <w:t>correlative conjunction</w:t>
              </w:r>
            </w:hyperlink>
            <w:r w:rsidRPr="00B42B66">
              <w:rPr>
                <w:rFonts w:ascii="Arial" w:eastAsia="Times New Roman" w:hAnsi="Arial" w:cs="Times New Roman"/>
                <w:sz w:val="24"/>
              </w:rPr>
              <w:t>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    These are the major correlative conjunctions: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           </w:t>
            </w:r>
            <w:r w:rsidRPr="00B42B66">
              <w:rPr>
                <w:rFonts w:ascii="Arial" w:eastAsia="Times New Roman" w:hAnsi="Arial" w:cs="Arial"/>
                <w:b/>
                <w:bCs/>
                <w:sz w:val="24"/>
              </w:rPr>
              <w:t>either / or           neither / nor           both / and        not only / but also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     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Correlative conjunctions work in pairs.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  </w:t>
            </w:r>
          </w:p>
          <w:p w:rsidR="00B42B66" w:rsidRPr="00B42B66" w:rsidRDefault="00B42B66" w:rsidP="00B42B66">
            <w:pPr>
              <w:pBdr>
                <w:top w:val="single" w:sz="24" w:space="8" w:color="auto"/>
                <w:left w:val="single" w:sz="24" w:space="22" w:color="auto"/>
                <w:bottom w:val="single" w:sz="24" w:space="8" w:color="auto"/>
                <w:right w:val="single" w:sz="24" w:space="22" w:color="auto"/>
              </w:pBd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Whatever grammatical structure follows one </w:t>
            </w:r>
            <w:r w:rsidRPr="00B42B66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must be parallel to</w:t>
            </w:r>
            <w:r w:rsidRPr="00B42B66">
              <w:rPr>
                <w:rFonts w:ascii="Arial" w:eastAsia="Times New Roman" w:hAnsi="Arial" w:cs="Times New Roman"/>
                <w:sz w:val="24"/>
                <w:szCs w:val="20"/>
              </w:rPr>
              <w:t xml:space="preserve"> the grammatical structure that follows the other.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 Examples 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either / or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 and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neither / nor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829175" cy="1600200"/>
                  <wp:effectExtent l="0" t="0" r="9525" b="0"/>
                  <wp:docPr id="7" name="Image 7" descr="https://webapps.towson.edu/ows/modulePARALLEL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apps.towson.edu/ows/modulePARALLEL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   Examples 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both / and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838700" cy="1609725"/>
                  <wp:effectExtent l="0" t="0" r="0" b="9525"/>
                  <wp:docPr id="6" name="Image 6" descr="https://webapps.towson.edu/ows/modulePARALLE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apps.towson.edu/ows/modulePARALLE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</w:t>
            </w:r>
            <w:r w:rsidRPr="00B42B66">
              <w:rPr>
                <w:rFonts w:ascii="Arial" w:eastAsia="Times New Roman" w:hAnsi="Arial" w:cs="Arial"/>
                <w:sz w:val="24"/>
              </w:rPr>
              <w:t xml:space="preserve">  Examples 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not only / but also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6172200" cy="1409700"/>
                  <wp:effectExtent l="0" t="0" r="0" b="0"/>
                  <wp:docPr id="5" name="Image 5" descr="https://webapps.towson.edu/ows/modulePARALLEL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apps.towson.edu/ows/modulePARALLEL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lastRenderedPageBreak/>
              <w:t xml:space="preserve">     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</w:t>
            </w:r>
            <w:r w:rsidRPr="00B42B66">
              <w:rPr>
                <w:rFonts w:ascii="Arial" w:eastAsia="Times New Roman" w:hAnsi="Arial" w:cs="Arial"/>
                <w:sz w:val="24"/>
              </w:rPr>
              <w:t>   Repair faulty parallelism with correlative conjunctions by making one structure parallel to the other as shown below.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With 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either / or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210050" cy="1133475"/>
                  <wp:effectExtent l="0" t="0" r="0" b="9525"/>
                  <wp:docPr id="4" name="Image 4" descr="https://webapps.towson.edu/ows/modulePARALLEL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apps.towson.edu/ows/modulePARALLEL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 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neither / nor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857750" cy="1543050"/>
                  <wp:effectExtent l="0" t="0" r="0" b="0"/>
                  <wp:docPr id="3" name="Image 3" descr="https://webapps.towson.edu/ows/modulePARALLEL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apps.towson.edu/ows/modulePARALLEL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 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both / and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438650" cy="1181100"/>
                  <wp:effectExtent l="0" t="0" r="0" b="0"/>
                  <wp:docPr id="2" name="Image 2" descr="https://webapps.towson.edu/ows/modulePARALLEL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apps.towson.edu/ows/modulePARALLEL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  <w:r w:rsidRPr="00B42B66">
              <w:rPr>
                <w:rFonts w:eastAsia="Times New Roman" w:cs="Times New Roman"/>
                <w:b/>
                <w:bCs/>
                <w:i/>
                <w:iCs/>
                <w:sz w:val="24"/>
              </w:rPr>
              <w:t>   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 xml:space="preserve">With </w:t>
            </w:r>
            <w:r w:rsidRPr="00B42B66">
              <w:rPr>
                <w:rFonts w:ascii="Arial" w:eastAsia="Times New Roman" w:hAnsi="Arial" w:cs="Arial"/>
                <w:b/>
                <w:bCs/>
                <w:i/>
                <w:iCs/>
                <w:sz w:val="24"/>
              </w:rPr>
              <w:t>not only / but also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eastAsia="Times New Roman" w:cs="Times New Roman"/>
                <w:sz w:val="24"/>
              </w:rPr>
              <w:t> </w:t>
            </w:r>
            <w:r w:rsidRPr="00B42B66">
              <w:rPr>
                <w:rFonts w:eastAsia="Times New Roman" w:cs="Times New Roman"/>
                <w:noProof/>
                <w:sz w:val="24"/>
              </w:rPr>
              <w:drawing>
                <wp:inline distT="0" distB="0" distL="0" distR="0">
                  <wp:extent cx="4991100" cy="1543050"/>
                  <wp:effectExtent l="0" t="0" r="0" b="0"/>
                  <wp:docPr id="1" name="Image 1" descr="https://webapps.towson.edu/ows/modulePARALLEL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apps.towson.edu/ows/modulePARALLEL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66">
              <w:rPr>
                <w:rFonts w:eastAsia="Times New Roman" w:cs="Times New Roman"/>
                <w:sz w:val="24"/>
              </w:rPr>
              <w:t xml:space="preserve"> 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36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</w:t>
              </w:r>
              <w:bookmarkStart w:id="5" w:name="_GoBack"/>
              <w:bookmarkEnd w:id="5"/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ink to Exercise 5</w:t>
              </w:r>
            </w:hyperlink>
            <w:r w:rsidRPr="00B42B66">
              <w:rPr>
                <w:rFonts w:eastAsia="Times New Roman" w:cs="Times New Roman"/>
                <w:sz w:val="24"/>
              </w:rPr>
              <w:t xml:space="preserve"> 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lastRenderedPageBreak/>
              <w:t>Remember:  Parallelism in sentence construction helps to create economy, rhythm, emphasis, and clarity in your writing.  Use</w:t>
            </w:r>
            <w:proofErr w:type="gramStart"/>
            <w:r w:rsidRPr="00B42B66">
              <w:rPr>
                <w:rFonts w:ascii="Arial" w:eastAsia="Times New Roman" w:hAnsi="Arial" w:cs="Arial"/>
                <w:sz w:val="24"/>
              </w:rPr>
              <w:t>  this</w:t>
            </w:r>
            <w:proofErr w:type="gramEnd"/>
            <w:r w:rsidRPr="00B42B66">
              <w:rPr>
                <w:rFonts w:ascii="Arial" w:eastAsia="Times New Roman" w:hAnsi="Arial" w:cs="Arial"/>
                <w:sz w:val="24"/>
              </w:rPr>
              <w:t xml:space="preserve"> writing technique to your advantage!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B42B66">
              <w:rPr>
                <w:rFonts w:ascii="Arial" w:eastAsia="Times New Roman" w:hAnsi="Arial" w:cs="Arial"/>
                <w:sz w:val="24"/>
              </w:rPr>
              <w:t>You have now reached the end of this self-teaching unit.  To see how well you have learned the methods for recognizing and repairing parallelism errors, complete the POST TEST.</w:t>
            </w:r>
          </w:p>
          <w:p w:rsidR="00B42B66" w:rsidRPr="00B42B66" w:rsidRDefault="00B42B66" w:rsidP="00B42B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hyperlink r:id="rId37" w:history="1">
              <w:r w:rsidRPr="00B42B66">
                <w:rPr>
                  <w:rFonts w:ascii="Arial" w:eastAsia="Times New Roman" w:hAnsi="Arial" w:cs="Arial"/>
                  <w:color w:val="0000FF"/>
                  <w:sz w:val="24"/>
                  <w:u w:val="single"/>
                  <w:shd w:val="clear" w:color="auto" w:fill="FFFF00"/>
                </w:rPr>
                <w:t>Link to post test.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B66" w:rsidRPr="00B42B66" w:rsidRDefault="00B42B66" w:rsidP="00B42B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B66" w:rsidRPr="00B42B66" w:rsidRDefault="00B42B66" w:rsidP="00B42B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42B66" w:rsidRPr="00B42B66" w:rsidRDefault="00B42B66" w:rsidP="00B42B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2B66">
        <w:rPr>
          <w:rFonts w:ascii="Arial" w:eastAsia="Times New Roman" w:hAnsi="Arial" w:cs="Arial"/>
          <w:vanish/>
          <w:sz w:val="16"/>
          <w:szCs w:val="16"/>
        </w:rPr>
        <w:lastRenderedPageBreak/>
        <w:t>Bas du formulaire</w:t>
      </w:r>
    </w:p>
    <w:p w:rsidR="00775062" w:rsidRDefault="00775062"/>
    <w:sectPr w:rsidR="00775062" w:rsidSect="00B54A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6"/>
    <w:rsid w:val="00775062"/>
    <w:rsid w:val="00B42B66"/>
    <w:rsid w:val="00B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9044-2005-44AB-887F-E0D264B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2B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2B66"/>
    <w:rPr>
      <w:rFonts w:ascii="Arial" w:eastAsia="Times New Roman" w:hAnsi="Arial" w:cs="Arial"/>
      <w:vanish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B42B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B66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2B66"/>
    <w:rPr>
      <w:rFonts w:ascii="Courier New" w:eastAsia="Times New Roman" w:hAnsi="Courier New" w:cs="Courier New"/>
      <w:sz w:val="20"/>
      <w:szCs w:val="20"/>
      <w:lang w:val="en-US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2B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2B66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apps.towson.edu/ows/SelfTeachingUnits/Sentence%20Parallel%20Structure%20-%20Exercise01.aspx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7" Type="http://schemas.openxmlformats.org/officeDocument/2006/relationships/hyperlink" Target="https://webapps.towson.edu/ows/sentelmt.aspx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hyperlink" Target="https://webapps.towson.edu/ows/verbs.aspx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s://webapps.towson.edu/ows/modulePARALLELposttest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ebapps.towson.edu/ows/comma.aspx" TargetMode="External"/><Relationship Id="rId23" Type="http://schemas.openxmlformats.org/officeDocument/2006/relationships/hyperlink" Target="https://webapps.towson.edu/ows/verbs.aspx" TargetMode="External"/><Relationship Id="rId28" Type="http://schemas.openxmlformats.org/officeDocument/2006/relationships/hyperlink" Target="https://webapps.towson.edu/ows/conjunctions.aspx" TargetMode="External"/><Relationship Id="rId36" Type="http://schemas.openxmlformats.org/officeDocument/2006/relationships/hyperlink" Target="https://webapps.towson.edu/ows/SelfTeachingUnits/Sentence%20Parallel%20Structure%20-%20Exercise05.aspx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ebapps.towson.edu/ows/SelfTeachingUnits/Sentence%20Parallel%20Structure%20-%20Exercise02.aspx" TargetMode="External"/><Relationship Id="rId31" Type="http://schemas.openxmlformats.org/officeDocument/2006/relationships/image" Target="media/image17.jpeg"/><Relationship Id="rId4" Type="http://schemas.openxmlformats.org/officeDocument/2006/relationships/image" Target="media/image1.jpeg"/><Relationship Id="rId9" Type="http://schemas.openxmlformats.org/officeDocument/2006/relationships/hyperlink" Target="https://webapps.towson.edu/ows/sentelmt.aspx" TargetMode="External"/><Relationship Id="rId14" Type="http://schemas.openxmlformats.org/officeDocument/2006/relationships/hyperlink" Target="https://webapps.towson.edu/ows/comma.aspx" TargetMode="External"/><Relationship Id="rId22" Type="http://schemas.openxmlformats.org/officeDocument/2006/relationships/hyperlink" Target="https://webapps.towson.edu/ows/SelfTeachingUnits/Sentence%20Parallel%20Structure%20-%20Exercise03.aspx" TargetMode="External"/><Relationship Id="rId27" Type="http://schemas.openxmlformats.org/officeDocument/2006/relationships/hyperlink" Target="https://webapps.towson.edu/ows/SelfTeachingUnits/Sentence%20Parallel%20Structure%20-%20Exercise04.aspx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8" Type="http://schemas.openxmlformats.org/officeDocument/2006/relationships/image" Target="media/image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2020-09-01T18:16:00Z</dcterms:created>
  <dcterms:modified xsi:type="dcterms:W3CDTF">2020-09-01T18:37:00Z</dcterms:modified>
</cp:coreProperties>
</file>