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CC" w:rsidRPr="001232AE" w:rsidRDefault="00037B06" w:rsidP="00030BA1">
      <w:pPr>
        <w:jc w:val="right"/>
        <w:rPr>
          <w:rFonts w:ascii="Traditional Arabic" w:hAnsi="Traditional Arabic" w:cs="Traditional Arabic"/>
          <w:b/>
          <w:bCs/>
          <w:i/>
          <w:iCs/>
          <w:sz w:val="28"/>
          <w:szCs w:val="28"/>
          <w:u w:val="single"/>
          <w:rtl/>
          <w:lang w:bidi="ar-DZ"/>
        </w:rPr>
      </w:pPr>
      <w:r w:rsidRPr="00B4657D">
        <w:rPr>
          <w:rFonts w:ascii="Traditional Arabic" w:hAnsi="Traditional Arabic" w:cs="Traditional Arabic"/>
          <w:b/>
          <w:bCs/>
          <w:i/>
          <w:iCs/>
          <w:sz w:val="32"/>
          <w:szCs w:val="32"/>
          <w:highlight w:val="yellow"/>
          <w:u w:val="single"/>
          <w:rtl/>
          <w:lang w:bidi="ar-DZ"/>
        </w:rPr>
        <w:t>محاضرة 07</w:t>
      </w:r>
      <w:r w:rsidR="00B4657D" w:rsidRPr="00B4657D">
        <w:rPr>
          <w:rFonts w:ascii="Traditional Arabic" w:hAnsi="Traditional Arabic" w:cs="Traditional Arabic" w:hint="cs"/>
          <w:b/>
          <w:bCs/>
          <w:i/>
          <w:iCs/>
          <w:sz w:val="32"/>
          <w:szCs w:val="32"/>
          <w:highlight w:val="yellow"/>
          <w:u w:val="single"/>
          <w:rtl/>
          <w:lang w:bidi="ar-DZ"/>
        </w:rPr>
        <w:t>:</w:t>
      </w:r>
    </w:p>
    <w:p w:rsidR="00037B06" w:rsidRPr="001232AE" w:rsidRDefault="00037B06" w:rsidP="00030BA1">
      <w:pPr>
        <w:jc w:val="right"/>
        <w:rPr>
          <w:rFonts w:ascii="Traditional Arabic" w:hAnsi="Traditional Arabic" w:cs="Traditional Arabic"/>
          <w:b/>
          <w:bCs/>
          <w:i/>
          <w:iCs/>
          <w:sz w:val="28"/>
          <w:szCs w:val="28"/>
          <w:u w:val="single"/>
          <w:rtl/>
          <w:lang w:bidi="ar-DZ"/>
        </w:rPr>
      </w:pPr>
      <w:r w:rsidRPr="001232AE">
        <w:rPr>
          <w:rFonts w:ascii="Traditional Arabic" w:hAnsi="Traditional Arabic" w:cs="Traditional Arabic"/>
          <w:b/>
          <w:bCs/>
          <w:i/>
          <w:iCs/>
          <w:sz w:val="28"/>
          <w:szCs w:val="28"/>
          <w:highlight w:val="yellow"/>
          <w:u w:val="single"/>
          <w:rtl/>
          <w:lang w:bidi="ar-DZ"/>
        </w:rPr>
        <w:t>نظريات سوسيولوجية في الفن</w:t>
      </w:r>
      <w:r w:rsidR="00B4657D" w:rsidRPr="001232AE">
        <w:rPr>
          <w:rFonts w:ascii="Traditional Arabic" w:hAnsi="Traditional Arabic" w:cs="Traditional Arabic" w:hint="cs"/>
          <w:b/>
          <w:bCs/>
          <w:i/>
          <w:iCs/>
          <w:sz w:val="28"/>
          <w:szCs w:val="28"/>
          <w:highlight w:val="yellow"/>
          <w:u w:val="single"/>
          <w:rtl/>
          <w:lang w:bidi="ar-DZ"/>
        </w:rPr>
        <w:t>:</w:t>
      </w:r>
    </w:p>
    <w:p w:rsidR="00037B06" w:rsidRPr="001232AE" w:rsidRDefault="00037B06"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تمهيد: يعتبر الفن</w:t>
      </w:r>
      <w:r w:rsidR="004B1781" w:rsidRPr="001232AE">
        <w:rPr>
          <w:rFonts w:ascii="Traditional Arabic" w:hAnsi="Traditional Arabic" w:cs="Traditional Arabic" w:hint="cs"/>
          <w:sz w:val="28"/>
          <w:szCs w:val="28"/>
          <w:rtl/>
          <w:lang w:bidi="ar-DZ"/>
        </w:rPr>
        <w:t xml:space="preserve"> من</w:t>
      </w:r>
      <w:r w:rsidRPr="001232AE">
        <w:rPr>
          <w:rFonts w:ascii="Traditional Arabic" w:hAnsi="Traditional Arabic" w:cs="Traditional Arabic"/>
          <w:sz w:val="28"/>
          <w:szCs w:val="28"/>
          <w:rtl/>
          <w:lang w:bidi="ar-DZ"/>
        </w:rPr>
        <w:t xml:space="preserve"> المن</w:t>
      </w:r>
      <w:r w:rsidR="004B1781" w:rsidRPr="001232AE">
        <w:rPr>
          <w:rFonts w:ascii="Traditional Arabic" w:hAnsi="Traditional Arabic" w:cs="Traditional Arabic" w:hint="cs"/>
          <w:sz w:val="28"/>
          <w:szCs w:val="28"/>
          <w:rtl/>
          <w:lang w:bidi="ar-DZ"/>
        </w:rPr>
        <w:t>ت</w:t>
      </w:r>
      <w:r w:rsidRPr="001232AE">
        <w:rPr>
          <w:rFonts w:ascii="Traditional Arabic" w:hAnsi="Traditional Arabic" w:cs="Traditional Arabic"/>
          <w:sz w:val="28"/>
          <w:szCs w:val="28"/>
          <w:rtl/>
          <w:lang w:bidi="ar-DZ"/>
        </w:rPr>
        <w:t>وجات التي ينتجها الأفراد ,والذي يعكس أوجه الحياة المختلفة للمجتمعات ومراحل تطورها ,لذلك نجد الرواد من علماء الاجتماع قد إستخدموا الفن كمادة معرفية لدراسة المجتمعات من حيث التطور على المستوى الاجتماعي والفكري والنفسي والذوقي لهم ,ولذلك فالفن يعتبر أحد الظواهر الاجتماعية السائدة في المجتمع والتي تعبر عن سيرورته ونموه</w:t>
      </w:r>
      <w:r w:rsidR="001D14C3" w:rsidRPr="001232AE">
        <w:rPr>
          <w:rFonts w:ascii="Traditional Arabic" w:hAnsi="Traditional Arabic" w:cs="Traditional Arabic" w:hint="cs"/>
          <w:sz w:val="28"/>
          <w:szCs w:val="28"/>
          <w:rtl/>
          <w:lang w:bidi="ar-DZ"/>
        </w:rPr>
        <w:t xml:space="preserve"> </w:t>
      </w:r>
      <w:r w:rsidRPr="001232AE">
        <w:rPr>
          <w:rFonts w:ascii="Traditional Arabic" w:hAnsi="Traditional Arabic" w:cs="Traditional Arabic"/>
          <w:sz w:val="28"/>
          <w:szCs w:val="28"/>
          <w:rtl/>
          <w:lang w:bidi="ar-DZ"/>
        </w:rPr>
        <w:t>وتطوره وحالة أفراده النفسية والاجتماعية والثقافية عبر مختلف المراحل الزمنيةّ, إنطلاقا من هذا التوصيف عمد الرواد الأوائل لعلم الاجتماع طرح نظرياتهم ورؤيتهم للفن ومن بين هؤلاء الرواد السوسيولوجيين ما يأتي:</w:t>
      </w:r>
    </w:p>
    <w:p w:rsidR="00037B06" w:rsidRPr="001232AE" w:rsidRDefault="00037B06" w:rsidP="00F124D9">
      <w:pPr>
        <w:jc w:val="right"/>
        <w:rPr>
          <w:rFonts w:ascii="Traditional Arabic" w:hAnsi="Traditional Arabic" w:cs="Traditional Arabic"/>
          <w:b/>
          <w:bCs/>
          <w:i/>
          <w:iCs/>
          <w:sz w:val="28"/>
          <w:szCs w:val="28"/>
          <w:u w:val="single"/>
          <w:rtl/>
          <w:lang w:bidi="ar-DZ"/>
        </w:rPr>
      </w:pPr>
      <w:r w:rsidRPr="001232AE">
        <w:rPr>
          <w:rFonts w:ascii="Traditional Arabic" w:hAnsi="Traditional Arabic" w:cs="Traditional Arabic"/>
          <w:b/>
          <w:bCs/>
          <w:i/>
          <w:iCs/>
          <w:sz w:val="28"/>
          <w:szCs w:val="28"/>
          <w:highlight w:val="yellow"/>
          <w:u w:val="single"/>
          <w:rtl/>
          <w:lang w:bidi="ar-DZ"/>
        </w:rPr>
        <w:t xml:space="preserve">1- نظرية العلامة عبد </w:t>
      </w:r>
      <w:r w:rsidR="00F124D9" w:rsidRPr="001232AE">
        <w:rPr>
          <w:rFonts w:ascii="Traditional Arabic" w:hAnsi="Traditional Arabic" w:cs="Traditional Arabic" w:hint="cs"/>
          <w:b/>
          <w:bCs/>
          <w:i/>
          <w:iCs/>
          <w:sz w:val="28"/>
          <w:szCs w:val="28"/>
          <w:highlight w:val="yellow"/>
          <w:u w:val="single"/>
          <w:rtl/>
          <w:lang w:bidi="ar-DZ"/>
        </w:rPr>
        <w:t>الرحمان</w:t>
      </w:r>
      <w:r w:rsidRPr="001232AE">
        <w:rPr>
          <w:rFonts w:ascii="Traditional Arabic" w:hAnsi="Traditional Arabic" w:cs="Traditional Arabic"/>
          <w:b/>
          <w:bCs/>
          <w:i/>
          <w:iCs/>
          <w:sz w:val="28"/>
          <w:szCs w:val="28"/>
          <w:highlight w:val="yellow"/>
          <w:u w:val="single"/>
          <w:rtl/>
          <w:lang w:bidi="ar-DZ"/>
        </w:rPr>
        <w:t xml:space="preserve"> ابن خلدون (1332-1406)</w:t>
      </w:r>
      <w:r w:rsidR="00B4657D" w:rsidRPr="001232AE">
        <w:rPr>
          <w:rFonts w:ascii="Traditional Arabic" w:hAnsi="Traditional Arabic" w:cs="Traditional Arabic" w:hint="cs"/>
          <w:b/>
          <w:bCs/>
          <w:i/>
          <w:iCs/>
          <w:sz w:val="28"/>
          <w:szCs w:val="28"/>
          <w:highlight w:val="yellow"/>
          <w:u w:val="single"/>
          <w:rtl/>
          <w:lang w:bidi="ar-DZ"/>
        </w:rPr>
        <w:t>:</w:t>
      </w:r>
    </w:p>
    <w:p w:rsidR="00037B06" w:rsidRPr="001232AE" w:rsidRDefault="00037B06"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حيث يرى ابن خلدون أن الإبداع الفني صفة مك</w:t>
      </w:r>
      <w:r w:rsidR="00300CF9" w:rsidRPr="001232AE">
        <w:rPr>
          <w:rFonts w:ascii="Traditional Arabic" w:hAnsi="Traditional Arabic" w:cs="Traditional Arabic"/>
          <w:sz w:val="28"/>
          <w:szCs w:val="28"/>
          <w:rtl/>
          <w:lang w:bidi="ar-DZ"/>
        </w:rPr>
        <w:t>تسبة وليست موروثة عند الفنان إد</w:t>
      </w:r>
      <w:r w:rsidR="00300CF9" w:rsidRPr="001232AE">
        <w:rPr>
          <w:rFonts w:ascii="Traditional Arabic" w:hAnsi="Traditional Arabic" w:cs="Traditional Arabic" w:hint="cs"/>
          <w:sz w:val="28"/>
          <w:szCs w:val="28"/>
          <w:rtl/>
          <w:lang w:bidi="ar-DZ"/>
        </w:rPr>
        <w:t>ق</w:t>
      </w:r>
      <w:r w:rsidRPr="001232AE">
        <w:rPr>
          <w:rFonts w:ascii="Traditional Arabic" w:hAnsi="Traditional Arabic" w:cs="Traditional Arabic"/>
          <w:sz w:val="28"/>
          <w:szCs w:val="28"/>
          <w:rtl/>
          <w:lang w:bidi="ar-DZ"/>
        </w:rPr>
        <w:t xml:space="preserve">ال في هذا الخصوص والملكة صفة راسخة تحصل عن استعمال ذلك الفعل وتكرره مرة </w:t>
      </w:r>
      <w:r w:rsidR="003E1A27" w:rsidRPr="001232AE">
        <w:rPr>
          <w:rFonts w:ascii="Traditional Arabic" w:hAnsi="Traditional Arabic" w:cs="Traditional Arabic"/>
          <w:sz w:val="28"/>
          <w:szCs w:val="28"/>
          <w:rtl/>
          <w:lang w:bidi="ar-DZ"/>
        </w:rPr>
        <w:t>بعد أخرى حتى ترسخ صورته على نسبة الأصل, تكون ا</w:t>
      </w:r>
      <w:r w:rsidR="001B718D" w:rsidRPr="001232AE">
        <w:rPr>
          <w:rFonts w:ascii="Traditional Arabic" w:hAnsi="Traditional Arabic" w:cs="Traditional Arabic" w:hint="cs"/>
          <w:sz w:val="28"/>
          <w:szCs w:val="28"/>
          <w:rtl/>
          <w:lang w:bidi="ar-DZ"/>
        </w:rPr>
        <w:t>ل</w:t>
      </w:r>
      <w:r w:rsidR="003E1A27" w:rsidRPr="001232AE">
        <w:rPr>
          <w:rFonts w:ascii="Traditional Arabic" w:hAnsi="Traditional Arabic" w:cs="Traditional Arabic"/>
          <w:sz w:val="28"/>
          <w:szCs w:val="28"/>
          <w:rtl/>
          <w:lang w:bidi="ar-DZ"/>
        </w:rPr>
        <w:t>ملكة ونقل المعاينة أوجب وأتم من نقل الخبر والعلم ثم وضع إبن خلدون شروطا تهيء للفنان وضعا نفسيا وجسديا تؤهله لتقديم إبداعة الفني</w:t>
      </w:r>
      <w:r w:rsidR="003E1A27" w:rsidRPr="001232AE">
        <w:rPr>
          <w:rStyle w:val="Appelnotedebasdep"/>
          <w:rFonts w:ascii="Traditional Arabic" w:hAnsi="Traditional Arabic" w:cs="Traditional Arabic"/>
          <w:sz w:val="28"/>
          <w:szCs w:val="28"/>
          <w:rtl/>
          <w:lang w:bidi="ar-DZ"/>
        </w:rPr>
        <w:footnoteReference w:id="2"/>
      </w:r>
      <w:r w:rsidR="003E1A27" w:rsidRPr="001232AE">
        <w:rPr>
          <w:rFonts w:ascii="Traditional Arabic" w:hAnsi="Traditional Arabic" w:cs="Traditional Arabic"/>
          <w:sz w:val="28"/>
          <w:szCs w:val="28"/>
          <w:rtl/>
          <w:lang w:bidi="ar-DZ"/>
        </w:rPr>
        <w:t xml:space="preserve"> ومن بين هذه الشروط التي يراها ابن خلدون ضرورية حتى يتمكن الفنان من الإبداع الفني لما ينتجه, ويكون معبر عن طبيعة البيئة الاجتماعية والثقافية وكذلك الحالة النفسية لما يعيشه الفنان وشعبه وهي كالتالي:</w:t>
      </w:r>
    </w:p>
    <w:p w:rsidR="003E1A27" w:rsidRPr="001232AE" w:rsidRDefault="003E1A27"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1- قناعته بموضوعه الفني.</w:t>
      </w:r>
    </w:p>
    <w:p w:rsidR="003E1A27" w:rsidRPr="001232AE" w:rsidRDefault="003E1A27"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2- تعلقه النفسي بموضوعه الفني.</w:t>
      </w:r>
    </w:p>
    <w:p w:rsidR="003E1A27" w:rsidRPr="001232AE" w:rsidRDefault="003E1A27"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3- أن تكون قريحته نشطة بلذة سارة.</w:t>
      </w:r>
    </w:p>
    <w:p w:rsidR="003E1A27" w:rsidRPr="001232AE" w:rsidRDefault="003E1A27"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4- بعد نهوضه من نوم مريح.</w:t>
      </w:r>
    </w:p>
    <w:p w:rsidR="003E1A27" w:rsidRPr="001232AE" w:rsidRDefault="003E1A27"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5- فراغ معدته من الطعام.</w:t>
      </w:r>
    </w:p>
    <w:p w:rsidR="003E1A27" w:rsidRPr="001232AE" w:rsidRDefault="003E1A27"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6- جمال مكان عمله.</w:t>
      </w:r>
    </w:p>
    <w:p w:rsidR="003E1A27" w:rsidRPr="001232AE" w:rsidRDefault="003E1A27"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7- الخلوة.</w:t>
      </w:r>
    </w:p>
    <w:p w:rsidR="003E1A27" w:rsidRPr="001232AE" w:rsidRDefault="003E1A27"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lastRenderedPageBreak/>
        <w:t xml:space="preserve">    والملفت للانتباه أن ابن خلدون يرى أن النسق الفني لا يستطيع أن يستقبل بذاته داخل البناء الاجتماعي عن باقي الأنساق الأخرى إلا إذا استغنى صاحب ا</w:t>
      </w:r>
      <w:r w:rsidR="006B0F20" w:rsidRPr="001232AE">
        <w:rPr>
          <w:rFonts w:ascii="Traditional Arabic" w:hAnsi="Traditional Arabic" w:cs="Traditional Arabic"/>
          <w:sz w:val="28"/>
          <w:szCs w:val="28"/>
          <w:rtl/>
          <w:lang w:bidi="ar-DZ"/>
        </w:rPr>
        <w:t>لدولة عن النسق العسكري وكنسق م</w:t>
      </w:r>
      <w:r w:rsidR="006B0F20" w:rsidRPr="001232AE">
        <w:rPr>
          <w:rFonts w:ascii="Traditional Arabic" w:hAnsi="Traditional Arabic" w:cs="Traditional Arabic" w:hint="cs"/>
          <w:sz w:val="28"/>
          <w:szCs w:val="28"/>
          <w:rtl/>
          <w:lang w:bidi="ar-DZ"/>
        </w:rPr>
        <w:t>عز</w:t>
      </w:r>
      <w:r w:rsidRPr="001232AE">
        <w:rPr>
          <w:rFonts w:ascii="Traditional Arabic" w:hAnsi="Traditional Arabic" w:cs="Traditional Arabic"/>
          <w:sz w:val="28"/>
          <w:szCs w:val="28"/>
          <w:rtl/>
          <w:lang w:bidi="ar-DZ"/>
        </w:rPr>
        <w:t>ز ومدعم للنسق السياسي, وهذا لا يحصل إلا بعد أن يثبت الحاكم أقدامه في أنساق البناء الاجتماعي</w:t>
      </w:r>
      <w:r w:rsidR="006B0F20" w:rsidRPr="001232AE">
        <w:rPr>
          <w:rFonts w:ascii="Traditional Arabic" w:hAnsi="Traditional Arabic" w:cs="Traditional Arabic" w:hint="cs"/>
          <w:sz w:val="28"/>
          <w:szCs w:val="28"/>
          <w:rtl/>
          <w:lang w:bidi="ar-DZ"/>
        </w:rPr>
        <w:t>,</w:t>
      </w:r>
      <w:r w:rsidRPr="001232AE">
        <w:rPr>
          <w:rFonts w:ascii="Traditional Arabic" w:hAnsi="Traditional Arabic" w:cs="Traditional Arabic"/>
          <w:sz w:val="28"/>
          <w:szCs w:val="28"/>
          <w:rtl/>
          <w:lang w:bidi="ar-DZ"/>
        </w:rPr>
        <w:t xml:space="preserve"> أو في حالة ضعفه في سلطته أو في نهاية حكمه عندئذ يعتمد اعتمادا كاملا على النسق العسكري ويجعل من النسق الفني خادما له ومنفذا لأهدافه السياسية والعسكرية وليس الفنية.</w:t>
      </w:r>
    </w:p>
    <w:p w:rsidR="003E1A27" w:rsidRPr="001232AE" w:rsidRDefault="003E1A27"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إن سياق الحديث عن نظرية ابن خلدون في الفن لا يجب إغفال تمييزه بين نوعين رئيسيين من الفنون وهما حسبه الفنون الكمالية والفنون الضرورية</w:t>
      </w:r>
      <w:r w:rsidRPr="001232AE">
        <w:rPr>
          <w:rStyle w:val="Appelnotedebasdep"/>
          <w:rFonts w:ascii="Traditional Arabic" w:hAnsi="Traditional Arabic" w:cs="Traditional Arabic"/>
          <w:sz w:val="28"/>
          <w:szCs w:val="28"/>
          <w:rtl/>
          <w:lang w:bidi="ar-DZ"/>
        </w:rPr>
        <w:footnoteReference w:id="3"/>
      </w:r>
      <w:r w:rsidRPr="001232AE">
        <w:rPr>
          <w:rFonts w:ascii="Traditional Arabic" w:hAnsi="Traditional Arabic" w:cs="Traditional Arabic"/>
          <w:sz w:val="28"/>
          <w:szCs w:val="28"/>
          <w:rtl/>
          <w:lang w:bidi="ar-DZ"/>
        </w:rPr>
        <w:t>.</w:t>
      </w:r>
    </w:p>
    <w:p w:rsidR="00DE1C84" w:rsidRPr="001232AE" w:rsidRDefault="003E1A27"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فالفنون الكمالية تضهر من خلال اكتمال دواعي الحياة الصحراوية بالضروريات اللازمة للعيش في المحيط الصحراوي الذي لا يستلزم ولا يتطل</w:t>
      </w:r>
      <w:r w:rsidR="00DE1C84" w:rsidRPr="001232AE">
        <w:rPr>
          <w:rFonts w:ascii="Traditional Arabic" w:hAnsi="Traditional Arabic" w:cs="Traditional Arabic"/>
          <w:sz w:val="28"/>
          <w:szCs w:val="28"/>
          <w:rtl/>
          <w:lang w:bidi="ar-DZ"/>
        </w:rPr>
        <w:t xml:space="preserve">ب جودة في الصناعة الفنية وما موجود </w:t>
      </w:r>
      <w:r w:rsidR="006B0F20" w:rsidRPr="001232AE">
        <w:rPr>
          <w:rFonts w:ascii="Traditional Arabic" w:hAnsi="Traditional Arabic" w:cs="Traditional Arabic"/>
          <w:sz w:val="28"/>
          <w:szCs w:val="28"/>
          <w:rtl/>
          <w:lang w:bidi="ar-DZ"/>
        </w:rPr>
        <w:t xml:space="preserve">منها في الحياة البدوية تكون </w:t>
      </w:r>
      <w:r w:rsidR="00DE1C84" w:rsidRPr="001232AE">
        <w:rPr>
          <w:rFonts w:ascii="Traditional Arabic" w:hAnsi="Traditional Arabic" w:cs="Traditional Arabic"/>
          <w:sz w:val="28"/>
          <w:szCs w:val="28"/>
          <w:rtl/>
          <w:lang w:bidi="ar-DZ"/>
        </w:rPr>
        <w:t xml:space="preserve"> </w:t>
      </w:r>
      <w:r w:rsidR="006B0F20" w:rsidRPr="001232AE">
        <w:rPr>
          <w:rFonts w:ascii="Traditional Arabic" w:hAnsi="Traditional Arabic" w:cs="Traditional Arabic"/>
          <w:sz w:val="28"/>
          <w:szCs w:val="28"/>
          <w:rtl/>
          <w:lang w:bidi="ar-DZ"/>
        </w:rPr>
        <w:t>مقصودة لغيرها وليس لذاتها, بمعن</w:t>
      </w:r>
      <w:r w:rsidR="006B0F20" w:rsidRPr="001232AE">
        <w:rPr>
          <w:rFonts w:ascii="Traditional Arabic" w:hAnsi="Traditional Arabic" w:cs="Traditional Arabic" w:hint="cs"/>
          <w:sz w:val="28"/>
          <w:szCs w:val="28"/>
          <w:rtl/>
          <w:lang w:bidi="ar-DZ"/>
        </w:rPr>
        <w:t>ى</w:t>
      </w:r>
      <w:r w:rsidR="00DE1C84" w:rsidRPr="001232AE">
        <w:rPr>
          <w:rFonts w:ascii="Traditional Arabic" w:hAnsi="Traditional Arabic" w:cs="Traditional Arabic"/>
          <w:sz w:val="28"/>
          <w:szCs w:val="28"/>
          <w:rtl/>
          <w:lang w:bidi="ar-DZ"/>
        </w:rPr>
        <w:t xml:space="preserve"> تكون الحاجة الاجتماعية للصناعة الفنية في المجتمع البدوي غير مستلزمة الدقة والأناقة في صناعتها لأنها غير مطلوبة بإلحاح واستمرار, بل حسب الظروف التي تفرزها أنساق البناء الاجتماعي النشيطة والحيوية, وبالذات النسق المحوري مثل النسق القبلي العشائري من أجل خدمة أغراضه وأهدافه وحاجاته, ولذلك تكون الصناعة الفنية في هذا المجال الاجتماعي تمثل الجانب الكمالي وليس الضروري في الحياة حسب رؤية ابن خلدون</w:t>
      </w:r>
      <w:r w:rsidR="00DE1C84" w:rsidRPr="001232AE">
        <w:rPr>
          <w:rStyle w:val="Appelnotedebasdep"/>
          <w:rFonts w:ascii="Traditional Arabic" w:hAnsi="Traditional Arabic" w:cs="Traditional Arabic"/>
          <w:sz w:val="28"/>
          <w:szCs w:val="28"/>
          <w:rtl/>
          <w:lang w:bidi="ar-DZ"/>
        </w:rPr>
        <w:footnoteReference w:id="4"/>
      </w:r>
    </w:p>
    <w:p w:rsidR="00DE1C84" w:rsidRPr="001232AE" w:rsidRDefault="00DE1C84"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بينما تتطلب الحياة المدنية, الحضارية التي تتصف بالترف وتكاثر الصنائع والفنون والألوان, الدقة والأناقة والجودة في صناعتها وفنها لأنها مقصودة لذاتها وليس لغيرها, بمعنى أوجدتها حاجات الأنساق البنائية المتكاملة وضيفيا مثل تكامل النسق الاقتصادي مع السياسي والاجتماعي والتربوي على الرغم من استقلالها, ويكون لكل نسق حاجاته الفنية الخاصة به, مثل النسق الاقتصادي يتطلب مثلا أنواعا من الفنون الخاصة به كفن الدعاية والاعلان والإشهار, كما أن للنسق الثقافي كذلك فن خاص به, وكل نسق من هذه الأنساق نظام فني خاص بها متباينة على بعضها البعضّ, ولذلك فالوضعية الاجتماعية من خلال الأنساق المكونة للمجتمع هي التي تفرض الحاجة الفنية وأهميتها حتى يكون النسق تام وكامل وقادر على آداء الوظيفة المنوطة به</w:t>
      </w:r>
      <w:r w:rsidRPr="001232AE">
        <w:rPr>
          <w:rStyle w:val="Appelnotedebasdep"/>
          <w:rFonts w:ascii="Traditional Arabic" w:hAnsi="Traditional Arabic" w:cs="Traditional Arabic"/>
          <w:sz w:val="28"/>
          <w:szCs w:val="28"/>
          <w:rtl/>
          <w:lang w:bidi="ar-DZ"/>
        </w:rPr>
        <w:footnoteReference w:id="5"/>
      </w:r>
      <w:r w:rsidRPr="001232AE">
        <w:rPr>
          <w:rFonts w:ascii="Traditional Arabic" w:hAnsi="Traditional Arabic" w:cs="Traditional Arabic"/>
          <w:sz w:val="28"/>
          <w:szCs w:val="28"/>
          <w:rtl/>
          <w:lang w:bidi="ar-DZ"/>
        </w:rPr>
        <w:t>, ومنه فالفن في المجتمعات الحضار</w:t>
      </w:r>
      <w:r w:rsidR="00DF7ABE" w:rsidRPr="001232AE">
        <w:rPr>
          <w:rFonts w:ascii="Traditional Arabic" w:hAnsi="Traditional Arabic" w:cs="Traditional Arabic"/>
          <w:sz w:val="28"/>
          <w:szCs w:val="28"/>
          <w:rtl/>
          <w:lang w:bidi="ar-DZ"/>
        </w:rPr>
        <w:t>ية ضرورة وليس ترف كما هو في الم</w:t>
      </w:r>
      <w:r w:rsidRPr="001232AE">
        <w:rPr>
          <w:rFonts w:ascii="Traditional Arabic" w:hAnsi="Traditional Arabic" w:cs="Traditional Arabic"/>
          <w:sz w:val="28"/>
          <w:szCs w:val="28"/>
          <w:rtl/>
          <w:lang w:bidi="ar-DZ"/>
        </w:rPr>
        <w:t>جتمعات البدوية حسب ابن خلدون وهذا ما ذهب إليه في مقدمته حيث يقول " وإذا زخر بحر العمران وطلبت فيه الكمالات, كان من جملتها التأنق في الصنائع واستجادتها</w:t>
      </w:r>
      <w:r w:rsidR="0053099A" w:rsidRPr="001232AE">
        <w:rPr>
          <w:rFonts w:ascii="Traditional Arabic" w:hAnsi="Traditional Arabic" w:cs="Traditional Arabic"/>
          <w:sz w:val="28"/>
          <w:szCs w:val="28"/>
          <w:rtl/>
          <w:lang w:bidi="ar-DZ"/>
        </w:rPr>
        <w:t xml:space="preserve"> فكملت بجميع متمماتها وتزايدت صنائع أخرى مما تدعو إليه عوائد ال</w:t>
      </w:r>
      <w:r w:rsidR="004C3E7A" w:rsidRPr="001232AE">
        <w:rPr>
          <w:rFonts w:ascii="Traditional Arabic" w:hAnsi="Traditional Arabic" w:cs="Traditional Arabic"/>
          <w:sz w:val="28"/>
          <w:szCs w:val="28"/>
          <w:rtl/>
          <w:lang w:bidi="ar-DZ"/>
        </w:rPr>
        <w:t>ترف وأحواله, من جزار وذباغ وصائ</w:t>
      </w:r>
      <w:r w:rsidR="004C3E7A" w:rsidRPr="001232AE">
        <w:rPr>
          <w:rFonts w:ascii="Traditional Arabic" w:hAnsi="Traditional Arabic" w:cs="Traditional Arabic" w:hint="cs"/>
          <w:sz w:val="28"/>
          <w:szCs w:val="28"/>
          <w:rtl/>
          <w:lang w:bidi="ar-DZ"/>
        </w:rPr>
        <w:t>غ</w:t>
      </w:r>
      <w:r w:rsidR="0053099A" w:rsidRPr="001232AE">
        <w:rPr>
          <w:rFonts w:ascii="Traditional Arabic" w:hAnsi="Traditional Arabic" w:cs="Traditional Arabic"/>
          <w:sz w:val="28"/>
          <w:szCs w:val="28"/>
          <w:rtl/>
          <w:lang w:bidi="ar-DZ"/>
        </w:rPr>
        <w:t xml:space="preserve"> وأمثال ذلك, وقد تنتهي هذه الأصناف إذا استبحر العمران إلى أن يوجد بها الكثير من الكمالات والتأنق في الغاية, وتكون من جوه المعاش لمنتحلها بل تكون فائدتها من أعظم فوائد الأعمال لما يدعو إليه الترف في المدينة</w:t>
      </w:r>
      <w:r w:rsidR="0053099A" w:rsidRPr="001232AE">
        <w:rPr>
          <w:rStyle w:val="Appelnotedebasdep"/>
          <w:rFonts w:ascii="Traditional Arabic" w:hAnsi="Traditional Arabic" w:cs="Traditional Arabic"/>
          <w:sz w:val="28"/>
          <w:szCs w:val="28"/>
          <w:rtl/>
          <w:lang w:bidi="ar-DZ"/>
        </w:rPr>
        <w:footnoteReference w:id="6"/>
      </w:r>
      <w:r w:rsidR="0053099A" w:rsidRPr="001232AE">
        <w:rPr>
          <w:rFonts w:ascii="Traditional Arabic" w:hAnsi="Traditional Arabic" w:cs="Traditional Arabic"/>
          <w:sz w:val="28"/>
          <w:szCs w:val="28"/>
          <w:rtl/>
          <w:lang w:bidi="ar-DZ"/>
        </w:rPr>
        <w:t xml:space="preserve"> لذلك فابن خلدون ينطلق من رؤية فلسفية للفن ممثلة في المنفعة, ومن هذا </w:t>
      </w:r>
      <w:r w:rsidR="0053099A" w:rsidRPr="001232AE">
        <w:rPr>
          <w:rFonts w:ascii="Traditional Arabic" w:hAnsi="Traditional Arabic" w:cs="Traditional Arabic"/>
          <w:sz w:val="28"/>
          <w:szCs w:val="28"/>
          <w:rtl/>
          <w:lang w:bidi="ar-DZ"/>
        </w:rPr>
        <w:lastRenderedPageBreak/>
        <w:t>المنطلق ميز ابن خلدون بين الفن في المدينة والفن في البادية وحاجته الأساسية في كل منهما يختلف من منطقة لأخرى, ومن هذا المنطلق حدد مجموعة من الوظائف للفن انطلاقا من رؤيته وفلسفته للفن نجملها فيما يلي:</w:t>
      </w:r>
    </w:p>
    <w:p w:rsidR="0053099A" w:rsidRPr="001232AE" w:rsidRDefault="0053099A"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1-ملأ أوقات الفراغ بصورة نافعة على نحو يدخل السرور والمتعة إلى القلب.</w:t>
      </w:r>
    </w:p>
    <w:p w:rsidR="0053099A" w:rsidRPr="001232AE" w:rsidRDefault="0053099A"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2- زيادة الترف والمتعة.</w:t>
      </w:r>
    </w:p>
    <w:p w:rsidR="0053099A" w:rsidRPr="001232AE" w:rsidRDefault="0053099A"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3- اللهو واللعب.</w:t>
      </w:r>
    </w:p>
    <w:p w:rsidR="0053099A" w:rsidRPr="001232AE" w:rsidRDefault="0053099A"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4- اكساء العقل واغناء التجربة.</w:t>
      </w:r>
    </w:p>
    <w:p w:rsidR="0053099A" w:rsidRPr="001232AE" w:rsidRDefault="0053099A" w:rsidP="00030BA1">
      <w:pPr>
        <w:jc w:val="right"/>
        <w:rPr>
          <w:rFonts w:ascii="Traditional Arabic" w:hAnsi="Traditional Arabic" w:cs="Traditional Arabic"/>
          <w:b/>
          <w:bCs/>
          <w:i/>
          <w:iCs/>
          <w:sz w:val="28"/>
          <w:szCs w:val="28"/>
          <w:u w:val="single"/>
          <w:rtl/>
          <w:lang w:bidi="ar-DZ"/>
        </w:rPr>
      </w:pPr>
      <w:r w:rsidRPr="001232AE">
        <w:rPr>
          <w:rFonts w:ascii="Traditional Arabic" w:hAnsi="Traditional Arabic" w:cs="Traditional Arabic"/>
          <w:b/>
          <w:bCs/>
          <w:i/>
          <w:iCs/>
          <w:sz w:val="28"/>
          <w:szCs w:val="28"/>
          <w:highlight w:val="yellow"/>
          <w:u w:val="single"/>
          <w:rtl/>
          <w:lang w:bidi="ar-DZ"/>
        </w:rPr>
        <w:t>2- نظرية فيكو( عالم اجتماع ايطالي (1668-1744)).</w:t>
      </w:r>
      <w:r w:rsidRPr="001232AE">
        <w:rPr>
          <w:rStyle w:val="Appelnotedebasdep"/>
          <w:rFonts w:ascii="Traditional Arabic" w:hAnsi="Traditional Arabic" w:cs="Traditional Arabic"/>
          <w:b/>
          <w:bCs/>
          <w:i/>
          <w:iCs/>
          <w:sz w:val="28"/>
          <w:szCs w:val="28"/>
          <w:u w:val="single"/>
          <w:rtl/>
          <w:lang w:bidi="ar-DZ"/>
        </w:rPr>
        <w:footnoteReference w:id="7"/>
      </w:r>
    </w:p>
    <w:p w:rsidR="0053099A" w:rsidRPr="001232AE" w:rsidRDefault="0053099A"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يعتبر فيكو من خلال نظريته</w:t>
      </w:r>
      <w:r w:rsidR="008E79FF" w:rsidRPr="001232AE">
        <w:rPr>
          <w:rFonts w:ascii="Traditional Arabic" w:hAnsi="Traditional Arabic" w:cs="Traditional Arabic" w:hint="cs"/>
          <w:sz w:val="28"/>
          <w:szCs w:val="28"/>
          <w:rtl/>
          <w:lang w:bidi="ar-DZ"/>
        </w:rPr>
        <w:t xml:space="preserve"> في</w:t>
      </w:r>
      <w:r w:rsidRPr="001232AE">
        <w:rPr>
          <w:rFonts w:ascii="Traditional Arabic" w:hAnsi="Traditional Arabic" w:cs="Traditional Arabic"/>
          <w:sz w:val="28"/>
          <w:szCs w:val="28"/>
          <w:rtl/>
          <w:lang w:bidi="ar-DZ"/>
        </w:rPr>
        <w:t xml:space="preserve"> الفن </w:t>
      </w:r>
      <w:r w:rsidR="00636D50" w:rsidRPr="001232AE">
        <w:rPr>
          <w:rFonts w:ascii="Traditional Arabic" w:hAnsi="Traditional Arabic" w:cs="Traditional Arabic" w:hint="cs"/>
          <w:sz w:val="28"/>
          <w:szCs w:val="28"/>
          <w:rtl/>
          <w:lang w:bidi="ar-DZ"/>
        </w:rPr>
        <w:t xml:space="preserve"> بأنه </w:t>
      </w:r>
      <w:r w:rsidRPr="001232AE">
        <w:rPr>
          <w:rFonts w:ascii="Traditional Arabic" w:hAnsi="Traditional Arabic" w:cs="Traditional Arabic"/>
          <w:sz w:val="28"/>
          <w:szCs w:val="28"/>
          <w:rtl/>
          <w:lang w:bidi="ar-DZ"/>
        </w:rPr>
        <w:t xml:space="preserve">ظاهرة اجتماعية ينطبق عليه ما ينطبق على المجتمع بشكل عام فالفن حسبه يخضع لنفس القوانين التي يخضع لها المجتمع كله, فهو يعتبر أن المجتمع البشري وكذلك الفن </w:t>
      </w:r>
      <w:r w:rsidR="002E436F" w:rsidRPr="001232AE">
        <w:rPr>
          <w:rFonts w:ascii="Traditional Arabic" w:hAnsi="Traditional Arabic" w:cs="Traditional Arabic"/>
          <w:sz w:val="28"/>
          <w:szCs w:val="28"/>
          <w:rtl/>
          <w:lang w:bidi="ar-DZ"/>
        </w:rPr>
        <w:t>مر</w:t>
      </w:r>
      <w:r w:rsidR="00F54559" w:rsidRPr="001232AE">
        <w:rPr>
          <w:rFonts w:ascii="Traditional Arabic" w:hAnsi="Traditional Arabic" w:cs="Traditional Arabic"/>
          <w:sz w:val="28"/>
          <w:szCs w:val="28"/>
          <w:rtl/>
          <w:lang w:bidi="ar-DZ"/>
        </w:rPr>
        <w:t>و</w:t>
      </w:r>
      <w:r w:rsidR="002E436F" w:rsidRPr="001232AE">
        <w:rPr>
          <w:rFonts w:ascii="Traditional Arabic" w:hAnsi="Traditional Arabic" w:cs="Traditional Arabic"/>
          <w:sz w:val="28"/>
          <w:szCs w:val="28"/>
          <w:rtl/>
          <w:lang w:bidi="ar-DZ"/>
        </w:rPr>
        <w:t>ا بثلاث مراحل هي:</w:t>
      </w:r>
    </w:p>
    <w:p w:rsidR="002E436F" w:rsidRPr="001232AE" w:rsidRDefault="002E436F"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1- مرحلة الألهة : التي ساد فيها حسب فيكو الخوف والرعب مما دفع الناس إلى تصور الأرواح الخفية ولذلك تشبعت عقلية الإنسان وكذلك الفن بروح الخرافة, وأصبح الفن لا هويتا أسطوريا في نزعته</w:t>
      </w:r>
      <w:r w:rsidR="000F5084" w:rsidRPr="001232AE">
        <w:rPr>
          <w:rFonts w:ascii="Traditional Arabic" w:hAnsi="Traditional Arabic" w:cs="Traditional Arabic"/>
          <w:sz w:val="28"/>
          <w:szCs w:val="28"/>
          <w:rtl/>
          <w:lang w:bidi="ar-DZ"/>
        </w:rPr>
        <w:t>, حيث يعتبر أن الفن ينطلق في تعبيراته وتفسيراته للمحيط الا</w:t>
      </w:r>
      <w:r w:rsidR="00F81BEA" w:rsidRPr="001232AE">
        <w:rPr>
          <w:rFonts w:ascii="Traditional Arabic" w:hAnsi="Traditional Arabic" w:cs="Traditional Arabic"/>
          <w:sz w:val="28"/>
          <w:szCs w:val="28"/>
          <w:rtl/>
          <w:lang w:bidi="ar-DZ"/>
        </w:rPr>
        <w:t xml:space="preserve">جتماعي من خلفية ما ورائية حسبه </w:t>
      </w:r>
      <w:r w:rsidR="00F81BEA" w:rsidRPr="001232AE">
        <w:rPr>
          <w:rFonts w:ascii="Traditional Arabic" w:hAnsi="Traditional Arabic" w:cs="Traditional Arabic" w:hint="cs"/>
          <w:sz w:val="28"/>
          <w:szCs w:val="28"/>
          <w:rtl/>
          <w:lang w:bidi="ar-DZ"/>
        </w:rPr>
        <w:t>ن</w:t>
      </w:r>
      <w:r w:rsidR="000F5084" w:rsidRPr="001232AE">
        <w:rPr>
          <w:rFonts w:ascii="Traditional Arabic" w:hAnsi="Traditional Arabic" w:cs="Traditional Arabic"/>
          <w:sz w:val="28"/>
          <w:szCs w:val="28"/>
          <w:rtl/>
          <w:lang w:bidi="ar-DZ"/>
        </w:rPr>
        <w:t>ابعة من الخوف والرهبة من الإله.</w:t>
      </w:r>
    </w:p>
    <w:p w:rsidR="000F5084" w:rsidRPr="001232AE" w:rsidRDefault="000F5084"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2- مرحلة الأبطال حيث كان الفن هو وسيلة لتمجيد الأبطال والسادة وهذا ما نجده في الفن اليوناني والفن الروماني.</w:t>
      </w:r>
    </w:p>
    <w:p w:rsidR="000F5084" w:rsidRPr="001232AE" w:rsidRDefault="000F5084"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3- مرحلة الحرية: هي المرحلة التي سادت فيها الحقوق المدنية والسياسية وفي هذه المرحلة أصبح الفن هو وسيلة التعبير عن الحياة اليومية.</w:t>
      </w:r>
    </w:p>
    <w:p w:rsidR="000F5084" w:rsidRPr="001232AE" w:rsidRDefault="000F5084" w:rsidP="00030BA1">
      <w:pPr>
        <w:jc w:val="right"/>
        <w:rPr>
          <w:rFonts w:ascii="Traditional Arabic" w:hAnsi="Traditional Arabic" w:cs="Traditional Arabic"/>
          <w:b/>
          <w:bCs/>
          <w:i/>
          <w:iCs/>
          <w:sz w:val="28"/>
          <w:szCs w:val="28"/>
          <w:u w:val="single"/>
          <w:rtl/>
          <w:lang w:bidi="ar-DZ"/>
        </w:rPr>
      </w:pPr>
      <w:r w:rsidRPr="001232AE">
        <w:rPr>
          <w:rFonts w:ascii="Traditional Arabic" w:hAnsi="Traditional Arabic" w:cs="Traditional Arabic"/>
          <w:b/>
          <w:bCs/>
          <w:i/>
          <w:iCs/>
          <w:sz w:val="28"/>
          <w:szCs w:val="28"/>
          <w:highlight w:val="yellow"/>
          <w:u w:val="single"/>
          <w:rtl/>
          <w:lang w:bidi="ar-DZ"/>
        </w:rPr>
        <w:t>3- نظرية أجست كونت(1798-1857):</w:t>
      </w:r>
    </w:p>
    <w:p w:rsidR="000F5084" w:rsidRPr="001232AE" w:rsidRDefault="000F5084"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صاحب قانون الحالات الثلاث في مراحل تطور الفكر الإنساني والتي أوجزها فيما يلي:</w:t>
      </w:r>
    </w:p>
    <w:p w:rsidR="000F5084" w:rsidRPr="001232AE" w:rsidRDefault="000F5084"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 xml:space="preserve">- المرحلة اللاهوتية </w:t>
      </w:r>
    </w:p>
    <w:p w:rsidR="000F5084" w:rsidRPr="001232AE" w:rsidRDefault="000F5084"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 المرحلة الميتافيزيقية.</w:t>
      </w:r>
    </w:p>
    <w:p w:rsidR="000F5084" w:rsidRPr="001232AE" w:rsidRDefault="00C85111"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t>- المرحلة الو</w:t>
      </w:r>
      <w:r w:rsidRPr="001232AE">
        <w:rPr>
          <w:rFonts w:ascii="Traditional Arabic" w:hAnsi="Traditional Arabic" w:cs="Traditional Arabic" w:hint="cs"/>
          <w:sz w:val="28"/>
          <w:szCs w:val="28"/>
          <w:rtl/>
          <w:lang w:bidi="ar-DZ"/>
        </w:rPr>
        <w:t>ضع</w:t>
      </w:r>
      <w:r w:rsidR="00030BA1" w:rsidRPr="001232AE">
        <w:rPr>
          <w:rFonts w:ascii="Traditional Arabic" w:hAnsi="Traditional Arabic" w:cs="Traditional Arabic"/>
          <w:sz w:val="28"/>
          <w:szCs w:val="28"/>
          <w:rtl/>
          <w:lang w:bidi="ar-DZ"/>
        </w:rPr>
        <w:t>ية.</w:t>
      </w:r>
    </w:p>
    <w:p w:rsidR="00030BA1" w:rsidRPr="001232AE" w:rsidRDefault="00030BA1" w:rsidP="00030BA1">
      <w:pPr>
        <w:jc w:val="right"/>
        <w:rPr>
          <w:rFonts w:ascii="Traditional Arabic" w:hAnsi="Traditional Arabic" w:cs="Traditional Arabic"/>
          <w:sz w:val="28"/>
          <w:szCs w:val="28"/>
          <w:rtl/>
          <w:lang w:bidi="ar-DZ"/>
        </w:rPr>
      </w:pPr>
      <w:r w:rsidRPr="001232AE">
        <w:rPr>
          <w:rFonts w:ascii="Traditional Arabic" w:hAnsi="Traditional Arabic" w:cs="Traditional Arabic"/>
          <w:sz w:val="28"/>
          <w:szCs w:val="28"/>
          <w:rtl/>
          <w:lang w:bidi="ar-DZ"/>
        </w:rPr>
        <w:lastRenderedPageBreak/>
        <w:t xml:space="preserve">يذكر كونت أثره في الفنون الجميلة ولم يكن هذا الأثر جافا </w:t>
      </w:r>
      <w:r w:rsidRPr="001232AE">
        <w:rPr>
          <w:rFonts w:ascii="Traditional Arabic" w:hAnsi="Traditional Arabic" w:cs="Traditional Arabic" w:hint="cs"/>
          <w:sz w:val="28"/>
          <w:szCs w:val="28"/>
          <w:rtl/>
          <w:lang w:bidi="ar-DZ"/>
        </w:rPr>
        <w:t xml:space="preserve">حيث لابد أن تروق للخيال عقيدة وهبة الحياة </w:t>
      </w:r>
      <w:r w:rsidR="008D10A0" w:rsidRPr="001232AE">
        <w:rPr>
          <w:rFonts w:ascii="Traditional Arabic" w:hAnsi="Traditional Arabic" w:cs="Traditional Arabic" w:hint="cs"/>
          <w:sz w:val="28"/>
          <w:szCs w:val="28"/>
          <w:rtl/>
          <w:lang w:bidi="ar-DZ"/>
        </w:rPr>
        <w:t>للكون كله, وقد نشأت كل الفنون الجميلة في تلك الحقبة وكان ال</w:t>
      </w:r>
      <w:r w:rsidR="001556E8" w:rsidRPr="001232AE">
        <w:rPr>
          <w:rFonts w:ascii="Traditional Arabic" w:hAnsi="Traditional Arabic" w:cs="Traditional Arabic" w:hint="cs"/>
          <w:sz w:val="28"/>
          <w:szCs w:val="28"/>
          <w:rtl/>
          <w:lang w:bidi="ar-DZ"/>
        </w:rPr>
        <w:t>شرك هو الثغر الثاني لمرحلة اللاه</w:t>
      </w:r>
      <w:r w:rsidR="008D10A0" w:rsidRPr="001232AE">
        <w:rPr>
          <w:rFonts w:ascii="Traditional Arabic" w:hAnsi="Traditional Arabic" w:cs="Traditional Arabic" w:hint="cs"/>
          <w:sz w:val="28"/>
          <w:szCs w:val="28"/>
          <w:rtl/>
          <w:lang w:bidi="ar-DZ"/>
        </w:rPr>
        <w:t>وتية مواتيا كذلك للفنون , وقد دفع الشرك الخيال والعاطفة فوق العقل و</w:t>
      </w:r>
      <w:r w:rsidR="00C57B02" w:rsidRPr="001232AE">
        <w:rPr>
          <w:rFonts w:ascii="Traditional Arabic" w:hAnsi="Traditional Arabic" w:cs="Traditional Arabic" w:hint="cs"/>
          <w:sz w:val="28"/>
          <w:szCs w:val="28"/>
          <w:rtl/>
          <w:lang w:bidi="ar-DZ"/>
        </w:rPr>
        <w:t>ا</w:t>
      </w:r>
      <w:r w:rsidR="008D10A0" w:rsidRPr="001232AE">
        <w:rPr>
          <w:rFonts w:ascii="Traditional Arabic" w:hAnsi="Traditional Arabic" w:cs="Traditional Arabic" w:hint="cs"/>
          <w:sz w:val="28"/>
          <w:szCs w:val="28"/>
          <w:rtl/>
          <w:lang w:bidi="ar-DZ"/>
        </w:rPr>
        <w:t xml:space="preserve">تخد الفنون ليترجم فلسفته الدينية لجمهور الناس بشكل حسي, وكلما أدخل معبود جديد أضفت عليه الفنون هيئة وتاريخ يتلاءم مع وظيفة قاعدة الشرك بتوفره الظروف المواتية لتقدم الفن على السمو به إلى مكانة عالية أما </w:t>
      </w:r>
      <w:r w:rsidR="007F242C" w:rsidRPr="001232AE">
        <w:rPr>
          <w:rFonts w:ascii="Traditional Arabic" w:hAnsi="Traditional Arabic" w:cs="Traditional Arabic" w:hint="cs"/>
          <w:sz w:val="28"/>
          <w:szCs w:val="28"/>
          <w:rtl/>
          <w:lang w:bidi="ar-DZ"/>
        </w:rPr>
        <w:t>ا</w:t>
      </w:r>
      <w:r w:rsidR="008D10A0" w:rsidRPr="001232AE">
        <w:rPr>
          <w:rFonts w:ascii="Traditional Arabic" w:hAnsi="Traditional Arabic" w:cs="Traditional Arabic" w:hint="cs"/>
          <w:sz w:val="28"/>
          <w:szCs w:val="28"/>
          <w:rtl/>
          <w:lang w:bidi="ar-DZ"/>
        </w:rPr>
        <w:t>لتوحيد وهو الطور الثالث من المرحلة اللاهوتية, فقد ار</w:t>
      </w:r>
      <w:r w:rsidR="00E42D65" w:rsidRPr="001232AE">
        <w:rPr>
          <w:rFonts w:ascii="Traditional Arabic" w:hAnsi="Traditional Arabic" w:cs="Traditional Arabic" w:hint="cs"/>
          <w:sz w:val="28"/>
          <w:szCs w:val="28"/>
          <w:rtl/>
          <w:lang w:bidi="ar-DZ"/>
        </w:rPr>
        <w:t>تفع بالفنون إلى م</w:t>
      </w:r>
      <w:r w:rsidR="008D10A0" w:rsidRPr="001232AE">
        <w:rPr>
          <w:rFonts w:ascii="Traditional Arabic" w:hAnsi="Traditional Arabic" w:cs="Traditional Arabic" w:hint="cs"/>
          <w:sz w:val="28"/>
          <w:szCs w:val="28"/>
          <w:rtl/>
          <w:lang w:bidi="ar-DZ"/>
        </w:rPr>
        <w:t>كان أعلى وهنا يقول كونت بأن ملاحم ومسرحيات ملتن واريوستو وشكسبير وكورني وموليير إنما هي أعمال لا مثيل لها, والموسيقى التي لم يكن فيها تآلف هارموني, بل كانت مجرد أ</w:t>
      </w:r>
      <w:r w:rsidR="00C915E4" w:rsidRPr="001232AE">
        <w:rPr>
          <w:rFonts w:ascii="Traditional Arabic" w:hAnsi="Traditional Arabic" w:cs="Traditional Arabic" w:hint="cs"/>
          <w:sz w:val="28"/>
          <w:szCs w:val="28"/>
          <w:rtl/>
          <w:lang w:bidi="ar-DZ"/>
        </w:rPr>
        <w:t>لح</w:t>
      </w:r>
      <w:r w:rsidR="008D10A0" w:rsidRPr="001232AE">
        <w:rPr>
          <w:rFonts w:ascii="Traditional Arabic" w:hAnsi="Traditional Arabic" w:cs="Traditional Arabic" w:hint="cs"/>
          <w:sz w:val="28"/>
          <w:szCs w:val="28"/>
          <w:rtl/>
          <w:lang w:bidi="ar-DZ"/>
        </w:rPr>
        <w:t xml:space="preserve">ان </w:t>
      </w:r>
      <w:r w:rsidR="00F31D62" w:rsidRPr="001232AE">
        <w:rPr>
          <w:rFonts w:ascii="Traditional Arabic" w:hAnsi="Traditional Arabic" w:cs="Traditional Arabic" w:hint="cs"/>
          <w:sz w:val="28"/>
          <w:szCs w:val="28"/>
          <w:rtl/>
          <w:lang w:bidi="ar-DZ"/>
        </w:rPr>
        <w:t>بسيطة رتيبة وكان ادخال الهارمون</w:t>
      </w:r>
      <w:r w:rsidR="008D10A0" w:rsidRPr="001232AE">
        <w:rPr>
          <w:rFonts w:ascii="Traditional Arabic" w:hAnsi="Traditional Arabic" w:cs="Traditional Arabic" w:hint="cs"/>
          <w:sz w:val="28"/>
          <w:szCs w:val="28"/>
          <w:rtl/>
          <w:lang w:bidi="ar-DZ"/>
        </w:rPr>
        <w:t>ية وتدوين العلامات الموسيقية والآلات مثل</w:t>
      </w:r>
      <w:r w:rsidR="001F606F" w:rsidRPr="001232AE">
        <w:rPr>
          <w:rFonts w:ascii="Traditional Arabic" w:hAnsi="Traditional Arabic" w:cs="Traditional Arabic" w:hint="cs"/>
          <w:sz w:val="28"/>
          <w:szCs w:val="28"/>
          <w:rtl/>
          <w:lang w:bidi="ar-DZ"/>
        </w:rPr>
        <w:t xml:space="preserve"> الأرغن من من</w:t>
      </w:r>
      <w:r w:rsidR="008D10A0" w:rsidRPr="001232AE">
        <w:rPr>
          <w:rFonts w:ascii="Traditional Arabic" w:hAnsi="Traditional Arabic" w:cs="Traditional Arabic" w:hint="cs"/>
          <w:sz w:val="28"/>
          <w:szCs w:val="28"/>
          <w:rtl/>
          <w:lang w:bidi="ar-DZ"/>
        </w:rPr>
        <w:t>جزات العصور الوسطى.</w:t>
      </w:r>
    </w:p>
    <w:p w:rsidR="008D10A0" w:rsidRPr="001232AE" w:rsidRDefault="008D10A0" w:rsidP="008D10A0">
      <w:pPr>
        <w:jc w:val="right"/>
        <w:rPr>
          <w:rFonts w:ascii="Traditional Arabic" w:hAnsi="Traditional Arabic" w:cs="Traditional Arabic"/>
          <w:sz w:val="28"/>
          <w:szCs w:val="28"/>
          <w:rtl/>
          <w:lang w:bidi="ar-DZ"/>
        </w:rPr>
      </w:pPr>
      <w:r w:rsidRPr="001232AE">
        <w:rPr>
          <w:rFonts w:ascii="Traditional Arabic" w:hAnsi="Traditional Arabic" w:cs="Traditional Arabic" w:hint="cs"/>
          <w:sz w:val="28"/>
          <w:szCs w:val="28"/>
          <w:rtl/>
          <w:lang w:bidi="ar-DZ"/>
        </w:rPr>
        <w:t xml:space="preserve"> ورأ</w:t>
      </w:r>
      <w:r w:rsidR="002D6F89" w:rsidRPr="001232AE">
        <w:rPr>
          <w:rFonts w:ascii="Traditional Arabic" w:hAnsi="Traditional Arabic" w:cs="Traditional Arabic" w:hint="cs"/>
          <w:sz w:val="28"/>
          <w:szCs w:val="28"/>
          <w:rtl/>
          <w:lang w:bidi="ar-DZ"/>
        </w:rPr>
        <w:t>ى كونت أن المجتمع في المرحلة الميتافيزيقية يمر بحالة عق</w:t>
      </w:r>
      <w:r w:rsidRPr="001232AE">
        <w:rPr>
          <w:rFonts w:ascii="Traditional Arabic" w:hAnsi="Traditional Arabic" w:cs="Traditional Arabic" w:hint="cs"/>
          <w:sz w:val="28"/>
          <w:szCs w:val="28"/>
          <w:rtl/>
          <w:lang w:bidi="ar-DZ"/>
        </w:rPr>
        <w:t>لية حرجة سلبية غير مواتية للفن وكان إحياء الفن الكلاسيكي في القرن الخامس عشر حرجة لازمة وقيمة من بعض الوجوه وخاصة التي تساعد على تحطيم التفكير اللاهوتي ولكنها كانت انتكاسا من حيث الإفراط في الاعجاب بالقدامى</w:t>
      </w:r>
      <w:r w:rsidRPr="001232AE">
        <w:rPr>
          <w:rStyle w:val="Appelnotedebasdep"/>
          <w:rFonts w:ascii="Traditional Arabic" w:hAnsi="Traditional Arabic" w:cs="Traditional Arabic"/>
          <w:sz w:val="28"/>
          <w:szCs w:val="28"/>
          <w:rtl/>
          <w:lang w:bidi="ar-DZ"/>
        </w:rPr>
        <w:footnoteReference w:id="8"/>
      </w:r>
      <w:r w:rsidRPr="001232AE">
        <w:rPr>
          <w:rFonts w:ascii="Traditional Arabic" w:hAnsi="Traditional Arabic" w:cs="Traditional Arabic" w:hint="cs"/>
          <w:sz w:val="28"/>
          <w:szCs w:val="28"/>
          <w:rtl/>
          <w:lang w:bidi="ar-DZ"/>
        </w:rPr>
        <w:t>.</w:t>
      </w:r>
    </w:p>
    <w:p w:rsidR="008D10A0" w:rsidRPr="001232AE" w:rsidRDefault="008D10A0" w:rsidP="008D10A0">
      <w:pPr>
        <w:jc w:val="right"/>
        <w:rPr>
          <w:rFonts w:ascii="Traditional Arabic" w:hAnsi="Traditional Arabic" w:cs="Traditional Arabic"/>
          <w:sz w:val="28"/>
          <w:szCs w:val="28"/>
          <w:rtl/>
          <w:lang w:bidi="ar-DZ"/>
        </w:rPr>
      </w:pPr>
      <w:r w:rsidRPr="001232AE">
        <w:rPr>
          <w:rFonts w:ascii="Traditional Arabic" w:hAnsi="Traditional Arabic" w:cs="Traditional Arabic" w:hint="cs"/>
          <w:sz w:val="28"/>
          <w:szCs w:val="28"/>
          <w:rtl/>
          <w:lang w:bidi="ar-DZ"/>
        </w:rPr>
        <w:t xml:space="preserve">   فالفن بالنسبة لكونت هو العرض المثالي للحقيقة وهدفه أن يربي فين</w:t>
      </w:r>
      <w:r w:rsidR="006B7462" w:rsidRPr="001232AE">
        <w:rPr>
          <w:rFonts w:ascii="Traditional Arabic" w:hAnsi="Traditional Arabic" w:cs="Traditional Arabic" w:hint="cs"/>
          <w:sz w:val="28"/>
          <w:szCs w:val="28"/>
          <w:rtl/>
          <w:lang w:bidi="ar-DZ"/>
        </w:rPr>
        <w:t>ا حاسة إدراك الكمال وحين يفسر العلم الحقيق</w:t>
      </w:r>
      <w:r w:rsidR="00481260" w:rsidRPr="001232AE">
        <w:rPr>
          <w:rFonts w:ascii="Traditional Arabic" w:hAnsi="Traditional Arabic" w:cs="Traditional Arabic" w:hint="cs"/>
          <w:sz w:val="28"/>
          <w:szCs w:val="28"/>
          <w:rtl/>
          <w:lang w:bidi="ar-DZ"/>
        </w:rPr>
        <w:t>ة فإن الفن يضف</w:t>
      </w:r>
      <w:r w:rsidRPr="001232AE">
        <w:rPr>
          <w:rFonts w:ascii="Traditional Arabic" w:hAnsi="Traditional Arabic" w:cs="Traditional Arabic" w:hint="cs"/>
          <w:sz w:val="28"/>
          <w:szCs w:val="28"/>
          <w:rtl/>
          <w:lang w:bidi="ar-DZ"/>
        </w:rPr>
        <w:t>ي عليها جمالا وبهاء وكلاهما يتطور حيث تبدأ تأملاتهما بالأشياء البسيطة في العالم الخارجي ثم ترتفع تدريجيا إلى الحقائق المعقدة في الطبيعة البشرية.</w:t>
      </w:r>
    </w:p>
    <w:p w:rsidR="00FA320B" w:rsidRPr="001232AE" w:rsidRDefault="00FA320B" w:rsidP="008D10A0">
      <w:pPr>
        <w:jc w:val="right"/>
        <w:rPr>
          <w:rFonts w:ascii="Traditional Arabic" w:hAnsi="Traditional Arabic" w:cs="Traditional Arabic"/>
          <w:b/>
          <w:bCs/>
          <w:i/>
          <w:iCs/>
          <w:sz w:val="28"/>
          <w:szCs w:val="28"/>
          <w:u w:val="single"/>
          <w:rtl/>
          <w:lang w:bidi="ar-DZ"/>
        </w:rPr>
      </w:pPr>
      <w:r w:rsidRPr="001232AE">
        <w:rPr>
          <w:rFonts w:ascii="Traditional Arabic" w:hAnsi="Traditional Arabic" w:cs="Traditional Arabic" w:hint="cs"/>
          <w:b/>
          <w:bCs/>
          <w:i/>
          <w:iCs/>
          <w:sz w:val="28"/>
          <w:szCs w:val="28"/>
          <w:highlight w:val="yellow"/>
          <w:u w:val="single"/>
          <w:rtl/>
          <w:lang w:bidi="ar-DZ"/>
        </w:rPr>
        <w:t>- نظرية كارل ماركس(1818-1883)</w:t>
      </w:r>
      <w:r w:rsidRPr="001232AE">
        <w:rPr>
          <w:rStyle w:val="Appelnotedebasdep"/>
          <w:rFonts w:ascii="Traditional Arabic" w:hAnsi="Traditional Arabic" w:cs="Traditional Arabic"/>
          <w:b/>
          <w:bCs/>
          <w:i/>
          <w:iCs/>
          <w:sz w:val="28"/>
          <w:szCs w:val="28"/>
          <w:u w:val="single"/>
          <w:rtl/>
          <w:lang w:bidi="ar-DZ"/>
        </w:rPr>
        <w:footnoteReference w:id="9"/>
      </w:r>
      <w:r w:rsidRPr="001232AE">
        <w:rPr>
          <w:rFonts w:ascii="Traditional Arabic" w:hAnsi="Traditional Arabic" w:cs="Traditional Arabic" w:hint="cs"/>
          <w:b/>
          <w:bCs/>
          <w:i/>
          <w:iCs/>
          <w:sz w:val="28"/>
          <w:szCs w:val="28"/>
          <w:highlight w:val="yellow"/>
          <w:u w:val="single"/>
          <w:rtl/>
          <w:lang w:bidi="ar-DZ"/>
        </w:rPr>
        <w:t>:</w:t>
      </w:r>
    </w:p>
    <w:p w:rsidR="00FA320B" w:rsidRPr="001232AE" w:rsidRDefault="00FA320B" w:rsidP="00FA320B">
      <w:pPr>
        <w:jc w:val="right"/>
        <w:rPr>
          <w:rFonts w:ascii="Traditional Arabic" w:hAnsi="Traditional Arabic" w:cs="Traditional Arabic"/>
          <w:sz w:val="28"/>
          <w:szCs w:val="28"/>
          <w:rtl/>
          <w:lang w:bidi="ar-DZ"/>
        </w:rPr>
      </w:pPr>
      <w:r w:rsidRPr="001232AE">
        <w:rPr>
          <w:rFonts w:ascii="Traditional Arabic" w:hAnsi="Traditional Arabic" w:cs="Traditional Arabic" w:hint="cs"/>
          <w:sz w:val="28"/>
          <w:szCs w:val="28"/>
          <w:rtl/>
          <w:lang w:bidi="ar-DZ"/>
        </w:rPr>
        <w:t xml:space="preserve">تؤكد نظرية ماركس على دور البيئة وبخاصة الاجتماعية والاقتصادية في تحديد </w:t>
      </w:r>
      <w:r w:rsidR="00F44733" w:rsidRPr="001232AE">
        <w:rPr>
          <w:rFonts w:ascii="Traditional Arabic" w:hAnsi="Traditional Arabic" w:cs="Traditional Arabic" w:hint="cs"/>
          <w:sz w:val="28"/>
          <w:szCs w:val="28"/>
          <w:rtl/>
          <w:lang w:bidi="ar-DZ"/>
        </w:rPr>
        <w:t>ال</w:t>
      </w:r>
      <w:r w:rsidRPr="001232AE">
        <w:rPr>
          <w:rFonts w:ascii="Traditional Arabic" w:hAnsi="Traditional Arabic" w:cs="Traditional Arabic" w:hint="cs"/>
          <w:sz w:val="28"/>
          <w:szCs w:val="28"/>
          <w:rtl/>
          <w:lang w:bidi="ar-DZ"/>
        </w:rPr>
        <w:t>خصائص الأساسية في الفن, فالتغيرات في البيئة كما هو شأن الثورة التي تعيد توزيع الثروة والسلطة تجنح إلى تبديل أشكال التعبير الثقافي جميعا, إن طراز الفن ونوعيته في أي زمن لا ترجعان إلى</w:t>
      </w:r>
      <w:r w:rsidR="00864D80" w:rsidRPr="001232AE">
        <w:rPr>
          <w:rFonts w:ascii="Traditional Arabic" w:hAnsi="Traditional Arabic" w:cs="Traditional Arabic" w:hint="cs"/>
          <w:sz w:val="28"/>
          <w:szCs w:val="28"/>
          <w:rtl/>
          <w:lang w:bidi="ar-DZ"/>
        </w:rPr>
        <w:t xml:space="preserve"> أي إلهام خارق في الطبيعة أو سمو</w:t>
      </w:r>
      <w:r w:rsidRPr="001232AE">
        <w:rPr>
          <w:rFonts w:ascii="Traditional Arabic" w:hAnsi="Traditional Arabic" w:cs="Traditional Arabic" w:hint="cs"/>
          <w:sz w:val="28"/>
          <w:szCs w:val="28"/>
          <w:rtl/>
          <w:lang w:bidi="ar-DZ"/>
        </w:rPr>
        <w:t xml:space="preserve"> عنصري فطري بل أن الأحوال الإجتماعية تستطيع أن تهيأ للفن موضوعاته واتجاهاته العامة إلى أن هناك مجالا واسعا للتنوع الفرديّ, ويذهب ماركس إلى أن الفن يجب أن ينطوي على حيوية وخيال وشكل ومهارة وإعجاب بكثير من فناني العهود الماضية لأنهم وفقوا في التعبير عن المثل العليا للإنسانية الصالحة.</w:t>
      </w:r>
    </w:p>
    <w:p w:rsidR="00FA320B" w:rsidRPr="001232AE" w:rsidRDefault="00FA320B" w:rsidP="00FA320B">
      <w:pPr>
        <w:jc w:val="right"/>
        <w:rPr>
          <w:rFonts w:ascii="Traditional Arabic" w:hAnsi="Traditional Arabic" w:cs="Traditional Arabic"/>
          <w:b/>
          <w:bCs/>
          <w:i/>
          <w:iCs/>
          <w:sz w:val="28"/>
          <w:szCs w:val="28"/>
          <w:u w:val="single"/>
          <w:rtl/>
          <w:lang w:bidi="ar-DZ"/>
        </w:rPr>
      </w:pPr>
      <w:r w:rsidRPr="001232AE">
        <w:rPr>
          <w:rFonts w:ascii="Traditional Arabic" w:hAnsi="Traditional Arabic" w:cs="Traditional Arabic" w:hint="cs"/>
          <w:b/>
          <w:bCs/>
          <w:i/>
          <w:iCs/>
          <w:sz w:val="28"/>
          <w:szCs w:val="28"/>
          <w:highlight w:val="yellow"/>
          <w:u w:val="single"/>
          <w:rtl/>
          <w:lang w:bidi="ar-DZ"/>
        </w:rPr>
        <w:t>- نظرية إرنست كروس</w:t>
      </w:r>
      <w:r w:rsidRPr="001232AE">
        <w:rPr>
          <w:rStyle w:val="Appelnotedebasdep"/>
          <w:rFonts w:ascii="Traditional Arabic" w:hAnsi="Traditional Arabic" w:cs="Traditional Arabic"/>
          <w:b/>
          <w:bCs/>
          <w:i/>
          <w:iCs/>
          <w:sz w:val="28"/>
          <w:szCs w:val="28"/>
          <w:u w:val="single"/>
          <w:rtl/>
          <w:lang w:bidi="ar-DZ"/>
        </w:rPr>
        <w:footnoteReference w:id="10"/>
      </w:r>
      <w:r w:rsidRPr="001232AE">
        <w:rPr>
          <w:rFonts w:ascii="Traditional Arabic" w:hAnsi="Traditional Arabic" w:cs="Traditional Arabic" w:hint="cs"/>
          <w:b/>
          <w:bCs/>
          <w:i/>
          <w:iCs/>
          <w:sz w:val="28"/>
          <w:szCs w:val="28"/>
          <w:u w:val="single"/>
          <w:rtl/>
          <w:lang w:bidi="ar-DZ"/>
        </w:rPr>
        <w:t xml:space="preserve"> </w:t>
      </w:r>
    </w:p>
    <w:p w:rsidR="00FA320B" w:rsidRPr="001232AE" w:rsidRDefault="00FA320B" w:rsidP="00FA320B">
      <w:pPr>
        <w:jc w:val="right"/>
        <w:rPr>
          <w:rFonts w:ascii="Traditional Arabic" w:hAnsi="Traditional Arabic" w:cs="Traditional Arabic"/>
          <w:sz w:val="28"/>
          <w:szCs w:val="28"/>
          <w:rtl/>
          <w:lang w:bidi="ar-DZ"/>
        </w:rPr>
      </w:pPr>
      <w:r w:rsidRPr="001232AE">
        <w:rPr>
          <w:rFonts w:ascii="Traditional Arabic" w:hAnsi="Traditional Arabic" w:cs="Traditional Arabic" w:hint="cs"/>
          <w:sz w:val="28"/>
          <w:szCs w:val="28"/>
          <w:rtl/>
          <w:lang w:bidi="ar-DZ"/>
        </w:rPr>
        <w:lastRenderedPageBreak/>
        <w:t xml:space="preserve"> عالم الإثنولوجيا وعلم الاجتماع ولد سنة 1993 في ألمان</w:t>
      </w:r>
      <w:r w:rsidR="000A0A4C" w:rsidRPr="001232AE">
        <w:rPr>
          <w:rFonts w:ascii="Traditional Arabic" w:hAnsi="Traditional Arabic" w:cs="Traditional Arabic" w:hint="cs"/>
          <w:sz w:val="28"/>
          <w:szCs w:val="28"/>
          <w:rtl/>
          <w:lang w:bidi="ar-DZ"/>
        </w:rPr>
        <w:t>يا له مؤلف في بدايات الفن دعا</w:t>
      </w:r>
      <w:r w:rsidRPr="001232AE">
        <w:rPr>
          <w:rFonts w:ascii="Traditional Arabic" w:hAnsi="Traditional Arabic" w:cs="Traditional Arabic" w:hint="cs"/>
          <w:sz w:val="28"/>
          <w:szCs w:val="28"/>
          <w:rtl/>
          <w:lang w:bidi="ar-DZ"/>
        </w:rPr>
        <w:t xml:space="preserve"> إلى المزيد من الاهتمام بالفن البدائي, لا لدوره الهام في التطور الثقافي بحسب ولكن بسبب بساطته النسبية كذلك, حيث يعتبر أن وحدة الفن البدائي ظاهرة تتعارض إلى أقصى حد من تنوع الشعوب البدائية.</w:t>
      </w:r>
    </w:p>
    <w:p w:rsidR="00FA320B" w:rsidRPr="001232AE" w:rsidRDefault="00834645" w:rsidP="00FA320B">
      <w:pPr>
        <w:jc w:val="right"/>
        <w:rPr>
          <w:rFonts w:ascii="Traditional Arabic" w:hAnsi="Traditional Arabic" w:cs="Traditional Arabic"/>
          <w:b/>
          <w:bCs/>
          <w:i/>
          <w:iCs/>
          <w:sz w:val="28"/>
          <w:szCs w:val="28"/>
          <w:u w:val="single"/>
          <w:rtl/>
          <w:lang w:bidi="ar-DZ"/>
        </w:rPr>
      </w:pPr>
      <w:r w:rsidRPr="001232AE">
        <w:rPr>
          <w:rFonts w:ascii="Traditional Arabic" w:hAnsi="Traditional Arabic" w:cs="Traditional Arabic" w:hint="cs"/>
          <w:b/>
          <w:bCs/>
          <w:i/>
          <w:iCs/>
          <w:sz w:val="28"/>
          <w:szCs w:val="28"/>
          <w:highlight w:val="yellow"/>
          <w:u w:val="single"/>
          <w:rtl/>
          <w:lang w:bidi="ar-DZ"/>
        </w:rPr>
        <w:t>- نظرية هربرت سب</w:t>
      </w:r>
      <w:r w:rsidR="00FA320B" w:rsidRPr="001232AE">
        <w:rPr>
          <w:rFonts w:ascii="Traditional Arabic" w:hAnsi="Traditional Arabic" w:cs="Traditional Arabic" w:hint="cs"/>
          <w:b/>
          <w:bCs/>
          <w:i/>
          <w:iCs/>
          <w:sz w:val="28"/>
          <w:szCs w:val="28"/>
          <w:highlight w:val="yellow"/>
          <w:u w:val="single"/>
          <w:rtl/>
          <w:lang w:bidi="ar-DZ"/>
        </w:rPr>
        <w:t>نسر(1820-1903):</w:t>
      </w:r>
      <w:r w:rsidR="00FA320B" w:rsidRPr="001232AE">
        <w:rPr>
          <w:rStyle w:val="Appelnotedebasdep"/>
          <w:rFonts w:ascii="Traditional Arabic" w:hAnsi="Traditional Arabic" w:cs="Traditional Arabic"/>
          <w:b/>
          <w:bCs/>
          <w:i/>
          <w:iCs/>
          <w:sz w:val="28"/>
          <w:szCs w:val="28"/>
          <w:u w:val="single"/>
          <w:rtl/>
          <w:lang w:bidi="ar-DZ"/>
        </w:rPr>
        <w:footnoteReference w:id="11"/>
      </w:r>
    </w:p>
    <w:p w:rsidR="00FA320B" w:rsidRPr="001232AE" w:rsidRDefault="00481526" w:rsidP="00A62094">
      <w:pPr>
        <w:jc w:val="right"/>
        <w:rPr>
          <w:rFonts w:ascii="Traditional Arabic" w:hAnsi="Traditional Arabic" w:cs="Traditional Arabic"/>
          <w:sz w:val="28"/>
          <w:szCs w:val="28"/>
          <w:rtl/>
          <w:lang w:bidi="ar-DZ"/>
        </w:rPr>
      </w:pPr>
      <w:r w:rsidRPr="001232AE">
        <w:rPr>
          <w:rFonts w:ascii="Traditional Arabic" w:hAnsi="Traditional Arabic" w:cs="Traditional Arabic" w:hint="cs"/>
          <w:sz w:val="28"/>
          <w:szCs w:val="28"/>
          <w:rtl/>
          <w:lang w:bidi="ar-DZ"/>
        </w:rPr>
        <w:t>يرى سب</w:t>
      </w:r>
      <w:r w:rsidR="00FA320B" w:rsidRPr="001232AE">
        <w:rPr>
          <w:rFonts w:ascii="Traditional Arabic" w:hAnsi="Traditional Arabic" w:cs="Traditional Arabic" w:hint="cs"/>
          <w:sz w:val="28"/>
          <w:szCs w:val="28"/>
          <w:rtl/>
          <w:lang w:bidi="ar-DZ"/>
        </w:rPr>
        <w:t>نسر أن تطور الفنون كان ولابد أن يظل جزءا مكملا لتطور الكون بما في ذلك</w:t>
      </w:r>
      <w:r w:rsidR="00A62094" w:rsidRPr="001232AE">
        <w:rPr>
          <w:rFonts w:ascii="Traditional Arabic" w:hAnsi="Traditional Arabic" w:cs="Traditional Arabic" w:hint="cs"/>
          <w:sz w:val="28"/>
          <w:szCs w:val="28"/>
          <w:rtl/>
          <w:lang w:bidi="ar-DZ"/>
        </w:rPr>
        <w:t xml:space="preserve"> العقل والمجتمع والحضارة واستشهد</w:t>
      </w:r>
      <w:r w:rsidR="00FA320B" w:rsidRPr="001232AE">
        <w:rPr>
          <w:rFonts w:ascii="Traditional Arabic" w:hAnsi="Traditional Arabic" w:cs="Traditional Arabic" w:hint="cs"/>
          <w:sz w:val="28"/>
          <w:szCs w:val="28"/>
          <w:rtl/>
          <w:lang w:bidi="ar-DZ"/>
        </w:rPr>
        <w:t xml:space="preserve"> بأمثلة من تاريخ كثير من الفنون الجميلة والفنون التطبيقية المختلفة, البدائية والحديثة ليظهر أن نفس النزعات التطورية حدثت فيها, كما حدثت في ارتقاء الحيوان والنبات والأشكال الاجتماعية الأخرى وكان الفن يسير إلى الأمام من خلال التطور والتقدم الذي يعيشه المجتمع البشري.</w:t>
      </w:r>
    </w:p>
    <w:p w:rsidR="00FA320B" w:rsidRPr="001232AE" w:rsidRDefault="00FA320B" w:rsidP="00314CE2">
      <w:pPr>
        <w:jc w:val="right"/>
        <w:rPr>
          <w:rFonts w:ascii="Traditional Arabic" w:hAnsi="Traditional Arabic" w:cs="Traditional Arabic"/>
          <w:b/>
          <w:bCs/>
          <w:i/>
          <w:iCs/>
          <w:sz w:val="28"/>
          <w:szCs w:val="28"/>
          <w:u w:val="single"/>
          <w:rtl/>
          <w:lang w:bidi="ar-DZ"/>
        </w:rPr>
      </w:pPr>
      <w:r w:rsidRPr="001232AE">
        <w:rPr>
          <w:rFonts w:ascii="Traditional Arabic" w:hAnsi="Traditional Arabic" w:cs="Traditional Arabic" w:hint="cs"/>
          <w:b/>
          <w:bCs/>
          <w:i/>
          <w:iCs/>
          <w:sz w:val="28"/>
          <w:szCs w:val="28"/>
          <w:highlight w:val="yellow"/>
          <w:u w:val="single"/>
          <w:rtl/>
          <w:lang w:bidi="ar-DZ"/>
        </w:rPr>
        <w:t xml:space="preserve">- </w:t>
      </w:r>
      <w:r w:rsidR="00802810" w:rsidRPr="001232AE">
        <w:rPr>
          <w:rFonts w:ascii="Traditional Arabic" w:hAnsi="Traditional Arabic" w:cs="Traditional Arabic" w:hint="cs"/>
          <w:b/>
          <w:bCs/>
          <w:i/>
          <w:iCs/>
          <w:sz w:val="28"/>
          <w:szCs w:val="28"/>
          <w:highlight w:val="yellow"/>
          <w:u w:val="single"/>
          <w:rtl/>
          <w:lang w:bidi="ar-DZ"/>
        </w:rPr>
        <w:t xml:space="preserve">نظرية </w:t>
      </w:r>
      <w:r w:rsidR="00314CE2" w:rsidRPr="001232AE">
        <w:rPr>
          <w:rFonts w:ascii="Traditional Arabic" w:hAnsi="Traditional Arabic" w:cs="Traditional Arabic" w:hint="cs"/>
          <w:b/>
          <w:bCs/>
          <w:i/>
          <w:iCs/>
          <w:sz w:val="28"/>
          <w:szCs w:val="28"/>
          <w:highlight w:val="yellow"/>
          <w:u w:val="single"/>
          <w:rtl/>
          <w:lang w:bidi="ar-DZ"/>
        </w:rPr>
        <w:t>إميل دوركايم(فرنسي 1858-1917):</w:t>
      </w:r>
    </w:p>
    <w:p w:rsidR="00314CE2" w:rsidRPr="001232AE" w:rsidRDefault="00314CE2" w:rsidP="00314CE2">
      <w:pPr>
        <w:jc w:val="right"/>
        <w:rPr>
          <w:rFonts w:ascii="Traditional Arabic" w:hAnsi="Traditional Arabic" w:cs="Traditional Arabic"/>
          <w:sz w:val="28"/>
          <w:szCs w:val="28"/>
          <w:rtl/>
          <w:lang w:bidi="ar-DZ"/>
        </w:rPr>
      </w:pPr>
      <w:r w:rsidRPr="001232AE">
        <w:rPr>
          <w:rFonts w:ascii="Traditional Arabic" w:hAnsi="Traditional Arabic" w:cs="Traditional Arabic" w:hint="cs"/>
          <w:sz w:val="28"/>
          <w:szCs w:val="28"/>
          <w:rtl/>
          <w:lang w:bidi="ar-DZ"/>
        </w:rPr>
        <w:t>يعتبر ايميل دوركايم أن الفن ظاهرة اجتماعية وأنه انتاج نسبي يخضع لظروف الزمان والمكان وهو عمل له أصول خاصة به, وله مدارسه ولا يبني على مخاطر العبقرية الفردية وهو اجتماعي أيضا من ناحية أنه يتطلب جمهورا يعجب به ويقدره, وعلى هذا فالفنان في نظر دوركايم لا يعبر عن الأنا بل يعبر عن النحن أي عن المجتمع بأسره ولا يتم ذلك عن التأمل الشعوري ب</w:t>
      </w:r>
      <w:r w:rsidR="000A03EE" w:rsidRPr="001232AE">
        <w:rPr>
          <w:rFonts w:ascii="Traditional Arabic" w:hAnsi="Traditional Arabic" w:cs="Traditional Arabic" w:hint="cs"/>
          <w:sz w:val="28"/>
          <w:szCs w:val="28"/>
          <w:rtl/>
          <w:lang w:bidi="ar-DZ"/>
        </w:rPr>
        <w:t>ل عن طريق الإختمار اللاشعوري وه</w:t>
      </w:r>
      <w:r w:rsidRPr="001232AE">
        <w:rPr>
          <w:rFonts w:ascii="Traditional Arabic" w:hAnsi="Traditional Arabic" w:cs="Traditional Arabic" w:hint="cs"/>
          <w:sz w:val="28"/>
          <w:szCs w:val="28"/>
          <w:rtl/>
          <w:lang w:bidi="ar-DZ"/>
        </w:rPr>
        <w:t>و ما يشبه الحمل الفني نتيجة الإخصاب الذي تم عن طريق المجتمع.</w:t>
      </w:r>
    </w:p>
    <w:p w:rsidR="00314CE2" w:rsidRPr="001232AE" w:rsidRDefault="00314CE2" w:rsidP="00314CE2">
      <w:pPr>
        <w:jc w:val="right"/>
        <w:rPr>
          <w:rFonts w:ascii="Traditional Arabic" w:hAnsi="Traditional Arabic" w:cs="Traditional Arabic"/>
          <w:b/>
          <w:bCs/>
          <w:i/>
          <w:iCs/>
          <w:sz w:val="28"/>
          <w:szCs w:val="28"/>
          <w:u w:val="single"/>
          <w:rtl/>
          <w:lang w:bidi="ar-DZ"/>
        </w:rPr>
      </w:pPr>
      <w:r w:rsidRPr="001232AE">
        <w:rPr>
          <w:rFonts w:ascii="Traditional Arabic" w:hAnsi="Traditional Arabic" w:cs="Traditional Arabic" w:hint="cs"/>
          <w:b/>
          <w:bCs/>
          <w:i/>
          <w:iCs/>
          <w:sz w:val="28"/>
          <w:szCs w:val="28"/>
          <w:highlight w:val="yellow"/>
          <w:u w:val="single"/>
          <w:rtl/>
          <w:lang w:bidi="ar-DZ"/>
        </w:rPr>
        <w:t xml:space="preserve">- </w:t>
      </w:r>
      <w:r w:rsidR="00D5668A" w:rsidRPr="001232AE">
        <w:rPr>
          <w:rFonts w:ascii="Traditional Arabic" w:hAnsi="Traditional Arabic" w:cs="Traditional Arabic" w:hint="cs"/>
          <w:b/>
          <w:bCs/>
          <w:i/>
          <w:iCs/>
          <w:sz w:val="28"/>
          <w:szCs w:val="28"/>
          <w:highlight w:val="yellow"/>
          <w:u w:val="single"/>
          <w:rtl/>
          <w:lang w:bidi="ar-DZ"/>
        </w:rPr>
        <w:t>نظرية بيترم سوركن( أصل روسي 1889-1968):</w:t>
      </w:r>
    </w:p>
    <w:p w:rsidR="00D5668A" w:rsidRPr="001232AE" w:rsidRDefault="00D5668A" w:rsidP="00314CE2">
      <w:pPr>
        <w:jc w:val="right"/>
        <w:rPr>
          <w:rFonts w:ascii="Traditional Arabic" w:hAnsi="Traditional Arabic" w:cs="Traditional Arabic"/>
          <w:sz w:val="28"/>
          <w:szCs w:val="28"/>
          <w:rtl/>
          <w:lang w:bidi="ar-DZ"/>
        </w:rPr>
      </w:pPr>
      <w:r w:rsidRPr="001232AE">
        <w:rPr>
          <w:rFonts w:ascii="Traditional Arabic" w:hAnsi="Traditional Arabic" w:cs="Traditional Arabic" w:hint="cs"/>
          <w:sz w:val="28"/>
          <w:szCs w:val="28"/>
          <w:rtl/>
          <w:lang w:bidi="ar-DZ"/>
        </w:rPr>
        <w:t>يؤكد سوركن على وجود تناوب بين أساليب</w:t>
      </w:r>
      <w:r w:rsidR="00AA0D96" w:rsidRPr="001232AE">
        <w:rPr>
          <w:rFonts w:ascii="Traditional Arabic" w:hAnsi="Traditional Arabic" w:cs="Traditional Arabic" w:hint="cs"/>
          <w:sz w:val="28"/>
          <w:szCs w:val="28"/>
          <w:rtl/>
          <w:lang w:bidi="ar-DZ"/>
        </w:rPr>
        <w:t xml:space="preserve"> الفن التصويرية والمثالية والحسي</w:t>
      </w:r>
      <w:r w:rsidR="00864D80" w:rsidRPr="001232AE">
        <w:rPr>
          <w:rFonts w:ascii="Traditional Arabic" w:hAnsi="Traditional Arabic" w:cs="Traditional Arabic" w:hint="cs"/>
          <w:sz w:val="28"/>
          <w:szCs w:val="28"/>
          <w:rtl/>
          <w:lang w:bidi="ar-DZ"/>
        </w:rPr>
        <w:t>ة, والأسلوب الأ</w:t>
      </w:r>
      <w:r w:rsidRPr="001232AE">
        <w:rPr>
          <w:rFonts w:ascii="Traditional Arabic" w:hAnsi="Traditional Arabic" w:cs="Traditional Arabic" w:hint="cs"/>
          <w:sz w:val="28"/>
          <w:szCs w:val="28"/>
          <w:rtl/>
          <w:lang w:bidi="ar-DZ"/>
        </w:rPr>
        <w:t>ول يغلب عليه الدين أما الثاني فهو ديني دنيوي, أما الثالث فهو دنيوي وشكلي.</w:t>
      </w:r>
    </w:p>
    <w:p w:rsidR="00D5668A" w:rsidRPr="00D5668A" w:rsidRDefault="00D5668A" w:rsidP="00314CE2">
      <w:pPr>
        <w:jc w:val="right"/>
        <w:rPr>
          <w:rFonts w:ascii="Traditional Arabic" w:hAnsi="Traditional Arabic" w:cs="Traditional Arabic"/>
          <w:sz w:val="32"/>
          <w:szCs w:val="32"/>
          <w:lang w:bidi="ar-DZ"/>
        </w:rPr>
      </w:pPr>
      <w:r w:rsidRPr="001232AE">
        <w:rPr>
          <w:rFonts w:ascii="Traditional Arabic" w:hAnsi="Traditional Arabic" w:cs="Traditional Arabic" w:hint="cs"/>
          <w:b/>
          <w:bCs/>
          <w:i/>
          <w:iCs/>
          <w:sz w:val="28"/>
          <w:szCs w:val="28"/>
          <w:highlight w:val="yellow"/>
          <w:u w:val="single"/>
          <w:rtl/>
          <w:lang w:bidi="ar-DZ"/>
        </w:rPr>
        <w:t>خــــــــــــــــــــــلاصــــــــــــــــــــة:</w:t>
      </w:r>
      <w:r w:rsidRPr="001232AE">
        <w:rPr>
          <w:rFonts w:ascii="Traditional Arabic" w:hAnsi="Traditional Arabic" w:cs="Traditional Arabic" w:hint="cs"/>
          <w:b/>
          <w:bCs/>
          <w:i/>
          <w:iCs/>
          <w:sz w:val="28"/>
          <w:szCs w:val="28"/>
          <w:u w:val="single"/>
          <w:rtl/>
          <w:lang w:bidi="ar-DZ"/>
        </w:rPr>
        <w:t xml:space="preserve"> </w:t>
      </w:r>
      <w:r w:rsidRPr="001232AE">
        <w:rPr>
          <w:rFonts w:ascii="Traditional Arabic" w:hAnsi="Traditional Arabic" w:cs="Traditional Arabic" w:hint="cs"/>
          <w:sz w:val="28"/>
          <w:szCs w:val="28"/>
          <w:rtl/>
          <w:lang w:bidi="ar-DZ"/>
        </w:rPr>
        <w:t xml:space="preserve"> هذه بعض من نظريات وتصورات علماء الاجتماع حول الفن باعتبارهم من الرواد الذين لهم رؤية حول المجتمع وأهم حاجات</w:t>
      </w:r>
      <w:r>
        <w:rPr>
          <w:rFonts w:ascii="Traditional Arabic" w:hAnsi="Traditional Arabic" w:cs="Traditional Arabic" w:hint="cs"/>
          <w:sz w:val="32"/>
          <w:szCs w:val="32"/>
          <w:rtl/>
          <w:lang w:bidi="ar-DZ"/>
        </w:rPr>
        <w:t>ه الاجتماعية والثقافية والفنية....</w:t>
      </w:r>
    </w:p>
    <w:sectPr w:rsidR="00D5668A" w:rsidRPr="00D5668A" w:rsidSect="006E79C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B43" w:rsidRDefault="00A53B43" w:rsidP="003E1A27">
      <w:pPr>
        <w:spacing w:after="0" w:line="240" w:lineRule="auto"/>
      </w:pPr>
      <w:r>
        <w:separator/>
      </w:r>
    </w:p>
  </w:endnote>
  <w:endnote w:type="continuationSeparator" w:id="1">
    <w:p w:rsidR="00A53B43" w:rsidRDefault="00A53B43" w:rsidP="003E1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B43" w:rsidRDefault="00A53B43" w:rsidP="003E1A27">
      <w:pPr>
        <w:spacing w:after="0" w:line="240" w:lineRule="auto"/>
      </w:pPr>
      <w:r>
        <w:separator/>
      </w:r>
    </w:p>
  </w:footnote>
  <w:footnote w:type="continuationSeparator" w:id="1">
    <w:p w:rsidR="00A53B43" w:rsidRDefault="00A53B43" w:rsidP="003E1A27">
      <w:pPr>
        <w:spacing w:after="0" w:line="240" w:lineRule="auto"/>
      </w:pPr>
      <w:r>
        <w:continuationSeparator/>
      </w:r>
    </w:p>
  </w:footnote>
  <w:footnote w:id="2">
    <w:p w:rsidR="00D5668A" w:rsidRDefault="00D5668A" w:rsidP="003E1A27">
      <w:pPr>
        <w:pStyle w:val="Notedebasdepage"/>
        <w:jc w:val="right"/>
        <w:rPr>
          <w:rtl/>
          <w:lang w:bidi="ar-DZ"/>
        </w:rPr>
      </w:pPr>
      <w:r>
        <w:rPr>
          <w:rFonts w:hint="cs"/>
          <w:rtl/>
        </w:rPr>
        <w:t xml:space="preserve"> معن خليل عمر: علم اجتماع الفن</w:t>
      </w:r>
      <w:r w:rsidR="006B0F20">
        <w:rPr>
          <w:rFonts w:hint="cs"/>
          <w:rtl/>
        </w:rPr>
        <w:t>,</w:t>
      </w:r>
      <w:r>
        <w:rPr>
          <w:rFonts w:hint="cs"/>
          <w:rtl/>
        </w:rPr>
        <w:t xml:space="preserve"> دار الشروق للنشر, عمان,2000,ص203.</w:t>
      </w:r>
      <w:r>
        <w:rPr>
          <w:rStyle w:val="Appelnotedebasdep"/>
        </w:rPr>
        <w:footnoteRef/>
      </w:r>
      <w:r>
        <w:t xml:space="preserve"> </w:t>
      </w:r>
    </w:p>
  </w:footnote>
  <w:footnote w:id="3">
    <w:p w:rsidR="00D5668A" w:rsidRDefault="00D5668A" w:rsidP="003E1A27">
      <w:pPr>
        <w:pStyle w:val="Notedebasdepage"/>
        <w:jc w:val="right"/>
        <w:rPr>
          <w:rtl/>
          <w:lang w:bidi="ar-DZ"/>
        </w:rPr>
      </w:pPr>
      <w:r>
        <w:rPr>
          <w:rFonts w:hint="cs"/>
          <w:rtl/>
        </w:rPr>
        <w:t xml:space="preserve"> نفس المرجع,ص204.</w:t>
      </w:r>
      <w:r>
        <w:rPr>
          <w:rStyle w:val="Appelnotedebasdep"/>
        </w:rPr>
        <w:footnoteRef/>
      </w:r>
      <w:r>
        <w:t xml:space="preserve"> </w:t>
      </w:r>
    </w:p>
  </w:footnote>
  <w:footnote w:id="4">
    <w:p w:rsidR="00D5668A" w:rsidRDefault="00D5668A" w:rsidP="00DE1C84">
      <w:pPr>
        <w:pStyle w:val="Notedebasdepage"/>
        <w:jc w:val="right"/>
        <w:rPr>
          <w:rtl/>
          <w:lang w:bidi="ar-DZ"/>
        </w:rPr>
      </w:pPr>
      <w:r>
        <w:rPr>
          <w:rFonts w:hint="cs"/>
          <w:rtl/>
        </w:rPr>
        <w:t xml:space="preserve"> نفس المرجع,ص206.</w:t>
      </w:r>
      <w:r>
        <w:rPr>
          <w:rStyle w:val="Appelnotedebasdep"/>
        </w:rPr>
        <w:footnoteRef/>
      </w:r>
      <w:r>
        <w:t xml:space="preserve"> </w:t>
      </w:r>
    </w:p>
  </w:footnote>
  <w:footnote w:id="5">
    <w:p w:rsidR="00D5668A" w:rsidRDefault="00D5668A" w:rsidP="00DE1C84">
      <w:pPr>
        <w:pStyle w:val="Notedebasdepage"/>
        <w:jc w:val="right"/>
        <w:rPr>
          <w:rtl/>
          <w:lang w:bidi="ar-DZ"/>
        </w:rPr>
      </w:pPr>
      <w:r>
        <w:rPr>
          <w:rFonts w:hint="cs"/>
          <w:rtl/>
        </w:rPr>
        <w:t xml:space="preserve"> نفس المرجع,ص206.</w:t>
      </w:r>
      <w:r>
        <w:rPr>
          <w:rStyle w:val="Appelnotedebasdep"/>
        </w:rPr>
        <w:footnoteRef/>
      </w:r>
      <w:r>
        <w:t xml:space="preserve"> </w:t>
      </w:r>
    </w:p>
  </w:footnote>
  <w:footnote w:id="6">
    <w:p w:rsidR="00D5668A" w:rsidRDefault="00D5668A" w:rsidP="0053099A">
      <w:pPr>
        <w:pStyle w:val="Notedebasdepage"/>
        <w:jc w:val="right"/>
        <w:rPr>
          <w:rtl/>
          <w:lang w:bidi="ar-DZ"/>
        </w:rPr>
      </w:pPr>
      <w:r>
        <w:rPr>
          <w:rFonts w:hint="cs"/>
          <w:rtl/>
          <w:lang w:bidi="ar-DZ"/>
        </w:rPr>
        <w:t xml:space="preserve"> نفس المرجع,ص207.</w:t>
      </w:r>
      <w:r>
        <w:rPr>
          <w:rStyle w:val="Appelnotedebasdep"/>
        </w:rPr>
        <w:footnoteRef/>
      </w:r>
    </w:p>
  </w:footnote>
  <w:footnote w:id="7">
    <w:p w:rsidR="00D5668A" w:rsidRDefault="00D5668A" w:rsidP="0053099A">
      <w:pPr>
        <w:pStyle w:val="Notedebasdepage"/>
        <w:jc w:val="right"/>
        <w:rPr>
          <w:rtl/>
          <w:lang w:bidi="ar-DZ"/>
        </w:rPr>
      </w:pPr>
      <w:r>
        <w:rPr>
          <w:rFonts w:hint="cs"/>
          <w:rtl/>
        </w:rPr>
        <w:t xml:space="preserve"> نفس المرجع,ص208.</w:t>
      </w:r>
      <w:r>
        <w:rPr>
          <w:rStyle w:val="Appelnotedebasdep"/>
        </w:rPr>
        <w:footnoteRef/>
      </w:r>
      <w:r>
        <w:t xml:space="preserve"> </w:t>
      </w:r>
    </w:p>
  </w:footnote>
  <w:footnote w:id="8">
    <w:p w:rsidR="00D5668A" w:rsidRDefault="00D5668A" w:rsidP="008D10A0">
      <w:pPr>
        <w:pStyle w:val="Notedebasdepage"/>
        <w:jc w:val="right"/>
        <w:rPr>
          <w:rtl/>
          <w:lang w:bidi="ar-DZ"/>
        </w:rPr>
      </w:pPr>
      <w:r>
        <w:rPr>
          <w:rFonts w:hint="cs"/>
          <w:rtl/>
        </w:rPr>
        <w:t xml:space="preserve"> نفس المرجع,ص209.</w:t>
      </w:r>
      <w:r>
        <w:rPr>
          <w:rStyle w:val="Appelnotedebasdep"/>
        </w:rPr>
        <w:footnoteRef/>
      </w:r>
      <w:r>
        <w:t xml:space="preserve"> </w:t>
      </w:r>
    </w:p>
  </w:footnote>
  <w:footnote w:id="9">
    <w:p w:rsidR="00D5668A" w:rsidRDefault="00D5668A" w:rsidP="00FA320B">
      <w:pPr>
        <w:pStyle w:val="Notedebasdepage"/>
        <w:jc w:val="right"/>
        <w:rPr>
          <w:rtl/>
          <w:lang w:bidi="ar-DZ"/>
        </w:rPr>
      </w:pPr>
      <w:r>
        <w:rPr>
          <w:rFonts w:hint="cs"/>
          <w:rtl/>
        </w:rPr>
        <w:t xml:space="preserve"> نفس المرجع,ص211.</w:t>
      </w:r>
      <w:r>
        <w:rPr>
          <w:rStyle w:val="Appelnotedebasdep"/>
        </w:rPr>
        <w:footnoteRef/>
      </w:r>
      <w:r>
        <w:t xml:space="preserve"> </w:t>
      </w:r>
    </w:p>
  </w:footnote>
  <w:footnote w:id="10">
    <w:p w:rsidR="00D5668A" w:rsidRDefault="00D5668A" w:rsidP="00FA320B">
      <w:pPr>
        <w:pStyle w:val="Notedebasdepage"/>
        <w:jc w:val="right"/>
        <w:rPr>
          <w:rtl/>
          <w:lang w:bidi="ar-DZ"/>
        </w:rPr>
      </w:pPr>
      <w:r>
        <w:rPr>
          <w:rFonts w:hint="cs"/>
          <w:rtl/>
        </w:rPr>
        <w:t xml:space="preserve"> نفس المرجع,ص211.</w:t>
      </w:r>
      <w:r>
        <w:rPr>
          <w:rStyle w:val="Appelnotedebasdep"/>
        </w:rPr>
        <w:footnoteRef/>
      </w:r>
      <w:r>
        <w:t xml:space="preserve"> </w:t>
      </w:r>
    </w:p>
  </w:footnote>
  <w:footnote w:id="11">
    <w:p w:rsidR="00D5668A" w:rsidRDefault="00D5668A" w:rsidP="00FA320B">
      <w:pPr>
        <w:pStyle w:val="Notedebasdepage"/>
        <w:jc w:val="right"/>
        <w:rPr>
          <w:rtl/>
          <w:lang w:bidi="ar-DZ"/>
        </w:rPr>
      </w:pPr>
      <w:r>
        <w:rPr>
          <w:rFonts w:hint="cs"/>
          <w:rtl/>
        </w:rPr>
        <w:t xml:space="preserve"> نفس المرجع,ص213.</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oNotDisplayPageBoundaries/>
  <w:defaultTabStop w:val="708"/>
  <w:hyphenationZone w:val="425"/>
  <w:characterSpacingControl w:val="doNotCompress"/>
  <w:footnotePr>
    <w:footnote w:id="0"/>
    <w:footnote w:id="1"/>
  </w:footnotePr>
  <w:endnotePr>
    <w:endnote w:id="0"/>
    <w:endnote w:id="1"/>
  </w:endnotePr>
  <w:compat/>
  <w:rsids>
    <w:rsidRoot w:val="00037B06"/>
    <w:rsid w:val="00030BA1"/>
    <w:rsid w:val="00037B06"/>
    <w:rsid w:val="000A03EE"/>
    <w:rsid w:val="000A0A4C"/>
    <w:rsid w:val="000F5084"/>
    <w:rsid w:val="001232AE"/>
    <w:rsid w:val="001556E8"/>
    <w:rsid w:val="001B718D"/>
    <w:rsid w:val="001D14C3"/>
    <w:rsid w:val="001F606F"/>
    <w:rsid w:val="00295711"/>
    <w:rsid w:val="002D6F89"/>
    <w:rsid w:val="002E436F"/>
    <w:rsid w:val="00300CF9"/>
    <w:rsid w:val="00314CE2"/>
    <w:rsid w:val="00345305"/>
    <w:rsid w:val="003E1A27"/>
    <w:rsid w:val="00412385"/>
    <w:rsid w:val="00481260"/>
    <w:rsid w:val="00481526"/>
    <w:rsid w:val="004B1781"/>
    <w:rsid w:val="004C3E7A"/>
    <w:rsid w:val="0053099A"/>
    <w:rsid w:val="00636D50"/>
    <w:rsid w:val="006B0F20"/>
    <w:rsid w:val="006B7462"/>
    <w:rsid w:val="006E79CC"/>
    <w:rsid w:val="007F242C"/>
    <w:rsid w:val="00802810"/>
    <w:rsid w:val="00834645"/>
    <w:rsid w:val="00864D80"/>
    <w:rsid w:val="008D10A0"/>
    <w:rsid w:val="008E79FF"/>
    <w:rsid w:val="009D35D4"/>
    <w:rsid w:val="00A53B43"/>
    <w:rsid w:val="00A62094"/>
    <w:rsid w:val="00AA0D96"/>
    <w:rsid w:val="00B4657D"/>
    <w:rsid w:val="00C57B02"/>
    <w:rsid w:val="00C85111"/>
    <w:rsid w:val="00C915E4"/>
    <w:rsid w:val="00D5668A"/>
    <w:rsid w:val="00DE1C84"/>
    <w:rsid w:val="00DF7ABE"/>
    <w:rsid w:val="00E42D65"/>
    <w:rsid w:val="00E67D8B"/>
    <w:rsid w:val="00F124D9"/>
    <w:rsid w:val="00F31D62"/>
    <w:rsid w:val="00F44733"/>
    <w:rsid w:val="00F54559"/>
    <w:rsid w:val="00F81BEA"/>
    <w:rsid w:val="00FA32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B06"/>
    <w:pPr>
      <w:ind w:left="720"/>
      <w:contextualSpacing/>
    </w:pPr>
  </w:style>
  <w:style w:type="paragraph" w:styleId="Notedebasdepage">
    <w:name w:val="footnote text"/>
    <w:basedOn w:val="Normal"/>
    <w:link w:val="NotedebasdepageCar"/>
    <w:uiPriority w:val="99"/>
    <w:semiHidden/>
    <w:unhideWhenUsed/>
    <w:rsid w:val="003E1A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1A27"/>
    <w:rPr>
      <w:sz w:val="20"/>
      <w:szCs w:val="20"/>
    </w:rPr>
  </w:style>
  <w:style w:type="character" w:styleId="Appelnotedebasdep">
    <w:name w:val="footnote reference"/>
    <w:basedOn w:val="Policepardfaut"/>
    <w:uiPriority w:val="99"/>
    <w:semiHidden/>
    <w:unhideWhenUsed/>
    <w:rsid w:val="003E1A27"/>
    <w:rPr>
      <w:vertAlign w:val="superscript"/>
    </w:rPr>
  </w:style>
  <w:style w:type="paragraph" w:styleId="Sansinterligne">
    <w:name w:val="No Spacing"/>
    <w:uiPriority w:val="1"/>
    <w:qFormat/>
    <w:rsid w:val="00030B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FD84382-2FE5-4B87-9B25-8FEDC529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1319</Words>
  <Characters>7256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chebita</dc:creator>
  <cp:lastModifiedBy>chebita</cp:lastModifiedBy>
  <cp:revision>39</cp:revision>
  <dcterms:created xsi:type="dcterms:W3CDTF">2020-05-03T15:05:00Z</dcterms:created>
  <dcterms:modified xsi:type="dcterms:W3CDTF">2020-05-03T19:18:00Z</dcterms:modified>
</cp:coreProperties>
</file>