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BB4" w:rsidRDefault="0087044A" w:rsidP="0087044A">
      <w:pPr>
        <w:bidi/>
        <w:jc w:val="center"/>
        <w:rPr>
          <w:rFonts w:hint="cs"/>
          <w:rtl/>
        </w:rPr>
      </w:pPr>
      <w:r w:rsidRPr="0087044A">
        <w:rPr>
          <w:rtl/>
        </w:rPr>
        <w:drawing>
          <wp:inline distT="0" distB="0" distL="0" distR="0">
            <wp:extent cx="5486400" cy="718185"/>
            <wp:effectExtent l="19050" t="0" r="0" b="0"/>
            <wp:docPr id="64" name="Objet 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04856" cy="1008112"/>
                      <a:chOff x="611560" y="620688"/>
                      <a:chExt cx="7704856" cy="1008112"/>
                    </a:xfrm>
                  </a:grpSpPr>
                  <a:sp>
                    <a:nvSpPr>
                      <a:cNvPr id="2" name="Rectangle 1"/>
                      <a:cNvSpPr/>
                    </a:nvSpPr>
                    <a:spPr>
                      <a:xfrm>
                        <a:off x="611560" y="620688"/>
                        <a:ext cx="7704856" cy="1008112"/>
                      </a:xfrm>
                      <a:prstGeom prst="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r>
                            <a:rPr lang="ar-DZ" sz="2800" dirty="0" smtClean="0">
                              <a:latin typeface="Algerian" pitchFamily="82" charset="0"/>
                            </a:rPr>
                            <a:t>جامعة محمد </a:t>
                          </a:r>
                          <a:r>
                            <a:rPr lang="ar-DZ" sz="2800" dirty="0" err="1" smtClean="0">
                              <a:latin typeface="Algerian" pitchFamily="82" charset="0"/>
                            </a:rPr>
                            <a:t>لمين</a:t>
                          </a:r>
                          <a:r>
                            <a:rPr lang="ar-DZ" sz="2800" dirty="0" smtClean="0">
                              <a:latin typeface="Algerian" pitchFamily="82" charset="0"/>
                            </a:rPr>
                            <a:t> دباغين </a:t>
                          </a:r>
                          <a:r>
                            <a:rPr lang="ar-DZ" sz="2800" dirty="0" err="1" smtClean="0">
                              <a:latin typeface="Algerian" pitchFamily="82" charset="0"/>
                            </a:rPr>
                            <a:t>سطيف</a:t>
                          </a:r>
                          <a:r>
                            <a:rPr lang="ar-DZ" sz="2800" dirty="0" smtClean="0">
                              <a:latin typeface="Algerian" pitchFamily="82" charset="0"/>
                            </a:rPr>
                            <a:t> 2</a:t>
                          </a:r>
                        </a:p>
                        <a:p>
                          <a:pPr algn="ctr" rtl="1"/>
                          <a:r>
                            <a:rPr lang="ar-DZ" sz="2800" dirty="0" smtClean="0">
                              <a:latin typeface="Algerian" pitchFamily="82" charset="0"/>
                            </a:rPr>
                            <a:t>كلية الحقوق والعلوم السياسية</a:t>
                          </a:r>
                          <a:endParaRPr lang="fr-FR" sz="2800" dirty="0">
                            <a:latin typeface="Algerian" pitchFamily="82" charset="0"/>
                          </a:endParaRPr>
                        </a:p>
                      </a:txBody>
                      <a:useSpRect/>
                    </a:txSp>
                    <a:style>
                      <a:lnRef idx="1">
                        <a:schemeClr val="accent3"/>
                      </a:lnRef>
                      <a:fillRef idx="2">
                        <a:schemeClr val="accent3"/>
                      </a:fillRef>
                      <a:effectRef idx="1">
                        <a:schemeClr val="accent3"/>
                      </a:effectRef>
                      <a:fontRef idx="minor">
                        <a:schemeClr val="dk1"/>
                      </a:fontRef>
                    </a:style>
                  </a:sp>
                </lc:lockedCanvas>
              </a:graphicData>
            </a:graphic>
          </wp:inline>
        </w:drawing>
      </w: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r w:rsidRPr="0087044A">
        <w:rPr>
          <w:rtl/>
        </w:rPr>
        <w:drawing>
          <wp:inline distT="0" distB="0" distL="0" distR="0">
            <wp:extent cx="5724525" cy="3438525"/>
            <wp:effectExtent l="19050" t="0" r="0" b="0"/>
            <wp:docPr id="65" name="Objet 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64896" cy="3096344"/>
                      <a:chOff x="611560" y="1916832"/>
                      <a:chExt cx="8064896" cy="3096344"/>
                    </a:xfrm>
                  </a:grpSpPr>
                  <a:sp>
                    <a:nvSpPr>
                      <a:cNvPr id="3" name="Ellipse 2"/>
                      <a:cNvSpPr/>
                    </a:nvSpPr>
                    <a:spPr>
                      <a:xfrm>
                        <a:off x="611560" y="1916832"/>
                        <a:ext cx="8064896" cy="3096344"/>
                      </a:xfrm>
                      <a:prstGeom prst="ellipse">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endParaRPr lang="ar-DZ" b="1" u="sng" dirty="0" smtClean="0"/>
                        </a:p>
                        <a:p>
                          <a:pPr algn="ctr" rtl="1"/>
                          <a:endParaRPr lang="ar-DZ" sz="4800" b="1" dirty="0" smtClean="0">
                            <a:solidFill>
                              <a:schemeClr val="bg2">
                                <a:lumMod val="10000"/>
                              </a:schemeClr>
                            </a:solidFill>
                            <a:latin typeface="Arabic Typesetting" pitchFamily="66" charset="-78"/>
                            <a:cs typeface="Arabic Typesetting" pitchFamily="66" charset="-78"/>
                          </a:endParaRPr>
                        </a:p>
                        <a:p>
                          <a:pPr algn="ctr" rtl="1"/>
                          <a:r>
                            <a:rPr lang="ar-DZ" sz="4800" b="1" dirty="0" smtClean="0">
                              <a:solidFill>
                                <a:schemeClr val="bg2">
                                  <a:lumMod val="10000"/>
                                </a:schemeClr>
                              </a:solidFill>
                              <a:latin typeface="Arabic Typesetting" pitchFamily="66" charset="-78"/>
                              <a:cs typeface="Arabic Typesetting" pitchFamily="66" charset="-78"/>
                            </a:rPr>
                            <a:t>عنوان </a:t>
                          </a:r>
                          <a:r>
                            <a:rPr lang="ar-DZ" sz="4800" b="1" dirty="0" err="1" smtClean="0">
                              <a:solidFill>
                                <a:schemeClr val="bg2">
                                  <a:lumMod val="10000"/>
                                </a:schemeClr>
                              </a:solidFill>
                              <a:latin typeface="Arabic Typesetting" pitchFamily="66" charset="-78"/>
                              <a:cs typeface="Arabic Typesetting" pitchFamily="66" charset="-78"/>
                            </a:rPr>
                            <a:t>المحاضرة:</a:t>
                          </a:r>
                          <a:endParaRPr lang="ar-DZ" sz="4800" b="1" dirty="0" smtClean="0">
                            <a:solidFill>
                              <a:schemeClr val="bg2">
                                <a:lumMod val="10000"/>
                              </a:schemeClr>
                            </a:solidFill>
                            <a:latin typeface="Arabic Typesetting" pitchFamily="66" charset="-78"/>
                            <a:cs typeface="Arabic Typesetting" pitchFamily="66" charset="-78"/>
                          </a:endParaRPr>
                        </a:p>
                        <a:p>
                          <a:pPr algn="ctr" rtl="1"/>
                          <a:r>
                            <a:rPr lang="ar-DZ" sz="4800" b="1" dirty="0" smtClean="0">
                              <a:solidFill>
                                <a:schemeClr val="tx1"/>
                              </a:solidFill>
                              <a:latin typeface="Arabic Typesetting" pitchFamily="66" charset="-78"/>
                              <a:cs typeface="Arabic Typesetting" pitchFamily="66" charset="-78"/>
                            </a:rPr>
                            <a:t>الدعوى </a:t>
                          </a:r>
                          <a:r>
                            <a:rPr lang="ar-DZ" sz="4800" b="1" dirty="0" err="1" smtClean="0">
                              <a:solidFill>
                                <a:schemeClr val="tx1"/>
                              </a:solidFill>
                              <a:latin typeface="Arabic Typesetting" pitchFamily="66" charset="-78"/>
                              <a:cs typeface="Arabic Typesetting" pitchFamily="66" charset="-78"/>
                            </a:rPr>
                            <a:t>الاستعجالية</a:t>
                          </a:r>
                          <a:r>
                            <a:rPr lang="ar-DZ" sz="4800" b="1" dirty="0" smtClean="0">
                              <a:solidFill>
                                <a:schemeClr val="tx1"/>
                              </a:solidFill>
                              <a:latin typeface="Arabic Typesetting" pitchFamily="66" charset="-78"/>
                              <a:cs typeface="Arabic Typesetting" pitchFamily="66" charset="-78"/>
                            </a:rPr>
                            <a:t>- أوامر الأداء- الأوامر على العرائض</a:t>
                          </a:r>
                        </a:p>
                        <a:p>
                          <a:pPr algn="ctr" rtl="1"/>
                          <a:r>
                            <a:rPr lang="ar-DZ" sz="3200" b="1" dirty="0" smtClean="0">
                              <a:solidFill>
                                <a:schemeClr val="tx1"/>
                              </a:solidFill>
                              <a:latin typeface="Arabic Typesetting" pitchFamily="66" charset="-78"/>
                              <a:cs typeface="Arabic Typesetting" pitchFamily="66" charset="-78"/>
                            </a:rPr>
                            <a:t>(تكملة لمحاضرة تقسيمات الدعوى القضائية</a:t>
                          </a:r>
                          <a:r>
                            <a:rPr lang="ar-DZ" sz="3200" b="1" dirty="0" err="1" smtClean="0">
                              <a:solidFill>
                                <a:schemeClr val="tx1"/>
                              </a:solidFill>
                              <a:latin typeface="Arabic Typesetting" pitchFamily="66" charset="-78"/>
                              <a:cs typeface="Arabic Typesetting" pitchFamily="66" charset="-78"/>
                            </a:rPr>
                            <a:t>)</a:t>
                          </a:r>
                          <a:endParaRPr lang="fr-FR" sz="3200" b="1" dirty="0" smtClean="0">
                            <a:solidFill>
                              <a:schemeClr val="tx1"/>
                            </a:solidFill>
                            <a:latin typeface="Arabic Typesetting" pitchFamily="66" charset="-78"/>
                            <a:cs typeface="Arabic Typesetting" pitchFamily="66" charset="-78"/>
                          </a:endParaRPr>
                        </a:p>
                        <a:p>
                          <a:pPr algn="ctr" rtl="1"/>
                          <a:r>
                            <a:rPr lang="ar-DZ" sz="5400" b="1" dirty="0" smtClean="0">
                              <a:solidFill>
                                <a:schemeClr val="bg2">
                                  <a:lumMod val="10000"/>
                                </a:schemeClr>
                              </a:solidFill>
                              <a:latin typeface="Arabic Typesetting" pitchFamily="66" charset="-78"/>
                              <a:cs typeface="Arabic Typesetting" pitchFamily="66" charset="-78"/>
                            </a:rPr>
                            <a:t> </a:t>
                          </a:r>
                          <a:endParaRPr lang="fr-FR" dirty="0"/>
                        </a:p>
                      </a:txBody>
                      <a:useSpRect/>
                    </a:txSp>
                    <a:style>
                      <a:lnRef idx="1">
                        <a:schemeClr val="accent2"/>
                      </a:lnRef>
                      <a:fillRef idx="2">
                        <a:schemeClr val="accent2"/>
                      </a:fillRef>
                      <a:effectRef idx="1">
                        <a:schemeClr val="accent2"/>
                      </a:effectRef>
                      <a:fontRef idx="minor">
                        <a:schemeClr val="dk1"/>
                      </a:fontRef>
                    </a:style>
                  </a:sp>
                </lc:lockedCanvas>
              </a:graphicData>
            </a:graphic>
          </wp:inline>
        </w:drawing>
      </w: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r w:rsidRPr="0087044A">
        <w:rPr>
          <w:rtl/>
        </w:rPr>
        <w:drawing>
          <wp:inline distT="0" distB="0" distL="0" distR="0">
            <wp:extent cx="5486400" cy="609600"/>
            <wp:effectExtent l="0" t="0" r="0" b="0"/>
            <wp:docPr id="66" name="Objet 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80720" cy="720080"/>
                      <a:chOff x="1403648" y="5445224"/>
                      <a:chExt cx="6480720" cy="720080"/>
                    </a:xfrm>
                  </a:grpSpPr>
                  <a:sp>
                    <a:nvSpPr>
                      <a:cNvPr id="4" name="Rectangle à coins arrondis 3"/>
                      <a:cNvSpPr/>
                    </a:nvSpPr>
                    <a:spPr>
                      <a:xfrm>
                        <a:off x="1403648" y="5445224"/>
                        <a:ext cx="6480720" cy="720080"/>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r>
                            <a:rPr lang="ar-DZ" sz="2000" dirty="0" err="1" smtClean="0">
                              <a:latin typeface="DejaVu Sans" pitchFamily="34" charset="0"/>
                              <a:ea typeface="DejaVu Sans" pitchFamily="34" charset="0"/>
                              <a:cs typeface="DejaVu Sans" pitchFamily="34" charset="0"/>
                            </a:rPr>
                            <a:t>إعداد:</a:t>
                          </a:r>
                          <a:endParaRPr lang="ar-DZ" sz="2000" dirty="0" smtClean="0">
                            <a:latin typeface="DejaVu Sans" pitchFamily="34" charset="0"/>
                            <a:ea typeface="DejaVu Sans" pitchFamily="34" charset="0"/>
                            <a:cs typeface="DejaVu Sans" pitchFamily="34" charset="0"/>
                          </a:endParaRPr>
                        </a:p>
                        <a:p>
                          <a:pPr algn="ctr" rtl="1"/>
                          <a:r>
                            <a:rPr lang="ar-DZ" sz="2000" dirty="0" smtClean="0">
                              <a:latin typeface="DejaVu Sans" pitchFamily="34" charset="0"/>
                              <a:ea typeface="DejaVu Sans" pitchFamily="34" charset="0"/>
                              <a:cs typeface="DejaVu Sans" pitchFamily="34" charset="0"/>
                            </a:rPr>
                            <a:t>الأستاذة غربي نجاح</a:t>
                          </a:r>
                          <a:endParaRPr lang="fr-FR" sz="2000" dirty="0">
                            <a:latin typeface="DejaVu Sans" pitchFamily="34" charset="0"/>
                            <a:ea typeface="DejaVu Sans" pitchFamily="34" charset="0"/>
                            <a:cs typeface="DejaVu Sans" pitchFamily="34" charset="0"/>
                          </a:endParaRPr>
                        </a:p>
                      </a:txBody>
                      <a:useSpRect/>
                    </a:txSp>
                    <a:style>
                      <a:lnRef idx="1">
                        <a:schemeClr val="accent4"/>
                      </a:lnRef>
                      <a:fillRef idx="2">
                        <a:schemeClr val="accent4"/>
                      </a:fillRef>
                      <a:effectRef idx="1">
                        <a:schemeClr val="accent4"/>
                      </a:effectRef>
                      <a:fontRef idx="minor">
                        <a:schemeClr val="dk1"/>
                      </a:fontRef>
                    </a:style>
                  </a:sp>
                </lc:lockedCanvas>
              </a:graphicData>
            </a:graphic>
          </wp:inline>
        </w:drawing>
      </w: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p>
    <w:p w:rsidR="0087044A" w:rsidRDefault="0087044A" w:rsidP="0087044A">
      <w:pPr>
        <w:bidi/>
        <w:jc w:val="center"/>
        <w:rPr>
          <w:rFonts w:hint="cs"/>
          <w:rtl/>
        </w:rPr>
      </w:pPr>
      <w:r w:rsidRPr="0087044A">
        <w:rPr>
          <w:rtl/>
        </w:rPr>
        <w:lastRenderedPageBreak/>
        <w:drawing>
          <wp:inline distT="0" distB="0" distL="0" distR="0">
            <wp:extent cx="5705475" cy="1000125"/>
            <wp:effectExtent l="19050" t="0" r="0" b="0"/>
            <wp:docPr id="67" name="Objet 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00800" cy="720080"/>
                      <a:chOff x="1043608" y="332656"/>
                      <a:chExt cx="7200800" cy="720080"/>
                    </a:xfrm>
                  </a:grpSpPr>
                  <a:sp>
                    <a:nvSpPr>
                      <a:cNvPr id="2" name="Rectangle à coins arrondis 1"/>
                      <a:cNvSpPr/>
                    </a:nvSpPr>
                    <a:spPr>
                      <a:xfrm>
                        <a:off x="1043608" y="332656"/>
                        <a:ext cx="7200800" cy="720080"/>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r>
                            <a:rPr lang="ar-DZ" sz="2400" b="1" u="sng" dirty="0" smtClean="0">
                              <a:solidFill>
                                <a:schemeClr val="tx1"/>
                              </a:solidFill>
                              <a:cs typeface="Simplified Arabic" pitchFamily="2" charset="-78"/>
                            </a:rPr>
                            <a:t>الدعوى </a:t>
                          </a:r>
                          <a:r>
                            <a:rPr lang="ar-DZ" sz="2400" b="1" u="sng" dirty="0" err="1" smtClean="0">
                              <a:solidFill>
                                <a:schemeClr val="tx1"/>
                              </a:solidFill>
                              <a:cs typeface="Simplified Arabic" pitchFamily="2" charset="-78"/>
                            </a:rPr>
                            <a:t>الاستعجالية</a:t>
                          </a:r>
                          <a:endParaRPr lang="ar-DZ" sz="2400" b="1" u="sng" dirty="0" smtClean="0">
                            <a:solidFill>
                              <a:schemeClr val="tx1"/>
                            </a:solidFill>
                            <a:cs typeface="Simplified Arabic" pitchFamily="2" charset="-78"/>
                          </a:endParaRPr>
                        </a:p>
                        <a:p>
                          <a:pPr algn="ctr" rtl="1"/>
                          <a:r>
                            <a:rPr lang="ar-DZ" b="1" dirty="0" err="1" smtClean="0">
                              <a:solidFill>
                                <a:schemeClr val="tx1"/>
                              </a:solidFill>
                              <a:cs typeface="Simplified Arabic" pitchFamily="2" charset="-78"/>
                            </a:rPr>
                            <a:t>(</a:t>
                          </a:r>
                          <a:r>
                            <a:rPr lang="ar-SA" b="1" dirty="0" smtClean="0">
                              <a:solidFill>
                                <a:schemeClr val="tx1"/>
                              </a:solidFill>
                              <a:cs typeface="Simplified Arabic" pitchFamily="2" charset="-78"/>
                            </a:rPr>
                            <a:t>المواد من 299 إلى المواد 305 من ق</a:t>
                          </a:r>
                          <a:r>
                            <a:rPr lang="ar-DZ" b="1" dirty="0" smtClean="0">
                              <a:solidFill>
                                <a:schemeClr val="tx1"/>
                              </a:solidFill>
                              <a:cs typeface="Simplified Arabic" pitchFamily="2" charset="-78"/>
                            </a:rPr>
                            <a:t>.إ.</a:t>
                          </a:r>
                          <a:r>
                            <a:rPr lang="ar-SA" b="1" dirty="0" smtClean="0">
                              <a:solidFill>
                                <a:schemeClr val="tx1"/>
                              </a:solidFill>
                              <a:cs typeface="Simplified Arabic" pitchFamily="2" charset="-78"/>
                            </a:rPr>
                            <a:t>م</a:t>
                          </a:r>
                          <a:r>
                            <a:rPr lang="ar-DZ" b="1" dirty="0" smtClean="0">
                              <a:solidFill>
                                <a:schemeClr val="tx1"/>
                              </a:solidFill>
                              <a:cs typeface="Simplified Arabic" pitchFamily="2" charset="-78"/>
                            </a:rPr>
                            <a:t>.إ</a:t>
                          </a:r>
                          <a:r>
                            <a:rPr lang="ar-DZ" b="1" dirty="0" err="1" smtClean="0">
                              <a:solidFill>
                                <a:schemeClr val="tx1"/>
                              </a:solidFill>
                              <a:cs typeface="Simplified Arabic" pitchFamily="2" charset="-78"/>
                            </a:rPr>
                            <a:t>)</a:t>
                          </a:r>
                          <a:endParaRPr lang="fr-FR" b="1" u="sng" dirty="0">
                            <a:solidFill>
                              <a:schemeClr val="tx1"/>
                            </a:solidFill>
                            <a:cs typeface="Simplified Arabic" pitchFamily="2" charset="-78"/>
                          </a:endParaRPr>
                        </a:p>
                      </a:txBody>
                      <a:useSpRect/>
                    </a:txSp>
                    <a:style>
                      <a:lnRef idx="2">
                        <a:schemeClr val="accent2"/>
                      </a:lnRef>
                      <a:fillRef idx="1">
                        <a:schemeClr val="lt1"/>
                      </a:fillRef>
                      <a:effectRef idx="0">
                        <a:schemeClr val="accent2"/>
                      </a:effectRef>
                      <a:fontRef idx="minor">
                        <a:schemeClr val="dk1"/>
                      </a:fontRef>
                    </a:style>
                  </a:sp>
                </lc:lockedCanvas>
              </a:graphicData>
            </a:graphic>
          </wp:inline>
        </w:drawing>
      </w:r>
    </w:p>
    <w:p w:rsidR="0087044A" w:rsidRDefault="0087044A" w:rsidP="0087044A">
      <w:pPr>
        <w:bidi/>
        <w:jc w:val="center"/>
        <w:rPr>
          <w:rFonts w:hint="cs"/>
          <w:rtl/>
        </w:rPr>
      </w:pPr>
    </w:p>
    <w:p w:rsidR="00507C64" w:rsidRDefault="00507C64" w:rsidP="00507C64">
      <w:pPr>
        <w:bidi/>
        <w:jc w:val="center"/>
        <w:rPr>
          <w:rFonts w:hint="cs"/>
          <w:rtl/>
        </w:rPr>
      </w:pPr>
    </w:p>
    <w:p w:rsidR="00507C64" w:rsidRDefault="00507C64" w:rsidP="00507C64">
      <w:pPr>
        <w:bidi/>
        <w:jc w:val="center"/>
        <w:rPr>
          <w:rFonts w:hint="cs"/>
          <w:rtl/>
        </w:rPr>
      </w:pPr>
      <w:r w:rsidRPr="00507C64">
        <w:rPr>
          <w:rtl/>
        </w:rPr>
        <w:drawing>
          <wp:inline distT="0" distB="0" distL="0" distR="0">
            <wp:extent cx="6229350" cy="4933950"/>
            <wp:effectExtent l="19050" t="0" r="0" b="0"/>
            <wp:docPr id="89" name="Objet 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128792" cy="5472608"/>
                      <a:chOff x="971600" y="548680"/>
                      <a:chExt cx="7128792" cy="5472608"/>
                    </a:xfrm>
                  </a:grpSpPr>
                  <a:sp>
                    <a:nvSpPr>
                      <a:cNvPr id="2" name="Rectangle à coins arrondis 1"/>
                      <a:cNvSpPr/>
                    </a:nvSpPr>
                    <a:spPr>
                      <a:xfrm>
                        <a:off x="971600" y="548680"/>
                        <a:ext cx="7128792" cy="5472608"/>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r>
                            <a:rPr lang="ar-DZ" b="1" u="sng" dirty="0"/>
                            <a:t>أو</a:t>
                          </a:r>
                          <a:r>
                            <a:rPr lang="ar-DZ" sz="2000" b="1" u="sng" dirty="0">
                              <a:cs typeface="Simplified Arabic" pitchFamily="2" charset="-78"/>
                            </a:rPr>
                            <a:t>لا: مفهوم القضاء </a:t>
                          </a:r>
                          <a:r>
                            <a:rPr lang="ar-DZ" sz="2000" b="1" u="sng" dirty="0" smtClean="0">
                              <a:cs typeface="Simplified Arabic" pitchFamily="2" charset="-78"/>
                            </a:rPr>
                            <a:t>المستعجل</a:t>
                          </a:r>
                        </a:p>
                        <a:p>
                          <a:pPr algn="ctr" rtl="1"/>
                          <a:endParaRPr lang="fr-FR" sz="2000" dirty="0">
                            <a:cs typeface="Simplified Arabic" pitchFamily="2" charset="-78"/>
                          </a:endParaRPr>
                        </a:p>
                        <a:p>
                          <a:pPr algn="just" rtl="1"/>
                          <a:r>
                            <a:rPr lang="ar-SA" sz="2000" dirty="0">
                              <a:cs typeface="Simplified Arabic" pitchFamily="2" charset="-78"/>
                            </a:rPr>
                            <a:t>القضايا </a:t>
                          </a:r>
                          <a:r>
                            <a:rPr lang="ar-SA" sz="2000" dirty="0" err="1">
                              <a:cs typeface="Simplified Arabic" pitchFamily="2" charset="-78"/>
                            </a:rPr>
                            <a:t>الاستعجالية</a:t>
                          </a:r>
                          <a:r>
                            <a:rPr lang="ar-SA" sz="2000" dirty="0">
                              <a:cs typeface="Simplified Arabic" pitchFamily="2" charset="-78"/>
                            </a:rPr>
                            <a:t> هي قضايا خاصة نظمها المشرع في في القسم الثاني </a:t>
                          </a:r>
                          <a:r>
                            <a:rPr lang="ar-DZ" sz="2000" dirty="0">
                              <a:cs typeface="Simplified Arabic" pitchFamily="2" charset="-78"/>
                            </a:rPr>
                            <a:t>ل</a:t>
                          </a:r>
                          <a:r>
                            <a:rPr lang="ar-SA" sz="2000" dirty="0">
                              <a:cs typeface="Simplified Arabic" pitchFamily="2" charset="-78"/>
                            </a:rPr>
                            <a:t>لفصل الخامس من الباب الثامن من الكتاب الأول تحت عنوان الاستعجال والأوامر </a:t>
                          </a:r>
                          <a:r>
                            <a:rPr lang="ar-SA" sz="2000" dirty="0" err="1">
                              <a:cs typeface="Simplified Arabic" pitchFamily="2" charset="-78"/>
                            </a:rPr>
                            <a:t>الاستعجالية</a:t>
                          </a:r>
                          <a:r>
                            <a:rPr lang="ar-DZ" sz="2000" dirty="0" err="1">
                              <a:cs typeface="Simplified Arabic" pitchFamily="2" charset="-78"/>
                            </a:rPr>
                            <a:t>،</a:t>
                          </a:r>
                          <a:r>
                            <a:rPr lang="ar-DZ" sz="2000" dirty="0">
                              <a:cs typeface="Simplified Arabic" pitchFamily="2" charset="-78"/>
                            </a:rPr>
                            <a:t> </a:t>
                          </a:r>
                          <a:r>
                            <a:rPr lang="ar-SA" sz="2000" dirty="0">
                              <a:cs typeface="Simplified Arabic" pitchFamily="2" charset="-78"/>
                            </a:rPr>
                            <a:t>وذلك في المواد من 299 إلى المواد 305 من ق</a:t>
                          </a:r>
                          <a:r>
                            <a:rPr lang="ar-DZ" sz="2000" dirty="0">
                              <a:cs typeface="Simplified Arabic" pitchFamily="2" charset="-78"/>
                            </a:rPr>
                            <a:t>.إ.</a:t>
                          </a:r>
                          <a:r>
                            <a:rPr lang="ar-SA" sz="2000" dirty="0">
                              <a:cs typeface="Simplified Arabic" pitchFamily="2" charset="-78"/>
                            </a:rPr>
                            <a:t>م</a:t>
                          </a:r>
                          <a:r>
                            <a:rPr lang="ar-DZ" sz="2000" dirty="0" err="1">
                              <a:cs typeface="Simplified Arabic" pitchFamily="2" charset="-78"/>
                            </a:rPr>
                            <a:t>.إ.</a:t>
                          </a:r>
                          <a:r>
                            <a:rPr lang="ar-DZ" sz="2000" dirty="0">
                              <a:cs typeface="Simplified Arabic" pitchFamily="2" charset="-78"/>
                            </a:rPr>
                            <a:t> </a:t>
                          </a:r>
                          <a:endParaRPr lang="fr-FR" sz="2000" dirty="0">
                            <a:cs typeface="Simplified Arabic" pitchFamily="2" charset="-78"/>
                          </a:endParaRPr>
                        </a:p>
                        <a:p>
                          <a:pPr algn="just" rtl="1"/>
                          <a:r>
                            <a:rPr lang="ar-DZ" sz="2000" dirty="0">
                              <a:cs typeface="Simplified Arabic" pitchFamily="2" charset="-78"/>
                            </a:rPr>
                            <a:t>ويعتبر </a:t>
                          </a:r>
                          <a:r>
                            <a:rPr lang="ar-SA" sz="2000" dirty="0">
                              <a:cs typeface="Simplified Arabic" pitchFamily="2" charset="-78"/>
                            </a:rPr>
                            <a:t>القضاء </a:t>
                          </a:r>
                          <a:r>
                            <a:rPr lang="ar-SA" sz="2000" dirty="0" err="1">
                              <a:cs typeface="Simplified Arabic" pitchFamily="2" charset="-78"/>
                            </a:rPr>
                            <a:t>الاستعجالي</a:t>
                          </a:r>
                          <a:r>
                            <a:rPr lang="ar-SA" sz="2000" dirty="0">
                              <a:cs typeface="Simplified Arabic" pitchFamily="2" charset="-78"/>
                            </a:rPr>
                            <a:t> فرع من فروع القضاء المدني بمفهومه الواسع</a:t>
                          </a:r>
                          <a:r>
                            <a:rPr lang="ar-DZ" sz="2000" dirty="0">
                              <a:cs typeface="Simplified Arabic" pitchFamily="2" charset="-78"/>
                            </a:rPr>
                            <a:t>، كما يعد أيضا </a:t>
                          </a:r>
                          <a:r>
                            <a:rPr lang="ar-SA" sz="2000" dirty="0">
                              <a:cs typeface="Simplified Arabic" pitchFamily="2" charset="-78"/>
                            </a:rPr>
                            <a:t>صورة من صور الحماية القضائية للحق</a:t>
                          </a:r>
                          <a:r>
                            <a:rPr lang="ar-DZ" sz="2000" dirty="0">
                              <a:cs typeface="Simplified Arabic" pitchFamily="2" charset="-78"/>
                            </a:rPr>
                            <a:t> بصفة</a:t>
                          </a:r>
                          <a:r>
                            <a:rPr lang="ar-SA" sz="2000" dirty="0">
                              <a:cs typeface="Simplified Arabic" pitchFamily="2" charset="-78"/>
                            </a:rPr>
                            <a:t> مؤقتة</a:t>
                          </a:r>
                          <a:r>
                            <a:rPr lang="ar-DZ" sz="2000" dirty="0">
                              <a:cs typeface="Simplified Arabic" pitchFamily="2" charset="-78"/>
                            </a:rPr>
                            <a:t>، حيث </a:t>
                          </a:r>
                          <a:r>
                            <a:rPr lang="ar-SA" sz="2000" dirty="0">
                              <a:cs typeface="Simplified Arabic" pitchFamily="2" charset="-78"/>
                            </a:rPr>
                            <a:t>تظهر الحاجة إليه في الحالات التي تتعرض فيها حقوق </a:t>
                          </a:r>
                          <a:r>
                            <a:rPr lang="ar-DZ" sz="2000" dirty="0">
                              <a:cs typeface="Simplified Arabic" pitchFamily="2" charset="-78"/>
                            </a:rPr>
                            <a:t>أ</a:t>
                          </a:r>
                          <a:r>
                            <a:rPr lang="ar-SA" sz="2000" dirty="0">
                              <a:cs typeface="Simplified Arabic" pitchFamily="2" charset="-78"/>
                            </a:rPr>
                            <a:t>حد المتقاضي</a:t>
                          </a:r>
                          <a:r>
                            <a:rPr lang="ar-DZ" sz="2000" dirty="0">
                              <a:cs typeface="Simplified Arabic" pitchFamily="2" charset="-78"/>
                            </a:rPr>
                            <a:t>ن </a:t>
                          </a:r>
                          <a:r>
                            <a:rPr lang="ar-SA" sz="2000" dirty="0">
                              <a:cs typeface="Simplified Arabic" pitchFamily="2" charset="-78"/>
                            </a:rPr>
                            <a:t>إلى خطر محدق يمكن أن يؤدي إلى إلحاق الضرر </a:t>
                          </a:r>
                          <a:r>
                            <a:rPr lang="ar-SA" sz="2000" dirty="0" err="1">
                              <a:cs typeface="Simplified Arabic" pitchFamily="2" charset="-78"/>
                            </a:rPr>
                            <a:t>بها</a:t>
                          </a:r>
                          <a:r>
                            <a:rPr lang="ar-SA" sz="2000" dirty="0">
                              <a:cs typeface="Simplified Arabic" pitchFamily="2" charset="-78"/>
                            </a:rPr>
                            <a:t> نهائيا, لهذا يمكن أن تقام الدعوى </a:t>
                          </a:r>
                          <a:r>
                            <a:rPr lang="ar-SA" sz="2000" dirty="0" err="1">
                              <a:cs typeface="Simplified Arabic" pitchFamily="2" charset="-78"/>
                            </a:rPr>
                            <a:t>الاستعجالية</a:t>
                          </a:r>
                          <a:r>
                            <a:rPr lang="ar-SA" sz="2000" dirty="0">
                              <a:cs typeface="Simplified Arabic" pitchFamily="2" charset="-78"/>
                            </a:rPr>
                            <a:t> على المصلحة المحتملة أي الحق المهدد بالخطر أو الزوال مستقبلا.</a:t>
                          </a:r>
                          <a:endParaRPr lang="fr-FR" sz="2000" dirty="0">
                            <a:cs typeface="Simplified Arabic" pitchFamily="2" charset="-78"/>
                          </a:endParaRPr>
                        </a:p>
                        <a:p>
                          <a:pPr algn="just" rtl="1"/>
                          <a:endParaRPr lang="fr-FR" dirty="0"/>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87044A" w:rsidRDefault="0087044A" w:rsidP="0087044A">
      <w:pPr>
        <w:bidi/>
        <w:jc w:val="center"/>
        <w:rPr>
          <w:rFonts w:hint="cs"/>
          <w:rtl/>
        </w:rPr>
      </w:pPr>
    </w:p>
    <w:p w:rsidR="00507C64" w:rsidRDefault="00507C64" w:rsidP="00507C64">
      <w:pPr>
        <w:bidi/>
        <w:jc w:val="center"/>
        <w:rPr>
          <w:rFonts w:hint="cs"/>
          <w:rtl/>
        </w:rPr>
      </w:pPr>
      <w:r w:rsidRPr="00507C64">
        <w:rPr>
          <w:rtl/>
        </w:rPr>
        <w:lastRenderedPageBreak/>
        <w:drawing>
          <wp:inline distT="0" distB="0" distL="0" distR="0">
            <wp:extent cx="6172200" cy="4419600"/>
            <wp:effectExtent l="19050" t="0" r="0" b="0"/>
            <wp:docPr id="90" name="Objet 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128792" cy="5472608"/>
                      <a:chOff x="971600" y="548680"/>
                      <a:chExt cx="7128792" cy="5472608"/>
                    </a:xfrm>
                  </a:grpSpPr>
                  <a:sp>
                    <a:nvSpPr>
                      <a:cNvPr id="2" name="Rectangle à coins arrondis 1"/>
                      <a:cNvSpPr/>
                    </a:nvSpPr>
                    <a:spPr>
                      <a:xfrm>
                        <a:off x="971600" y="548680"/>
                        <a:ext cx="7128792" cy="5472608"/>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just" rtl="1"/>
                          <a:r>
                            <a:rPr lang="ar-SA" sz="2000" dirty="0">
                              <a:cs typeface="Simplified Arabic" pitchFamily="2" charset="-78"/>
                            </a:rPr>
                            <a:t>ويعد الاستعجال عملا قضائيا وليس إداريا لأنه تتحقق فيه أهم عنصر من عناصر العمل القضائي وهو </a:t>
                          </a:r>
                          <a:r>
                            <a:rPr lang="ar-SA" sz="2000" dirty="0" err="1">
                              <a:cs typeface="Simplified Arabic" pitchFamily="2" charset="-78"/>
                            </a:rPr>
                            <a:t>الوجاهية</a:t>
                          </a:r>
                          <a:r>
                            <a:rPr lang="ar-SA" sz="2000" dirty="0">
                              <a:cs typeface="Simplified Arabic" pitchFamily="2" charset="-78"/>
                            </a:rPr>
                            <a:t>, أي تبليغ الخصم تبليغا رسميا وصحيحا، و</a:t>
                          </a:r>
                          <a:r>
                            <a:rPr lang="ar-DZ" sz="2000" dirty="0">
                              <a:cs typeface="Simplified Arabic" pitchFamily="2" charset="-78"/>
                            </a:rPr>
                            <a:t>في حالة </a:t>
                          </a:r>
                          <a:r>
                            <a:rPr lang="ar-SA" sz="2000" dirty="0">
                              <a:cs typeface="Simplified Arabic" pitchFamily="2" charset="-78"/>
                            </a:rPr>
                            <a:t>عدم التبليغ هذا يؤدي إلى شطب الدعوى من الجدول</a:t>
                          </a:r>
                          <a:r>
                            <a:rPr lang="ar-DZ" sz="2000" dirty="0" err="1">
                              <a:cs typeface="Simplified Arabic" pitchFamily="2" charset="-78"/>
                            </a:rPr>
                            <a:t>.</a:t>
                          </a:r>
                          <a:r>
                            <a:rPr lang="ar-DZ" sz="2000" dirty="0">
                              <a:cs typeface="Simplified Arabic" pitchFamily="2" charset="-78"/>
                            </a:rPr>
                            <a:t> </a:t>
                          </a:r>
                          <a:endParaRPr lang="fr-FR" sz="2000" dirty="0">
                            <a:cs typeface="Simplified Arabic" pitchFamily="2" charset="-78"/>
                          </a:endParaRPr>
                        </a:p>
                        <a:p>
                          <a:pPr algn="just" rtl="1"/>
                          <a:r>
                            <a:rPr lang="ar-DZ" sz="2000" dirty="0">
                              <a:cs typeface="Simplified Arabic" pitchFamily="2" charset="-78"/>
                            </a:rPr>
                            <a:t>وعليه يعرف القضاء </a:t>
                          </a:r>
                          <a:r>
                            <a:rPr lang="ar-DZ" sz="2000" dirty="0" err="1">
                              <a:cs typeface="Simplified Arabic" pitchFamily="2" charset="-78"/>
                            </a:rPr>
                            <a:t>الاستعجالي</a:t>
                          </a:r>
                          <a:r>
                            <a:rPr lang="ar-DZ" sz="2000" dirty="0">
                              <a:cs typeface="Simplified Arabic" pitchFamily="2" charset="-78"/>
                            </a:rPr>
                            <a:t> بأنه </a:t>
                          </a:r>
                          <a:r>
                            <a:rPr lang="ar-SA" sz="2000" dirty="0">
                              <a:cs typeface="Simplified Arabic" pitchFamily="2" charset="-78"/>
                            </a:rPr>
                            <a:t>إجراء مختصر واستثنائي, يسمح للقاضي باتخاذ قرار وقتي في المسائل المتنازع عليها والتي لا تحتمل التأخير في إصدار القرار دون حصول ضرر.</a:t>
                          </a:r>
                          <a:endParaRPr lang="fr-FR" sz="2000" dirty="0">
                            <a:cs typeface="Simplified Arabic" pitchFamily="2" charset="-78"/>
                          </a:endParaRPr>
                        </a:p>
                        <a:p>
                          <a:pPr algn="ctr" rtl="1"/>
                          <a:r>
                            <a:rPr lang="ar-DZ" sz="2000" b="1" u="sng" dirty="0">
                              <a:cs typeface="Simplified Arabic" pitchFamily="2" charset="-78"/>
                            </a:rPr>
                            <a:t>ثانيا: الاختصاص النوعي والإقليمي للقضاء المستعجل</a:t>
                          </a:r>
                          <a:endParaRPr lang="fr-FR" sz="2000" dirty="0">
                            <a:cs typeface="Simplified Arabic" pitchFamily="2" charset="-78"/>
                          </a:endParaRPr>
                        </a:p>
                        <a:p>
                          <a:pPr algn="just" rtl="1"/>
                          <a:r>
                            <a:rPr lang="ar-DZ" sz="2000" dirty="0">
                              <a:cs typeface="Simplified Arabic" pitchFamily="2" charset="-78"/>
                            </a:rPr>
                            <a:t>أوضحت المادتين  299 و 300 ق.إ.م.إ حالات الاختصاص النوعي للقاضي </a:t>
                          </a:r>
                          <a:r>
                            <a:rPr lang="ar-DZ" sz="2000" dirty="0" err="1">
                              <a:cs typeface="Simplified Arabic" pitchFamily="2" charset="-78"/>
                            </a:rPr>
                            <a:t>الاستعجالي</a:t>
                          </a:r>
                          <a:r>
                            <a:rPr lang="ar-DZ" sz="2000" dirty="0">
                              <a:cs typeface="Simplified Arabic" pitchFamily="2" charset="-78"/>
                            </a:rPr>
                            <a:t>، وبينت الجهة القضائية المختصة إقليميا للفصل في القضايا </a:t>
                          </a:r>
                          <a:r>
                            <a:rPr lang="ar-DZ" sz="2000" dirty="0" err="1">
                              <a:cs typeface="Simplified Arabic" pitchFamily="2" charset="-78"/>
                            </a:rPr>
                            <a:t>المستعجلة.</a:t>
                          </a:r>
                          <a:r>
                            <a:rPr lang="ar-DZ" sz="2000" b="1" dirty="0">
                              <a:cs typeface="Simplified Arabic" pitchFamily="2" charset="-78"/>
                            </a:rPr>
                            <a:t> </a:t>
                          </a:r>
                          <a:endParaRPr lang="fr-FR" sz="2000" dirty="0">
                            <a:cs typeface="Simplified Arabic" pitchFamily="2" charset="-78"/>
                          </a:endParaRPr>
                        </a:p>
                        <a:p>
                          <a:pPr algn="just" rtl="1"/>
                          <a:endParaRPr lang="fr-FR" dirty="0"/>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507C64" w:rsidRDefault="00507C64" w:rsidP="00507C64">
      <w:pPr>
        <w:bidi/>
        <w:jc w:val="center"/>
        <w:rPr>
          <w:rFonts w:hint="cs"/>
          <w:rtl/>
        </w:rPr>
      </w:pPr>
    </w:p>
    <w:p w:rsidR="00507C64" w:rsidRDefault="00507C64" w:rsidP="00507C64">
      <w:pPr>
        <w:bidi/>
        <w:jc w:val="center"/>
        <w:rPr>
          <w:rFonts w:hint="cs"/>
          <w:rtl/>
        </w:rPr>
      </w:pPr>
    </w:p>
    <w:p w:rsidR="0087044A" w:rsidRDefault="00507C64" w:rsidP="00507C64">
      <w:pPr>
        <w:bidi/>
        <w:jc w:val="center"/>
        <w:rPr>
          <w:rFonts w:hint="cs"/>
          <w:rtl/>
        </w:rPr>
      </w:pPr>
      <w:r w:rsidRPr="00507C64">
        <w:rPr>
          <w:rtl/>
        </w:rPr>
        <w:drawing>
          <wp:inline distT="0" distB="0" distL="0" distR="0">
            <wp:extent cx="6067425" cy="4438650"/>
            <wp:effectExtent l="19050" t="0" r="0" b="0"/>
            <wp:docPr id="91" name="Objet 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128792" cy="5472608"/>
                      <a:chOff x="971600" y="548680"/>
                      <a:chExt cx="7128792" cy="5472608"/>
                    </a:xfrm>
                  </a:grpSpPr>
                  <a:sp>
                    <a:nvSpPr>
                      <a:cNvPr id="2" name="Rectangle à coins arrondis 1"/>
                      <a:cNvSpPr/>
                    </a:nvSpPr>
                    <a:spPr>
                      <a:xfrm>
                        <a:off x="971600" y="548680"/>
                        <a:ext cx="7128792" cy="5472608"/>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r>
                            <a:rPr lang="ar-DZ" sz="2000" b="1" u="sng" dirty="0">
                              <a:cs typeface="Simplified Arabic" pitchFamily="2" charset="-78"/>
                            </a:rPr>
                            <a:t>(1): الاختصاص النوعي للقضاء </a:t>
                          </a:r>
                          <a:r>
                            <a:rPr lang="ar-DZ" sz="2000" b="1" u="sng" dirty="0" smtClean="0">
                              <a:cs typeface="Simplified Arabic" pitchFamily="2" charset="-78"/>
                            </a:rPr>
                            <a:t>المستعجل</a:t>
                          </a:r>
                        </a:p>
                        <a:p>
                          <a:pPr algn="ctr" rtl="1"/>
                          <a:endParaRPr lang="fr-FR" sz="2000" dirty="0">
                            <a:cs typeface="Simplified Arabic" pitchFamily="2" charset="-78"/>
                          </a:endParaRPr>
                        </a:p>
                        <a:p>
                          <a:pPr algn="just" rtl="1"/>
                          <a:r>
                            <a:rPr lang="ar-DZ" sz="2000" dirty="0">
                              <a:cs typeface="Simplified Arabic" pitchFamily="2" charset="-78"/>
                            </a:rPr>
                            <a:t>فيما يتعلق بالاختصاص النوعي للقضاء المستعجل نشير إلى أن المادة 32 من ق.إ.م.إ لم تشر إلى القسم </a:t>
                          </a:r>
                          <a:r>
                            <a:rPr lang="ar-DZ" sz="2000" dirty="0" err="1">
                              <a:cs typeface="Simplified Arabic" pitchFamily="2" charset="-78"/>
                            </a:rPr>
                            <a:t>الاستعجالي</a:t>
                          </a:r>
                          <a:r>
                            <a:rPr lang="ar-DZ" sz="2000" dirty="0">
                              <a:cs typeface="Simplified Arabic" pitchFamily="2" charset="-78"/>
                            </a:rPr>
                            <a:t> كأحد أقسام المحكمة، وهذا خلافا لما نصت عليه المادة 13 من القانون العضوي 05-11 المتعلق بالتنظيم القضائي، ويرجع السبب في ذلك إلى أن المنازعة </a:t>
                          </a:r>
                          <a:r>
                            <a:rPr lang="ar-DZ" sz="2000" dirty="0" err="1">
                              <a:cs typeface="Simplified Arabic" pitchFamily="2" charset="-78"/>
                            </a:rPr>
                            <a:t>الاستعجالية</a:t>
                          </a:r>
                          <a:r>
                            <a:rPr lang="ar-DZ" sz="2000" dirty="0">
                              <a:cs typeface="Simplified Arabic" pitchFamily="2" charset="-78"/>
                            </a:rPr>
                            <a:t> لم تعد حكرا على القسم </a:t>
                          </a:r>
                          <a:r>
                            <a:rPr lang="ar-DZ" sz="2000" dirty="0" err="1">
                              <a:cs typeface="Simplified Arabic" pitchFamily="2" charset="-78"/>
                            </a:rPr>
                            <a:t>الاستعجالي</a:t>
                          </a:r>
                          <a:r>
                            <a:rPr lang="ar-DZ" sz="2000" dirty="0">
                              <a:cs typeface="Simplified Arabic" pitchFamily="2" charset="-78"/>
                            </a:rPr>
                            <a:t> بل منح المشرع لرؤساء أقسام المحكمة صلاحية النظر في النزاع </a:t>
                          </a:r>
                          <a:r>
                            <a:rPr lang="ar-DZ" sz="2000" dirty="0" err="1">
                              <a:cs typeface="Simplified Arabic" pitchFamily="2" charset="-78"/>
                            </a:rPr>
                            <a:t>الاستعجالي</a:t>
                          </a:r>
                          <a:r>
                            <a:rPr lang="ar-DZ" sz="2000" dirty="0">
                              <a:cs typeface="Simplified Arabic" pitchFamily="2" charset="-78"/>
                            </a:rPr>
                            <a:t> إذا كان هذا الأخير مرتبطا بدعوى في الموضوع مرفوعة أمام قسم ما من تلك الأقسام، لهذا نجد أن المشرع اعتبر رؤساء الأقسام يتمتعون بصفة قضاة الاستعجال فمن يملك الكل يملك </a:t>
                          </a:r>
                          <a:r>
                            <a:rPr lang="ar-DZ" sz="2000" dirty="0" err="1">
                              <a:cs typeface="Simplified Arabic" pitchFamily="2" charset="-78"/>
                            </a:rPr>
                            <a:t>الجزء.</a:t>
                          </a:r>
                          <a:r>
                            <a:rPr lang="ar-DZ" sz="2000" dirty="0">
                              <a:cs typeface="Simplified Arabic" pitchFamily="2" charset="-78"/>
                            </a:rPr>
                            <a:t> </a:t>
                          </a:r>
                          <a:endParaRPr lang="fr-FR" sz="2000" dirty="0">
                            <a:cs typeface="Simplified Arabic" pitchFamily="2" charset="-78"/>
                          </a:endParaRPr>
                        </a:p>
                        <a:p>
                          <a:pPr algn="just" rtl="1"/>
                          <a:endParaRPr lang="fr-FR" dirty="0"/>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87044A" w:rsidRDefault="0087044A" w:rsidP="0087044A">
      <w:pPr>
        <w:bidi/>
        <w:jc w:val="center"/>
        <w:rPr>
          <w:rFonts w:hint="cs"/>
          <w:rtl/>
        </w:rPr>
      </w:pPr>
    </w:p>
    <w:p w:rsidR="0087044A" w:rsidRDefault="0087044A" w:rsidP="0087044A">
      <w:pPr>
        <w:bidi/>
        <w:jc w:val="center"/>
        <w:rPr>
          <w:rFonts w:hint="cs"/>
          <w:rtl/>
        </w:rPr>
      </w:pPr>
    </w:p>
    <w:p w:rsidR="00507C64" w:rsidRDefault="00507C64" w:rsidP="00507C64">
      <w:pPr>
        <w:bidi/>
        <w:jc w:val="center"/>
        <w:rPr>
          <w:rFonts w:hint="cs"/>
          <w:rtl/>
        </w:rPr>
      </w:pPr>
    </w:p>
    <w:p w:rsidR="00507C64" w:rsidRDefault="00507C64" w:rsidP="00507C64">
      <w:pPr>
        <w:bidi/>
        <w:jc w:val="center"/>
        <w:rPr>
          <w:rFonts w:hint="cs"/>
          <w:rtl/>
        </w:rPr>
      </w:pPr>
      <w:r w:rsidRPr="00507C64">
        <w:rPr>
          <w:rtl/>
        </w:rPr>
        <w:drawing>
          <wp:inline distT="0" distB="0" distL="0" distR="0">
            <wp:extent cx="5972175" cy="4181475"/>
            <wp:effectExtent l="19050" t="0" r="0" b="0"/>
            <wp:docPr id="92" name="Objet 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128792" cy="5472608"/>
                      <a:chOff x="971600" y="548680"/>
                      <a:chExt cx="7128792" cy="5472608"/>
                    </a:xfrm>
                  </a:grpSpPr>
                  <a:sp>
                    <a:nvSpPr>
                      <a:cNvPr id="2" name="Rectangle à coins arrondis 1"/>
                      <a:cNvSpPr/>
                    </a:nvSpPr>
                    <a:spPr>
                      <a:xfrm>
                        <a:off x="971600" y="548680"/>
                        <a:ext cx="7128792" cy="5472608"/>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just" rtl="1"/>
                          <a:r>
                            <a:rPr lang="ar-DZ" dirty="0"/>
                            <a:t>و</a:t>
                          </a:r>
                          <a:r>
                            <a:rPr lang="ar-DZ" sz="2000" dirty="0">
                              <a:cs typeface="Simplified Arabic" pitchFamily="2" charset="-78"/>
                            </a:rPr>
                            <a:t>حسب الفقرة 1 من المادة 299 ق.إ.م.إ التي </a:t>
                          </a:r>
                          <a:r>
                            <a:rPr lang="ar-DZ" sz="2000" dirty="0" err="1">
                              <a:cs typeface="Simplified Arabic" pitchFamily="2" charset="-78"/>
                            </a:rPr>
                            <a:t>تنص: </a:t>
                          </a:r>
                          <a:r>
                            <a:rPr lang="ar-DZ" sz="2000" dirty="0">
                              <a:cs typeface="Simplified Arabic" pitchFamily="2" charset="-78"/>
                            </a:rPr>
                            <a:t>”في جميع أحوال الاستعجال، أو إذا اقتضى الأمر الفصل في إجراء يتعلق بالحراسة أو بأي تدبير تحفظي غير منظم بإجراءات خاصة، يتم عرض القضية بعريضة افتتاحية أمام المحكمة الواقع في دائرة اختصاصها الاشكال أو التدبير المطلوب، وينادى عليها في أقرب جلسة“.كما نصت عليه المادة 300 </a:t>
                          </a:r>
                          <a:r>
                            <a:rPr lang="ar-DZ" sz="2000" dirty="0" err="1">
                              <a:cs typeface="Simplified Arabic" pitchFamily="2" charset="-78"/>
                            </a:rPr>
                            <a:t>ق.إ.م.إ.</a:t>
                          </a:r>
                          <a:r>
                            <a:rPr lang="ar-DZ" sz="2000" dirty="0">
                              <a:cs typeface="Simplified Arabic" pitchFamily="2" charset="-78"/>
                            </a:rPr>
                            <a:t> </a:t>
                          </a:r>
                          <a:r>
                            <a:rPr lang="ar-DZ" sz="2000" dirty="0" err="1">
                              <a:cs typeface="Simplified Arabic" pitchFamily="2" charset="-78"/>
                            </a:rPr>
                            <a:t>بقولها: </a:t>
                          </a:r>
                          <a:r>
                            <a:rPr lang="ar-DZ" sz="2000" dirty="0">
                              <a:cs typeface="Simplified Arabic" pitchFamily="2" charset="-78"/>
                            </a:rPr>
                            <a:t>”يكون قاضي الاستعجال مختصا أيضا في المواد التي ينص القانون صراحة على أنها من اختصاصه، وفي حالة الفصل في الموضوع يحوز الأمر الصادر فيه حجية الشيء المقضي </a:t>
                          </a:r>
                          <a:r>
                            <a:rPr lang="ar-DZ" sz="2000" dirty="0" err="1">
                              <a:cs typeface="Simplified Arabic" pitchFamily="2" charset="-78"/>
                            </a:rPr>
                            <a:t>فيه“.</a:t>
                          </a:r>
                          <a:r>
                            <a:rPr lang="ar-DZ" sz="2000" dirty="0">
                              <a:cs typeface="Simplified Arabic" pitchFamily="2" charset="-78"/>
                            </a:rPr>
                            <a:t> وعليه فإن القضاء المستعجل يختص نوعيا </a:t>
                          </a:r>
                          <a:r>
                            <a:rPr lang="ar-DZ" sz="2000" dirty="0" err="1">
                              <a:cs typeface="Simplified Arabic" pitchFamily="2" charset="-78"/>
                            </a:rPr>
                            <a:t>في:</a:t>
                          </a:r>
                          <a:r>
                            <a:rPr lang="ar-DZ" sz="2000" dirty="0">
                              <a:cs typeface="Simplified Arabic" pitchFamily="2" charset="-78"/>
                            </a:rPr>
                            <a:t> </a:t>
                          </a:r>
                          <a:endParaRPr lang="fr-FR" sz="2000" dirty="0">
                            <a:cs typeface="Simplified Arabic" pitchFamily="2" charset="-78"/>
                          </a:endParaRPr>
                        </a:p>
                        <a:p>
                          <a:pPr algn="just" rtl="1"/>
                          <a:endParaRPr lang="fr-FR" dirty="0"/>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87044A" w:rsidRDefault="0087044A" w:rsidP="0087044A">
      <w:pPr>
        <w:bidi/>
        <w:jc w:val="center"/>
        <w:rPr>
          <w:rFonts w:hint="cs"/>
          <w:rtl/>
        </w:rPr>
      </w:pPr>
    </w:p>
    <w:p w:rsidR="00507C64" w:rsidRDefault="00507C64" w:rsidP="00507C64">
      <w:pPr>
        <w:bidi/>
        <w:jc w:val="center"/>
        <w:rPr>
          <w:rFonts w:hint="cs"/>
          <w:rtl/>
        </w:rPr>
      </w:pPr>
    </w:p>
    <w:p w:rsidR="00507C64" w:rsidRDefault="00507C64" w:rsidP="00507C64">
      <w:pPr>
        <w:bidi/>
        <w:jc w:val="center"/>
        <w:rPr>
          <w:rFonts w:hint="cs"/>
          <w:rtl/>
        </w:rPr>
      </w:pPr>
      <w:r w:rsidRPr="00507C64">
        <w:rPr>
          <w:rtl/>
        </w:rPr>
        <w:lastRenderedPageBreak/>
        <w:drawing>
          <wp:inline distT="0" distB="0" distL="0" distR="0">
            <wp:extent cx="6057900" cy="4210050"/>
            <wp:effectExtent l="19050" t="0" r="0" b="0"/>
            <wp:docPr id="93" name="Objet 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128792" cy="5472608"/>
                      <a:chOff x="971600" y="548680"/>
                      <a:chExt cx="7128792" cy="5472608"/>
                    </a:xfrm>
                  </a:grpSpPr>
                  <a:sp>
                    <a:nvSpPr>
                      <a:cNvPr id="2" name="Rectangle à coins arrondis 1"/>
                      <a:cNvSpPr/>
                    </a:nvSpPr>
                    <a:spPr>
                      <a:xfrm>
                        <a:off x="971600" y="548680"/>
                        <a:ext cx="7128792" cy="5472608"/>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just" rtl="1"/>
                          <a:r>
                            <a:rPr lang="ar-DZ" sz="2000" b="1" u="sng" dirty="0">
                              <a:cs typeface="Simplified Arabic" pitchFamily="2" charset="-78"/>
                            </a:rPr>
                            <a:t>أ- حالات الاستعجال العادية:</a:t>
                          </a:r>
                          <a:r>
                            <a:rPr lang="ar-DZ" sz="2000" b="1" dirty="0">
                              <a:cs typeface="Simplified Arabic" pitchFamily="2" charset="-78"/>
                            </a:rPr>
                            <a:t> </a:t>
                          </a:r>
                          <a:r>
                            <a:rPr lang="ar-DZ" sz="2000" dirty="0">
                              <a:cs typeface="Simplified Arabic" pitchFamily="2" charset="-78"/>
                            </a:rPr>
                            <a:t>إن</a:t>
                          </a:r>
                          <a:r>
                            <a:rPr lang="ar-DZ" sz="2000" b="1" dirty="0">
                              <a:cs typeface="Simplified Arabic" pitchFamily="2" charset="-78"/>
                            </a:rPr>
                            <a:t> </a:t>
                          </a:r>
                          <a:r>
                            <a:rPr lang="ar-TN" sz="2000" dirty="0">
                              <a:cs typeface="Simplified Arabic" pitchFamily="2" charset="-78"/>
                            </a:rPr>
                            <a:t>القضايا التي تتسم بعنصر الاستعجال كثيرة ومتنوعة لا يمكن حصرها</a:t>
                          </a:r>
                          <a:r>
                            <a:rPr lang="ar-DZ" sz="2000" dirty="0">
                              <a:cs typeface="Simplified Arabic" pitchFamily="2" charset="-78"/>
                            </a:rPr>
                            <a:t>، </a:t>
                          </a:r>
                          <a:r>
                            <a:rPr lang="ar-DZ" sz="2000" b="1" dirty="0">
                              <a:cs typeface="Simplified Arabic" pitchFamily="2" charset="-78"/>
                            </a:rPr>
                            <a:t>و</a:t>
                          </a:r>
                          <a:r>
                            <a:rPr lang="ar-DZ" sz="2000" dirty="0">
                              <a:cs typeface="Simplified Arabic" pitchFamily="2" charset="-78"/>
                            </a:rPr>
                            <a:t>من أمثلة حالات الاستعجال العادية التي تتوفر فيها حالة الضرورة، والتي تكون تابعة لدعوى في الموضوع، بحيث</a:t>
                          </a:r>
                          <a:r>
                            <a:rPr lang="ar-SA" sz="2000" dirty="0">
                              <a:cs typeface="Simplified Arabic" pitchFamily="2" charset="-78"/>
                            </a:rPr>
                            <a:t> لا يمكن الاستجابة إلى طلب المدعي إلا إذا وجدت دعوى جارية أمام قاضي الموضوع محل الحق الموضوعي المتنازع فيه نذكر منها</a:t>
                          </a:r>
                          <a:r>
                            <a:rPr lang="ar-DZ" sz="2000" dirty="0" err="1">
                              <a:cs typeface="Simplified Arabic" pitchFamily="2" charset="-78"/>
                            </a:rPr>
                            <a:t>:</a:t>
                          </a:r>
                          <a:r>
                            <a:rPr lang="ar-SA" sz="2000" dirty="0">
                              <a:cs typeface="Simplified Arabic" pitchFamily="2" charset="-78"/>
                            </a:rPr>
                            <a:t> دعاوى وقف أشغال البناء, دعوى طلب النفقة المؤقتة, دعوى الحضانة </a:t>
                          </a:r>
                          <a:r>
                            <a:rPr lang="ar-SA" sz="2000" dirty="0" err="1">
                              <a:cs typeface="Simplified Arabic" pitchFamily="2" charset="-78"/>
                            </a:rPr>
                            <a:t>المؤقتة...</a:t>
                          </a:r>
                          <a:endParaRPr lang="fr-FR" sz="2000" dirty="0">
                            <a:cs typeface="Simplified Arabic" pitchFamily="2" charset="-78"/>
                          </a:endParaRPr>
                        </a:p>
                        <a:p>
                          <a:pPr algn="just" rtl="1"/>
                          <a:r>
                            <a:rPr lang="ar-SA" sz="2000" dirty="0">
                              <a:cs typeface="Simplified Arabic" pitchFamily="2" charset="-78"/>
                            </a:rPr>
                            <a:t>في حين </a:t>
                          </a:r>
                          <a:r>
                            <a:rPr lang="ar-DZ" sz="2000" dirty="0">
                              <a:cs typeface="Simplified Arabic" pitchFamily="2" charset="-78"/>
                            </a:rPr>
                            <a:t>أ</a:t>
                          </a:r>
                          <a:r>
                            <a:rPr lang="ar-SA" sz="2000" dirty="0">
                              <a:cs typeface="Simplified Arabic" pitchFamily="2" charset="-78"/>
                            </a:rPr>
                            <a:t>نه توجد قضايا </a:t>
                          </a:r>
                          <a:r>
                            <a:rPr lang="ar-SA" sz="2000" dirty="0" err="1">
                              <a:cs typeface="Simplified Arabic" pitchFamily="2" charset="-78"/>
                            </a:rPr>
                            <a:t>استعجالية</a:t>
                          </a:r>
                          <a:r>
                            <a:rPr lang="ar-SA" sz="2000" dirty="0">
                              <a:cs typeface="Simplified Arabic" pitchFamily="2" charset="-78"/>
                            </a:rPr>
                            <a:t> لا تستوجب وجود نزاع جدي مثل الدعوى التي تهدف إلى تعيين خبير للتحقق من توافر الخطر الذي يهدد البناية الآيلة للسقوط, دعوى وقف التعدي, دعوى طرد المغتصب, دعوى طرد الشاغل </a:t>
                          </a:r>
                          <a:r>
                            <a:rPr lang="ar-SA" sz="2000" dirty="0" smtClean="0">
                              <a:cs typeface="Simplified Arabic" pitchFamily="2" charset="-78"/>
                            </a:rPr>
                            <a:t>دون </a:t>
                          </a:r>
                          <a:r>
                            <a:rPr lang="ar-SA" sz="2000" dirty="0">
                              <a:cs typeface="Simplified Arabic" pitchFamily="2" charset="-78"/>
                            </a:rPr>
                            <a:t>سند</a:t>
                          </a:r>
                          <a:r>
                            <a:rPr lang="fr-FR" sz="2000" dirty="0">
                              <a:cs typeface="Simplified Arabic" pitchFamily="2" charset="-78"/>
                            </a:rPr>
                            <a:t> </a:t>
                          </a:r>
                          <a:r>
                            <a:rPr lang="fr-FR" dirty="0"/>
                            <a:t>. </a:t>
                          </a:r>
                        </a:p>
                        <a:p>
                          <a:pPr algn="just" rtl="1"/>
                          <a:endParaRPr lang="fr-FR" dirty="0"/>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5C0785" w:rsidRDefault="005C0785" w:rsidP="005C0785">
      <w:pPr>
        <w:bidi/>
        <w:jc w:val="center"/>
        <w:rPr>
          <w:rFonts w:hint="cs"/>
          <w:rtl/>
        </w:rPr>
      </w:pPr>
    </w:p>
    <w:p w:rsidR="00507C64" w:rsidRDefault="00507C64" w:rsidP="00507C64">
      <w:pPr>
        <w:bidi/>
        <w:jc w:val="center"/>
        <w:rPr>
          <w:rFonts w:hint="cs"/>
          <w:rtl/>
        </w:rPr>
      </w:pPr>
      <w:r w:rsidRPr="00507C64">
        <w:rPr>
          <w:rtl/>
        </w:rPr>
        <w:drawing>
          <wp:inline distT="0" distB="0" distL="0" distR="0">
            <wp:extent cx="5962650" cy="4324350"/>
            <wp:effectExtent l="19050" t="0" r="0" b="0"/>
            <wp:docPr id="94" name="Objet 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128792" cy="5472608"/>
                      <a:chOff x="971600" y="548680"/>
                      <a:chExt cx="7128792" cy="5472608"/>
                    </a:xfrm>
                  </a:grpSpPr>
                  <a:sp>
                    <a:nvSpPr>
                      <a:cNvPr id="2" name="Rectangle à coins arrondis 1"/>
                      <a:cNvSpPr/>
                    </a:nvSpPr>
                    <a:spPr>
                      <a:xfrm>
                        <a:off x="971600" y="548680"/>
                        <a:ext cx="7128792" cy="5472608"/>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just" rtl="1"/>
                          <a:r>
                            <a:rPr lang="ar-TN" sz="2000" b="1" u="sng" dirty="0">
                              <a:cs typeface="Simplified Arabic" pitchFamily="2" charset="-78"/>
                            </a:rPr>
                            <a:t>ب- حال</a:t>
                          </a:r>
                          <a:r>
                            <a:rPr lang="ar-DZ" sz="2000" b="1" u="sng" dirty="0">
                              <a:cs typeface="Simplified Arabic" pitchFamily="2" charset="-78"/>
                            </a:rPr>
                            <a:t>ات </a:t>
                          </a:r>
                          <a:r>
                            <a:rPr lang="ar-TN" sz="2000" b="1" u="sng" dirty="0">
                              <a:cs typeface="Simplified Arabic" pitchFamily="2" charset="-78"/>
                            </a:rPr>
                            <a:t>الاستعجال </a:t>
                          </a:r>
                          <a:r>
                            <a:rPr lang="ar-TN" sz="2000" b="1" u="sng" dirty="0" err="1">
                              <a:cs typeface="Simplified Arabic" pitchFamily="2" charset="-78"/>
                            </a:rPr>
                            <a:t>القصوى:</a:t>
                          </a:r>
                          <a:r>
                            <a:rPr lang="ar-TN" sz="2000" dirty="0">
                              <a:cs typeface="Simplified Arabic" pitchFamily="2" charset="-78"/>
                            </a:rPr>
                            <a:t> </a:t>
                          </a:r>
                          <a:r>
                            <a:rPr lang="ar-DZ" sz="2000" dirty="0">
                              <a:cs typeface="Simplified Arabic" pitchFamily="2" charset="-78"/>
                            </a:rPr>
                            <a:t>في الأصل الاستعجال هو حالة غير عادية لا يمكن إخضاعها للأحكام العادية المطبقة في رفع الدعاوى القضائية وإلا ضاعت الحقوق نتيجة الظروف المحيطة.</a:t>
                          </a:r>
                          <a:endParaRPr lang="fr-FR" sz="2000" dirty="0">
                            <a:cs typeface="Simplified Arabic" pitchFamily="2" charset="-78"/>
                          </a:endParaRPr>
                        </a:p>
                        <a:p>
                          <a:pPr algn="just" rtl="1"/>
                          <a:r>
                            <a:rPr lang="ar-DZ" sz="2000" dirty="0">
                              <a:cs typeface="Simplified Arabic" pitchFamily="2" charset="-78"/>
                            </a:rPr>
                            <a:t>لكن إذا اقترن الاستعجال بوضع غير مألوف يتطلب التدخل الفوري، فنكون بصدد حالة </a:t>
                          </a:r>
                          <a:r>
                            <a:rPr lang="ar-TN" sz="2000" dirty="0">
                              <a:cs typeface="Simplified Arabic" pitchFamily="2" charset="-78"/>
                            </a:rPr>
                            <a:t>الاستعجال القصوى</a:t>
                          </a:r>
                          <a:r>
                            <a:rPr lang="ar-DZ" sz="2000" dirty="0">
                              <a:cs typeface="Simplified Arabic" pitchFamily="2" charset="-78"/>
                            </a:rPr>
                            <a:t> أو ما يسمى بحالة الاستعجال من ساعة إلى ساعة، وهي الحالة التي نصت عليه المادة 301 ق.إ.م.إ والتي يقصد </a:t>
                          </a:r>
                          <a:r>
                            <a:rPr lang="ar-DZ" sz="2000" dirty="0" err="1">
                              <a:cs typeface="Simplified Arabic" pitchFamily="2" charset="-78"/>
                            </a:rPr>
                            <a:t>بها</a:t>
                          </a:r>
                          <a:r>
                            <a:rPr lang="ar-TN" sz="2000" dirty="0">
                              <a:cs typeface="Simplified Arabic" pitchFamily="2" charset="-78"/>
                            </a:rPr>
                            <a:t> حالة الاستعجال الشديد الذي لا يحتمل الانتظار،</a:t>
                          </a:r>
                          <a:r>
                            <a:rPr lang="ar-DZ" sz="2000" dirty="0">
                              <a:cs typeface="Simplified Arabic" pitchFamily="2" charset="-78"/>
                            </a:rPr>
                            <a:t> بمعنى أن</a:t>
                          </a:r>
                          <a:r>
                            <a:rPr lang="ar-SA" sz="2000" dirty="0">
                              <a:cs typeface="Simplified Arabic" pitchFamily="2" charset="-78"/>
                            </a:rPr>
                            <a:t> الحماية المؤقتة</a:t>
                          </a:r>
                          <a:r>
                            <a:rPr lang="ar-DZ" sz="2000" dirty="0">
                              <a:cs typeface="Simplified Arabic" pitchFamily="2" charset="-78"/>
                            </a:rPr>
                            <a:t> للحق</a:t>
                          </a:r>
                          <a:r>
                            <a:rPr lang="ar-SA" sz="2000" dirty="0">
                              <a:cs typeface="Simplified Arabic" pitchFamily="2" charset="-78"/>
                            </a:rPr>
                            <a:t> محتاج</a:t>
                          </a:r>
                          <a:r>
                            <a:rPr lang="ar-DZ" sz="2000" dirty="0">
                              <a:cs typeface="Simplified Arabic" pitchFamily="2" charset="-78"/>
                            </a:rPr>
                            <a:t>ة</a:t>
                          </a:r>
                          <a:r>
                            <a:rPr lang="ar-SA" sz="2000" dirty="0">
                              <a:cs typeface="Simplified Arabic" pitchFamily="2" charset="-78"/>
                            </a:rPr>
                            <a:t> إلى سرعة غير مألوفة وتحتاج من القاضي النظر فيه في اقرب وقت ممكن</a:t>
                          </a:r>
                          <a:r>
                            <a:rPr lang="ar-DZ" sz="2000" dirty="0" err="1">
                              <a:cs typeface="Simplified Arabic" pitchFamily="2" charset="-78"/>
                            </a:rPr>
                            <a:t>.</a:t>
                          </a:r>
                          <a:r>
                            <a:rPr lang="ar-DZ" sz="2000" dirty="0">
                              <a:cs typeface="Simplified Arabic" pitchFamily="2" charset="-78"/>
                            </a:rPr>
                            <a:t> </a:t>
                          </a:r>
                          <a:endParaRPr lang="fr-FR" sz="2000" dirty="0">
                            <a:cs typeface="Simplified Arabic" pitchFamily="2" charset="-78"/>
                          </a:endParaRPr>
                        </a:p>
                        <a:p>
                          <a:pPr algn="just" rtl="1"/>
                          <a:r>
                            <a:rPr lang="ar-DZ" sz="2000" dirty="0">
                              <a:cs typeface="Simplified Arabic" pitchFamily="2" charset="-78"/>
                            </a:rPr>
                            <a:t>وعملا بنص ال</a:t>
                          </a:r>
                          <a:r>
                            <a:rPr lang="ar-TN" sz="2000" dirty="0">
                              <a:cs typeface="Simplified Arabic" pitchFamily="2" charset="-78"/>
                            </a:rPr>
                            <a:t>م</a:t>
                          </a:r>
                          <a:r>
                            <a:rPr lang="ar-DZ" sz="2000" dirty="0">
                              <a:cs typeface="Simplified Arabic" pitchFamily="2" charset="-78"/>
                            </a:rPr>
                            <a:t>واد: 301-</a:t>
                          </a:r>
                          <a:r>
                            <a:rPr lang="ar-TN" sz="2000" dirty="0">
                              <a:cs typeface="Simplified Arabic" pitchFamily="2" charset="-78"/>
                            </a:rPr>
                            <a:t>302</a:t>
                          </a:r>
                          <a:r>
                            <a:rPr lang="ar-DZ" sz="2000" dirty="0">
                              <a:cs typeface="Simplified Arabic" pitchFamily="2" charset="-78"/>
                            </a:rPr>
                            <a:t>-303</a:t>
                          </a:r>
                          <a:r>
                            <a:rPr lang="ar-TN" sz="2000" dirty="0">
                              <a:cs typeface="Simplified Arabic" pitchFamily="2" charset="-78"/>
                            </a:rPr>
                            <a:t> </a:t>
                          </a:r>
                          <a:r>
                            <a:rPr lang="ar-DZ" sz="2000" dirty="0">
                              <a:cs typeface="Simplified Arabic" pitchFamily="2" charset="-78"/>
                            </a:rPr>
                            <a:t>ق.</a:t>
                          </a:r>
                          <a:r>
                            <a:rPr lang="ar-TN" sz="2000" dirty="0">
                              <a:cs typeface="Simplified Arabic" pitchFamily="2" charset="-78"/>
                            </a:rPr>
                            <a:t>إ</a:t>
                          </a:r>
                          <a:r>
                            <a:rPr lang="ar-DZ" sz="2000" dirty="0" err="1">
                              <a:cs typeface="Simplified Arabic" pitchFamily="2" charset="-78"/>
                            </a:rPr>
                            <a:t>.</a:t>
                          </a:r>
                          <a:r>
                            <a:rPr lang="ar-TN" sz="2000" dirty="0">
                              <a:cs typeface="Simplified Arabic" pitchFamily="2" charset="-78"/>
                            </a:rPr>
                            <a:t>م</a:t>
                          </a:r>
                          <a:r>
                            <a:rPr lang="ar-DZ" sz="2000" dirty="0">
                              <a:cs typeface="Simplified Arabic" pitchFamily="2" charset="-78"/>
                            </a:rPr>
                            <a:t>.إ فإن </a:t>
                          </a:r>
                          <a:r>
                            <a:rPr lang="ar-DZ" sz="2000" b="1" u="sng" dirty="0">
                              <a:cs typeface="Simplified Arabic" pitchFamily="2" charset="-78"/>
                            </a:rPr>
                            <a:t>الاجراءات</a:t>
                          </a:r>
                          <a:r>
                            <a:rPr lang="ar-DZ" sz="2000" dirty="0">
                              <a:cs typeface="Simplified Arabic" pitchFamily="2" charset="-78"/>
                            </a:rPr>
                            <a:t> المتعلقة بهذه الحالة تختلف عن الاجراءات المتبعة في حالات الاستعجال العادي، من خلال ما </a:t>
                          </a:r>
                          <a:r>
                            <a:rPr lang="ar-DZ" sz="2000" dirty="0" err="1">
                              <a:cs typeface="Simplified Arabic" pitchFamily="2" charset="-78"/>
                            </a:rPr>
                            <a:t>يلي:</a:t>
                          </a:r>
                          <a:r>
                            <a:rPr lang="ar-DZ" sz="2000" dirty="0">
                              <a:cs typeface="Simplified Arabic" pitchFamily="2" charset="-78"/>
                            </a:rPr>
                            <a:t> </a:t>
                          </a:r>
                          <a:endParaRPr lang="fr-FR" sz="2000" dirty="0">
                            <a:cs typeface="Simplified Arabic" pitchFamily="2" charset="-78"/>
                          </a:endParaRPr>
                        </a:p>
                        <a:p>
                          <a:pPr algn="just" rtl="1"/>
                          <a:endParaRPr lang="fr-FR" dirty="0">
                            <a:cs typeface="Simplified Arabic" pitchFamily="2" charset="-78"/>
                          </a:endParaRPr>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5C0785" w:rsidRDefault="005C0785" w:rsidP="00521EB7">
      <w:pPr>
        <w:bidi/>
        <w:jc w:val="center"/>
        <w:rPr>
          <w:rFonts w:hint="cs"/>
          <w:rtl/>
        </w:rPr>
      </w:pPr>
    </w:p>
    <w:p w:rsidR="00E32B2A" w:rsidRDefault="00E32B2A" w:rsidP="00E32B2A">
      <w:pPr>
        <w:bidi/>
        <w:jc w:val="center"/>
        <w:rPr>
          <w:rFonts w:hint="cs"/>
          <w:rtl/>
        </w:rPr>
      </w:pPr>
    </w:p>
    <w:p w:rsidR="00507C64" w:rsidRDefault="00507C64" w:rsidP="00507C64">
      <w:pPr>
        <w:bidi/>
        <w:jc w:val="center"/>
        <w:rPr>
          <w:rFonts w:hint="cs"/>
          <w:rtl/>
        </w:rPr>
      </w:pPr>
      <w:r w:rsidRPr="00507C64">
        <w:rPr>
          <w:rtl/>
        </w:rPr>
        <w:lastRenderedPageBreak/>
        <w:drawing>
          <wp:inline distT="0" distB="0" distL="0" distR="0">
            <wp:extent cx="5772150" cy="4333875"/>
            <wp:effectExtent l="19050" t="0" r="0" b="0"/>
            <wp:docPr id="95" name="Objet 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128792" cy="5472608"/>
                      <a:chOff x="971600" y="548680"/>
                      <a:chExt cx="7128792" cy="5472608"/>
                    </a:xfrm>
                  </a:grpSpPr>
                  <a:sp>
                    <a:nvSpPr>
                      <a:cNvPr id="2" name="Rectangle à coins arrondis 1"/>
                      <a:cNvSpPr/>
                    </a:nvSpPr>
                    <a:spPr>
                      <a:xfrm>
                        <a:off x="971600" y="548680"/>
                        <a:ext cx="7128792" cy="5472608"/>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just" rtl="1"/>
                          <a:r>
                            <a:rPr lang="fr-FR" sz="2000" dirty="0">
                              <a:cs typeface="Simplified Arabic" pitchFamily="2" charset="-78"/>
                            </a:rPr>
                            <a:t> </a:t>
                          </a:r>
                          <a:r>
                            <a:rPr lang="ar-TN" sz="2000" dirty="0">
                              <a:cs typeface="Simplified Arabic" pitchFamily="2" charset="-78"/>
                            </a:rPr>
                            <a:t>يجوز تقديم الطلب إلى القاضي </a:t>
                          </a:r>
                          <a:r>
                            <a:rPr lang="ar-TN" sz="2000" dirty="0" err="1">
                              <a:cs typeface="Simplified Arabic" pitchFamily="2" charset="-78"/>
                            </a:rPr>
                            <a:t>الاستعجالي</a:t>
                          </a:r>
                          <a:r>
                            <a:rPr lang="ar-TN" sz="2000" dirty="0">
                              <a:cs typeface="Simplified Arabic" pitchFamily="2" charset="-78"/>
                            </a:rPr>
                            <a:t> خارج ساعات وأيام العمل، بمقر الجهة القضائية حتى قبل قيد العريضة في سجل أمانة الضبط</a:t>
                          </a:r>
                          <a:r>
                            <a:rPr lang="ar-DZ" sz="2000" dirty="0" err="1">
                              <a:cs typeface="Simplified Arabic" pitchFamily="2" charset="-78"/>
                            </a:rPr>
                            <a:t>.</a:t>
                          </a:r>
                          <a:r>
                            <a:rPr lang="ar-DZ" sz="2000" dirty="0">
                              <a:cs typeface="Simplified Arabic" pitchFamily="2" charset="-78"/>
                            </a:rPr>
                            <a:t> </a:t>
                          </a:r>
                          <a:endParaRPr lang="fr-FR" sz="2000" dirty="0">
                            <a:cs typeface="Simplified Arabic" pitchFamily="2" charset="-78"/>
                          </a:endParaRPr>
                        </a:p>
                        <a:p>
                          <a:pPr lvl="0" algn="just" rtl="1"/>
                          <a:r>
                            <a:rPr lang="ar-TN" sz="2000" dirty="0">
                              <a:cs typeface="Simplified Arabic" pitchFamily="2" charset="-78"/>
                            </a:rPr>
                            <a:t> يجوز أن يكون أجل التكليف بالحضور من ساعة إلى ساعة أي قد </a:t>
                          </a:r>
                          <a:r>
                            <a:rPr lang="ar-DZ" sz="2000" dirty="0">
                              <a:cs typeface="Simplified Arabic" pitchFamily="2" charset="-78"/>
                            </a:rPr>
                            <a:t>ت</a:t>
                          </a:r>
                          <a:r>
                            <a:rPr lang="ar-TN" sz="2000" dirty="0">
                              <a:cs typeface="Simplified Arabic" pitchFamily="2" charset="-78"/>
                            </a:rPr>
                            <a:t>ف</a:t>
                          </a:r>
                          <a:r>
                            <a:rPr lang="ar-DZ" sz="2000" dirty="0">
                              <a:cs typeface="Simplified Arabic" pitchFamily="2" charset="-78"/>
                            </a:rPr>
                            <a:t>ص</a:t>
                          </a:r>
                          <a:r>
                            <a:rPr lang="ar-TN" sz="2000" dirty="0">
                              <a:cs typeface="Simplified Arabic" pitchFamily="2" charset="-78"/>
                            </a:rPr>
                            <a:t>له ساعة أو أقل عن وقت الجلسة</a:t>
                          </a:r>
                          <a:r>
                            <a:rPr lang="ar-DZ" sz="2000" dirty="0" err="1">
                              <a:cs typeface="Simplified Arabic" pitchFamily="2" charset="-78"/>
                            </a:rPr>
                            <a:t>.</a:t>
                          </a:r>
                          <a:r>
                            <a:rPr lang="ar-DZ" sz="2000" dirty="0">
                              <a:cs typeface="Simplified Arabic" pitchFamily="2" charset="-78"/>
                            </a:rPr>
                            <a:t> </a:t>
                          </a:r>
                          <a:endParaRPr lang="fr-FR" sz="2000" dirty="0">
                            <a:cs typeface="Simplified Arabic" pitchFamily="2" charset="-78"/>
                          </a:endParaRPr>
                        </a:p>
                        <a:p>
                          <a:pPr lvl="0" algn="just" rtl="1"/>
                          <a:r>
                            <a:rPr lang="ar-TN" sz="2000" dirty="0">
                              <a:cs typeface="Simplified Arabic" pitchFamily="2" charset="-78"/>
                            </a:rPr>
                            <a:t>أن يتم التبليغ الرسمي للخصم شخصيا أو ممثله القانوني أو </a:t>
                          </a:r>
                          <a:r>
                            <a:rPr lang="ar-TN" sz="2000" dirty="0" err="1">
                              <a:cs typeface="Simplified Arabic" pitchFamily="2" charset="-78"/>
                            </a:rPr>
                            <a:t>الإتفاقي</a:t>
                          </a:r>
                          <a:r>
                            <a:rPr lang="ar-TN" sz="2000" dirty="0">
                              <a:cs typeface="Simplified Arabic" pitchFamily="2" charset="-78"/>
                            </a:rPr>
                            <a:t> </a:t>
                          </a:r>
                          <a:r>
                            <a:rPr lang="ar-DZ" sz="2000" dirty="0">
                              <a:cs typeface="Simplified Arabic" pitchFamily="2" charset="-78"/>
                            </a:rPr>
                            <a:t>حسب ال</a:t>
                          </a:r>
                          <a:r>
                            <a:rPr lang="ar-TN" sz="2000" dirty="0">
                              <a:cs typeface="Simplified Arabic" pitchFamily="2" charset="-78"/>
                            </a:rPr>
                            <a:t>مادة 301 </a:t>
                          </a:r>
                          <a:r>
                            <a:rPr lang="ar-DZ" sz="2000" dirty="0">
                              <a:cs typeface="Simplified Arabic" pitchFamily="2" charset="-78"/>
                            </a:rPr>
                            <a:t>ق.</a:t>
                          </a:r>
                          <a:r>
                            <a:rPr lang="ar-TN" sz="2000" dirty="0">
                              <a:cs typeface="Simplified Arabic" pitchFamily="2" charset="-78"/>
                            </a:rPr>
                            <a:t>إ</a:t>
                          </a:r>
                          <a:r>
                            <a:rPr lang="ar-DZ" sz="2000" dirty="0" err="1">
                              <a:cs typeface="Simplified Arabic" pitchFamily="2" charset="-78"/>
                            </a:rPr>
                            <a:t>.</a:t>
                          </a:r>
                          <a:r>
                            <a:rPr lang="ar-TN" sz="2000" dirty="0">
                              <a:cs typeface="Simplified Arabic" pitchFamily="2" charset="-78"/>
                            </a:rPr>
                            <a:t>م</a:t>
                          </a:r>
                          <a:r>
                            <a:rPr lang="ar-DZ" sz="2000" dirty="0">
                              <a:cs typeface="Simplified Arabic" pitchFamily="2" charset="-78"/>
                            </a:rPr>
                            <a:t>.إ.</a:t>
                          </a:r>
                          <a:r>
                            <a:rPr lang="ar-TN" sz="2000" dirty="0">
                              <a:cs typeface="Simplified Arabic" pitchFamily="2" charset="-78"/>
                            </a:rPr>
                            <a:t>  </a:t>
                          </a:r>
                          <a:endParaRPr lang="fr-FR" sz="2000" dirty="0">
                            <a:cs typeface="Simplified Arabic" pitchFamily="2" charset="-78"/>
                          </a:endParaRPr>
                        </a:p>
                        <a:p>
                          <a:pPr lvl="0" algn="just" rtl="1"/>
                          <a:r>
                            <a:rPr lang="fr-FR" sz="2000" dirty="0">
                              <a:cs typeface="Simplified Arabic" pitchFamily="2" charset="-78"/>
                            </a:rPr>
                            <a:t> </a:t>
                          </a:r>
                          <a:r>
                            <a:rPr lang="ar-TN" sz="2000" dirty="0">
                              <a:cs typeface="Simplified Arabic" pitchFamily="2" charset="-78"/>
                            </a:rPr>
                            <a:t>ي</a:t>
                          </a:r>
                          <a:r>
                            <a:rPr lang="ar-DZ" sz="2000" dirty="0">
                              <a:cs typeface="Simplified Arabic" pitchFamily="2" charset="-78"/>
                            </a:rPr>
                            <a:t>ح</a:t>
                          </a:r>
                          <a:r>
                            <a:rPr lang="ar-TN" sz="2000" dirty="0" err="1">
                              <a:cs typeface="Simplified Arabic" pitchFamily="2" charset="-78"/>
                            </a:rPr>
                            <a:t>دد</a:t>
                          </a:r>
                          <a:r>
                            <a:rPr lang="ar-TN" sz="2000" dirty="0">
                              <a:cs typeface="Simplified Arabic" pitchFamily="2" charset="-78"/>
                            </a:rPr>
                            <a:t> القاضي تاريخ الجلسة ويسم</a:t>
                          </a:r>
                          <a:r>
                            <a:rPr lang="ar-DZ" sz="2000" dirty="0">
                              <a:cs typeface="Simplified Arabic" pitchFamily="2" charset="-78"/>
                            </a:rPr>
                            <a:t>ح</a:t>
                          </a:r>
                          <a:r>
                            <a:rPr lang="ar-TN" sz="2000" dirty="0">
                              <a:cs typeface="Simplified Arabic" pitchFamily="2" charset="-78"/>
                            </a:rPr>
                            <a:t> عند الضرورة بتكليف الخصم بالحضور </a:t>
                          </a:r>
                          <a:r>
                            <a:rPr lang="ar-DZ" sz="2000" dirty="0">
                              <a:cs typeface="Simplified Arabic" pitchFamily="2" charset="-78"/>
                            </a:rPr>
                            <a:t>من ساعة </a:t>
                          </a:r>
                          <a:r>
                            <a:rPr lang="ar-TN" sz="2000" dirty="0">
                              <a:cs typeface="Simplified Arabic" pitchFamily="2" charset="-78"/>
                            </a:rPr>
                            <a:t>إلى ساعة ويمكنه الفصل خارج ساعات العمل وحتى </a:t>
                          </a:r>
                          <a:r>
                            <a:rPr lang="ar-DZ" sz="2000" dirty="0">
                              <a:cs typeface="Simplified Arabic" pitchFamily="2" charset="-78"/>
                            </a:rPr>
                            <a:t>في </a:t>
                          </a:r>
                          <a:r>
                            <a:rPr lang="ar-TN" sz="2000" dirty="0">
                              <a:cs typeface="Simplified Arabic" pitchFamily="2" charset="-78"/>
                            </a:rPr>
                            <a:t>أيام العطل</a:t>
                          </a:r>
                          <a:r>
                            <a:rPr lang="ar-DZ" sz="2000" dirty="0" err="1">
                              <a:cs typeface="Simplified Arabic" pitchFamily="2" charset="-78"/>
                            </a:rPr>
                            <a:t>.</a:t>
                          </a:r>
                          <a:r>
                            <a:rPr lang="ar-DZ" sz="2000" dirty="0">
                              <a:cs typeface="Simplified Arabic" pitchFamily="2" charset="-78"/>
                            </a:rPr>
                            <a:t> </a:t>
                          </a:r>
                          <a:endParaRPr lang="fr-FR" sz="2000" dirty="0">
                            <a:cs typeface="Simplified Arabic" pitchFamily="2" charset="-78"/>
                          </a:endParaRPr>
                        </a:p>
                        <a:p>
                          <a:pPr lvl="0" algn="just" rtl="1"/>
                          <a:r>
                            <a:rPr lang="fr-FR" sz="2000" dirty="0">
                              <a:cs typeface="Simplified Arabic" pitchFamily="2" charset="-78"/>
                            </a:rPr>
                            <a:t>  </a:t>
                          </a:r>
                          <a:r>
                            <a:rPr lang="ar-TN" sz="2000" dirty="0">
                              <a:cs typeface="Simplified Arabic" pitchFamily="2" charset="-78"/>
                            </a:rPr>
                            <a:t>يكون التنفيذ في حالة</a:t>
                          </a:r>
                          <a:r>
                            <a:rPr lang="ar-DZ" sz="2000" dirty="0">
                              <a:cs typeface="Simplified Arabic" pitchFamily="2" charset="-78"/>
                            </a:rPr>
                            <a:t> الاستعجال القصوى</a:t>
                          </a:r>
                          <a:r>
                            <a:rPr lang="ar-TN" sz="2000" dirty="0">
                              <a:cs typeface="Simplified Arabic" pitchFamily="2" charset="-78"/>
                            </a:rPr>
                            <a:t> بموجب مسودة الأمر حتى قبل تسجيله</a:t>
                          </a:r>
                          <a:r>
                            <a:rPr lang="ar-DZ" sz="2000" dirty="0">
                              <a:cs typeface="Simplified Arabic" pitchFamily="2" charset="-78"/>
                            </a:rPr>
                            <a:t>، الفقرة 2 من ال</a:t>
                          </a:r>
                          <a:r>
                            <a:rPr lang="ar-TN" sz="2000" dirty="0">
                              <a:cs typeface="Simplified Arabic" pitchFamily="2" charset="-78"/>
                            </a:rPr>
                            <a:t>مادة 303 </a:t>
                          </a:r>
                          <a:r>
                            <a:rPr lang="ar-DZ" sz="2000" dirty="0">
                              <a:cs typeface="Simplified Arabic" pitchFamily="2" charset="-78"/>
                            </a:rPr>
                            <a:t>ق.</a:t>
                          </a:r>
                          <a:r>
                            <a:rPr lang="ar-TN" sz="2000" dirty="0">
                              <a:cs typeface="Simplified Arabic" pitchFamily="2" charset="-78"/>
                            </a:rPr>
                            <a:t>إ</a:t>
                          </a:r>
                          <a:r>
                            <a:rPr lang="ar-DZ" sz="2000" dirty="0" err="1">
                              <a:cs typeface="Simplified Arabic" pitchFamily="2" charset="-78"/>
                            </a:rPr>
                            <a:t>.</a:t>
                          </a:r>
                          <a:r>
                            <a:rPr lang="ar-TN" sz="2000" dirty="0">
                              <a:cs typeface="Simplified Arabic" pitchFamily="2" charset="-78"/>
                            </a:rPr>
                            <a:t>م.</a:t>
                          </a:r>
                          <a:r>
                            <a:rPr lang="ar-DZ" sz="2000" dirty="0" err="1">
                              <a:cs typeface="Simplified Arabic" pitchFamily="2" charset="-78"/>
                            </a:rPr>
                            <a:t>إ.</a:t>
                          </a:r>
                          <a:r>
                            <a:rPr lang="ar-DZ" sz="2000" dirty="0">
                              <a:cs typeface="Simplified Arabic" pitchFamily="2" charset="-78"/>
                            </a:rPr>
                            <a:t> </a:t>
                          </a:r>
                          <a:endParaRPr lang="fr-FR" sz="2000" dirty="0">
                            <a:cs typeface="Simplified Arabic" pitchFamily="2" charset="-78"/>
                          </a:endParaRPr>
                        </a:p>
                        <a:p>
                          <a:pPr algn="just" rtl="1"/>
                          <a:endParaRPr lang="fr-FR" dirty="0">
                            <a:cs typeface="Simplified Arabic" pitchFamily="2" charset="-78"/>
                          </a:endParaRPr>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314BFC" w:rsidRDefault="00314BFC" w:rsidP="003C632E">
      <w:pPr>
        <w:bidi/>
        <w:jc w:val="center"/>
        <w:rPr>
          <w:rFonts w:hint="cs"/>
          <w:rtl/>
        </w:rPr>
      </w:pPr>
    </w:p>
    <w:p w:rsidR="00507C64" w:rsidRDefault="00E32B2A" w:rsidP="00507C64">
      <w:pPr>
        <w:bidi/>
        <w:jc w:val="center"/>
        <w:rPr>
          <w:rFonts w:hint="cs"/>
          <w:rtl/>
        </w:rPr>
      </w:pPr>
      <w:r w:rsidRPr="00E32B2A">
        <w:rPr>
          <w:rFonts w:cs="Arial"/>
          <w:rtl/>
        </w:rPr>
        <w:lastRenderedPageBreak/>
        <w:drawing>
          <wp:inline distT="0" distB="0" distL="0" distR="0">
            <wp:extent cx="6267450" cy="5943600"/>
            <wp:effectExtent l="19050" t="0" r="0" b="0"/>
            <wp:docPr id="1" name="Objet 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936" cy="6264696"/>
                      <a:chOff x="323528" y="260648"/>
                      <a:chExt cx="8424936" cy="6264696"/>
                    </a:xfrm>
                  </a:grpSpPr>
                  <a:sp>
                    <a:nvSpPr>
                      <a:cNvPr id="2" name="Rectangle à coins arrondis 1"/>
                      <a:cNvSpPr/>
                    </a:nvSpPr>
                    <a:spPr>
                      <a:xfrm>
                        <a:off x="323528" y="260648"/>
                        <a:ext cx="8424936" cy="6264696"/>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just" rtl="1"/>
                          <a:r>
                            <a:rPr lang="fr-FR" sz="2000" dirty="0">
                              <a:cs typeface="Simplified Arabic" pitchFamily="2" charset="-78"/>
                            </a:rPr>
                            <a:t> </a:t>
                          </a:r>
                          <a:endParaRPr lang="ar-DZ" sz="2000" dirty="0" smtClean="0">
                            <a:cs typeface="Simplified Arabic" pitchFamily="2" charset="-78"/>
                          </a:endParaRPr>
                        </a:p>
                        <a:p>
                          <a:pPr algn="just" rtl="1"/>
                          <a:r>
                            <a:rPr lang="ar-DZ" sz="2000" b="1" u="sng" dirty="0" err="1" smtClean="0">
                              <a:cs typeface="Simplified Arabic" pitchFamily="2" charset="-78"/>
                            </a:rPr>
                            <a:t>ج-</a:t>
                          </a:r>
                          <a:r>
                            <a:rPr lang="ar-DZ" sz="2000" b="1" u="sng" dirty="0" smtClean="0">
                              <a:cs typeface="Simplified Arabic" pitchFamily="2" charset="-78"/>
                            </a:rPr>
                            <a:t> </a:t>
                          </a:r>
                          <a:r>
                            <a:rPr lang="ar-SA" sz="2000" b="1" u="sng" dirty="0">
                              <a:cs typeface="Simplified Arabic" pitchFamily="2" charset="-78"/>
                            </a:rPr>
                            <a:t>التدبير التحفظي</a:t>
                          </a:r>
                          <a:r>
                            <a:rPr lang="ar-DZ" sz="2000" b="1" dirty="0" err="1">
                              <a:cs typeface="Simplified Arabic" pitchFamily="2" charset="-78"/>
                            </a:rPr>
                            <a:t>:</a:t>
                          </a:r>
                          <a:r>
                            <a:rPr lang="ar-DZ" sz="2000" b="1" dirty="0">
                              <a:cs typeface="Simplified Arabic" pitchFamily="2" charset="-78"/>
                            </a:rPr>
                            <a:t> </a:t>
                          </a:r>
                          <a:r>
                            <a:rPr lang="ar-SA" sz="2000" dirty="0">
                              <a:cs typeface="Simplified Arabic" pitchFamily="2" charset="-78"/>
                            </a:rPr>
                            <a:t>يعرف التدبير التحفظي من خلال هدفه الذي </a:t>
                          </a:r>
                          <a:r>
                            <a:rPr lang="ar-DZ" sz="2000" dirty="0">
                              <a:cs typeface="Simplified Arabic" pitchFamily="2" charset="-78"/>
                            </a:rPr>
                            <a:t>ي</a:t>
                          </a:r>
                          <a:r>
                            <a:rPr lang="ar-SA" sz="2000" dirty="0">
                              <a:cs typeface="Simplified Arabic" pitchFamily="2" charset="-78"/>
                            </a:rPr>
                            <a:t>سعى إل</a:t>
                          </a:r>
                          <a:r>
                            <a:rPr lang="ar-DZ" sz="2000" dirty="0" err="1">
                              <a:cs typeface="Simplified Arabic" pitchFamily="2" charset="-78"/>
                            </a:rPr>
                            <a:t>يه</a:t>
                          </a:r>
                          <a:r>
                            <a:rPr lang="ar-DZ" sz="2000" dirty="0">
                              <a:cs typeface="Simplified Arabic" pitchFamily="2" charset="-78"/>
                            </a:rPr>
                            <a:t> وهو حماية المال و</a:t>
                          </a:r>
                          <a:r>
                            <a:rPr lang="ar-SA" sz="2000" dirty="0">
                              <a:cs typeface="Simplified Arabic" pitchFamily="2" charset="-78"/>
                            </a:rPr>
                            <a:t>المحافظة على الحق دون المساس بحقوق الغير، و</a:t>
                          </a:r>
                          <a:r>
                            <a:rPr lang="ar-DZ" sz="2000" dirty="0">
                              <a:cs typeface="Simplified Arabic" pitchFamily="2" charset="-78"/>
                            </a:rPr>
                            <a:t>دون أن</a:t>
                          </a:r>
                          <a:r>
                            <a:rPr lang="ar-SA" sz="2000" dirty="0">
                              <a:cs typeface="Simplified Arabic" pitchFamily="2" charset="-78"/>
                            </a:rPr>
                            <a:t> ينتج عنه أي ضرركما يهدف</a:t>
                          </a:r>
                          <a:r>
                            <a:rPr lang="ar-DZ" sz="2000" dirty="0">
                              <a:cs typeface="Simplified Arabic" pitchFamily="2" charset="-78"/>
                            </a:rPr>
                            <a:t> للحفاظ على أدلة الاثبات، والتدبير التحفظي يتخذ سواء وجدت دعوى مرفوعة أمام قاضي الموضوع بالموازاة أم لا، ويشترط في التدبير أن يكون </a:t>
                          </a:r>
                          <a:r>
                            <a:rPr lang="ar-SA" sz="2000" dirty="0">
                              <a:cs typeface="Simplified Arabic" pitchFamily="2" charset="-78"/>
                            </a:rPr>
                            <a:t>إجراء مؤقت</a:t>
                          </a:r>
                          <a:r>
                            <a:rPr lang="ar-DZ" sz="2000" dirty="0">
                              <a:cs typeface="Simplified Arabic" pitchFamily="2" charset="-78"/>
                            </a:rPr>
                            <a:t>ا</a:t>
                          </a:r>
                          <a:r>
                            <a:rPr lang="ar-SA" sz="2000" dirty="0" err="1">
                              <a:cs typeface="Simplified Arabic" pitchFamily="2" charset="-78"/>
                            </a:rPr>
                            <a:t>,</a:t>
                          </a:r>
                          <a:r>
                            <a:rPr lang="ar-DZ" sz="2000" dirty="0">
                              <a:cs typeface="Simplified Arabic" pitchFamily="2" charset="-78"/>
                            </a:rPr>
                            <a:t> وأن </a:t>
                          </a:r>
                          <a:r>
                            <a:rPr lang="ar-SA" sz="2000" dirty="0">
                              <a:cs typeface="Simplified Arabic" pitchFamily="2" charset="-78"/>
                            </a:rPr>
                            <a:t>لا يمس بأصل الحق المتنازع عليه</a:t>
                          </a:r>
                          <a:r>
                            <a:rPr lang="ar-DZ" sz="2000" dirty="0" err="1">
                              <a:cs typeface="Simplified Arabic" pitchFamily="2" charset="-78"/>
                            </a:rPr>
                            <a:t>.</a:t>
                          </a:r>
                          <a:r>
                            <a:rPr lang="ar-DZ" sz="2000" dirty="0">
                              <a:cs typeface="Simplified Arabic" pitchFamily="2" charset="-78"/>
                            </a:rPr>
                            <a:t> ومن أمثلة التدابير </a:t>
                          </a:r>
                          <a:r>
                            <a:rPr lang="ar-DZ" sz="2000" dirty="0" err="1">
                              <a:cs typeface="Simplified Arabic" pitchFamily="2" charset="-78"/>
                            </a:rPr>
                            <a:t>التحفظية:</a:t>
                          </a:r>
                          <a:r>
                            <a:rPr lang="ar-DZ" sz="2000" dirty="0">
                              <a:cs typeface="Simplified Arabic" pitchFamily="2" charset="-78"/>
                            </a:rPr>
                            <a:t> </a:t>
                          </a:r>
                          <a:endParaRPr lang="fr-FR" sz="2000" dirty="0">
                            <a:cs typeface="Simplified Arabic" pitchFamily="2" charset="-78"/>
                          </a:endParaRPr>
                        </a:p>
                        <a:p>
                          <a:pPr lvl="0" algn="just" rtl="1"/>
                          <a:r>
                            <a:rPr lang="ar-DZ" sz="2000" dirty="0">
                              <a:cs typeface="Simplified Arabic" pitchFamily="2" charset="-78"/>
                            </a:rPr>
                            <a:t>طلب الأمر بتعيين خبير لتقدير التعويض </a:t>
                          </a:r>
                          <a:r>
                            <a:rPr lang="ar-DZ" sz="2000" dirty="0" err="1">
                              <a:cs typeface="Simplified Arabic" pitchFamily="2" charset="-78"/>
                            </a:rPr>
                            <a:t>الاستحقاقي</a:t>
                          </a:r>
                          <a:r>
                            <a:rPr lang="ar-DZ" sz="2000" dirty="0">
                              <a:cs typeface="Simplified Arabic" pitchFamily="2" charset="-78"/>
                            </a:rPr>
                            <a:t> الناتج عن اخلاء المستأجر للمحل </a:t>
                          </a:r>
                          <a:r>
                            <a:rPr lang="ar-DZ" sz="2000" dirty="0" err="1">
                              <a:cs typeface="Simplified Arabic" pitchFamily="2" charset="-78"/>
                            </a:rPr>
                            <a:t>التجاري.</a:t>
                          </a:r>
                          <a:r>
                            <a:rPr lang="ar-DZ" sz="2000" dirty="0">
                              <a:cs typeface="Simplified Arabic" pitchFamily="2" charset="-78"/>
                            </a:rPr>
                            <a:t> </a:t>
                          </a:r>
                          <a:endParaRPr lang="fr-FR" sz="2000" dirty="0">
                            <a:cs typeface="Simplified Arabic" pitchFamily="2" charset="-78"/>
                          </a:endParaRPr>
                        </a:p>
                        <a:p>
                          <a:pPr lvl="0" algn="just" rtl="1"/>
                          <a:r>
                            <a:rPr lang="fr-FR" sz="2000" dirty="0">
                              <a:cs typeface="Simplified Arabic" pitchFamily="2" charset="-78"/>
                            </a:rPr>
                            <a:t> </a:t>
                          </a:r>
                          <a:r>
                            <a:rPr lang="ar-DZ" sz="2000" dirty="0">
                              <a:cs typeface="Simplified Arabic" pitchFamily="2" charset="-78"/>
                            </a:rPr>
                            <a:t>طلب </a:t>
                          </a:r>
                          <a:r>
                            <a:rPr lang="ar-SA" sz="2000" dirty="0">
                              <a:cs typeface="Simplified Arabic" pitchFamily="2" charset="-78"/>
                            </a:rPr>
                            <a:t>الأمر بوقف الأشغال الجارية على الملكية المتنازع حولها</a:t>
                          </a:r>
                          <a:r>
                            <a:rPr lang="fr-FR" sz="2000" dirty="0">
                              <a:cs typeface="Simplified Arabic" pitchFamily="2" charset="-78"/>
                            </a:rPr>
                            <a:t> . </a:t>
                          </a:r>
                        </a:p>
                        <a:p>
                          <a:pPr lvl="0" algn="just" rtl="1"/>
                          <a:r>
                            <a:rPr lang="ar-DZ" sz="2000" dirty="0">
                              <a:cs typeface="Simplified Arabic" pitchFamily="2" charset="-78"/>
                            </a:rPr>
                            <a:t> طلب الأمر بتعيين خبير لتقدير الحصة في </a:t>
                          </a:r>
                          <a:r>
                            <a:rPr lang="ar-DZ" sz="2000" dirty="0" err="1">
                              <a:cs typeface="Simplified Arabic" pitchFamily="2" charset="-78"/>
                            </a:rPr>
                            <a:t>الشركة.</a:t>
                          </a:r>
                          <a:r>
                            <a:rPr lang="ar-DZ" sz="2000" dirty="0">
                              <a:cs typeface="Simplified Arabic" pitchFamily="2" charset="-78"/>
                            </a:rPr>
                            <a:t> </a:t>
                          </a:r>
                          <a:endParaRPr lang="fr-FR" sz="2000" dirty="0">
                            <a:cs typeface="Simplified Arabic" pitchFamily="2" charset="-78"/>
                          </a:endParaRPr>
                        </a:p>
                        <a:p>
                          <a:pPr lvl="0" algn="just" rtl="1"/>
                          <a:r>
                            <a:rPr lang="ar-SA" sz="2000" dirty="0">
                              <a:cs typeface="Simplified Arabic" pitchFamily="2" charset="-78"/>
                            </a:rPr>
                            <a:t>الأمر بإجراء الحراسة </a:t>
                          </a:r>
                          <a:r>
                            <a:rPr lang="ar-SA" sz="2000" dirty="0" err="1">
                              <a:cs typeface="Simplified Arabic" pitchFamily="2" charset="-78"/>
                            </a:rPr>
                            <a:t>القضائية </a:t>
                          </a:r>
                          <a:r>
                            <a:rPr lang="ar-SA" sz="2000" dirty="0">
                              <a:cs typeface="Simplified Arabic" pitchFamily="2" charset="-78"/>
                            </a:rPr>
                            <a:t>(م 299 </a:t>
                          </a:r>
                          <a:r>
                            <a:rPr lang="ar-DZ" sz="2000" dirty="0">
                              <a:cs typeface="Simplified Arabic" pitchFamily="2" charset="-78"/>
                            </a:rPr>
                            <a:t>ق.إ.م.إ</a:t>
                          </a:r>
                          <a:r>
                            <a:rPr lang="ar-SA" sz="2000" dirty="0" err="1">
                              <a:cs typeface="Simplified Arabic" pitchFamily="2" charset="-78"/>
                            </a:rPr>
                            <a:t>)</a:t>
                          </a:r>
                          <a:r>
                            <a:rPr lang="ar-SA" sz="2000" dirty="0">
                              <a:cs typeface="Simplified Arabic" pitchFamily="2" charset="-78"/>
                            </a:rPr>
                            <a:t> </a:t>
                          </a:r>
                          <a:r>
                            <a:rPr lang="ar-DZ" sz="2000" dirty="0">
                              <a:cs typeface="Simplified Arabic" pitchFamily="2" charset="-78"/>
                            </a:rPr>
                            <a:t>حيث تقام هذه الحراسة على المال المتنازع عليه</a:t>
                          </a:r>
                          <a:r>
                            <a:rPr lang="ar-SA" sz="2000" dirty="0" err="1">
                              <a:cs typeface="Simplified Arabic" pitchFamily="2" charset="-78"/>
                            </a:rPr>
                            <a:t>,</a:t>
                          </a:r>
                          <a:r>
                            <a:rPr lang="ar-DZ" sz="2000" dirty="0">
                              <a:cs typeface="Simplified Arabic" pitchFamily="2" charset="-78"/>
                            </a:rPr>
                            <a:t> مثل تعيين حارس قضائي على محل تجاري متنازع </a:t>
                          </a:r>
                          <a:r>
                            <a:rPr lang="ar-DZ" sz="2000" dirty="0" err="1">
                              <a:cs typeface="Simplified Arabic" pitchFamily="2" charset="-78"/>
                            </a:rPr>
                            <a:t>حوله،</a:t>
                          </a:r>
                          <a:r>
                            <a:rPr lang="ar-DZ" sz="2000" dirty="0">
                              <a:cs typeface="Simplified Arabic" pitchFamily="2" charset="-78"/>
                            </a:rPr>
                            <a:t> </a:t>
                          </a:r>
                          <a:r>
                            <a:rPr lang="ar-TN" sz="2000" dirty="0">
                              <a:cs typeface="Simplified Arabic" pitchFamily="2" charset="-78"/>
                            </a:rPr>
                            <a:t>كما تجوز الحراسة القضائية على الأموال المشتركة في حالة </a:t>
                          </a:r>
                          <a:r>
                            <a:rPr lang="ar-TN" sz="2000" dirty="0" err="1">
                              <a:cs typeface="Simplified Arabic" pitchFamily="2" charset="-78"/>
                            </a:rPr>
                            <a:t>شغور</a:t>
                          </a:r>
                          <a:r>
                            <a:rPr lang="ar-TN" sz="2000" dirty="0">
                              <a:cs typeface="Simplified Arabic" pitchFamily="2" charset="-78"/>
                            </a:rPr>
                            <a:t> الإدارة أو قيام نزاع بين الشركاء إذا تبين أن الحراسة هي الوسيلة الضرورية لحفظ حقوق ذوي الشأن </a:t>
                          </a:r>
                          <a:r>
                            <a:rPr lang="ar-DZ" sz="2000" dirty="0">
                              <a:cs typeface="Simplified Arabic" pitchFamily="2" charset="-78"/>
                            </a:rPr>
                            <a:t>(ال</a:t>
                          </a:r>
                          <a:r>
                            <a:rPr lang="ar-TN" sz="2000" dirty="0">
                              <a:cs typeface="Simplified Arabic" pitchFamily="2" charset="-78"/>
                            </a:rPr>
                            <a:t>مادة 604 </a:t>
                          </a:r>
                          <a:r>
                            <a:rPr lang="ar-DZ" sz="2000" dirty="0">
                              <a:cs typeface="Simplified Arabic" pitchFamily="2" charset="-78"/>
                            </a:rPr>
                            <a:t>ق المدني</a:t>
                          </a:r>
                          <a:r>
                            <a:rPr lang="ar-DZ" sz="2000" dirty="0" err="1">
                              <a:cs typeface="Simplified Arabic" pitchFamily="2" charset="-78"/>
                            </a:rPr>
                            <a:t>).</a:t>
                          </a:r>
                          <a:r>
                            <a:rPr lang="ar-DZ" sz="2000" dirty="0">
                              <a:cs typeface="Simplified Arabic" pitchFamily="2" charset="-78"/>
                            </a:rPr>
                            <a:t> </a:t>
                          </a:r>
                          <a:endParaRPr lang="fr-FR" sz="2000" dirty="0">
                            <a:cs typeface="Simplified Arabic" pitchFamily="2" charset="-78"/>
                          </a:endParaRPr>
                        </a:p>
                        <a:p>
                          <a:pPr algn="just" rtl="1"/>
                          <a:endParaRPr lang="fr-FR" dirty="0">
                            <a:cs typeface="Simplified Arabic" pitchFamily="2" charset="-78"/>
                          </a:endParaRPr>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E32B2A" w:rsidRDefault="00E32B2A" w:rsidP="00E32B2A">
      <w:pPr>
        <w:bidi/>
        <w:jc w:val="center"/>
        <w:rPr>
          <w:rFonts w:hint="cs"/>
          <w:rtl/>
        </w:rPr>
      </w:pPr>
    </w:p>
    <w:p w:rsidR="00E32B2A" w:rsidRDefault="00E32B2A" w:rsidP="00E32B2A">
      <w:pPr>
        <w:bidi/>
        <w:jc w:val="center"/>
        <w:rPr>
          <w:rFonts w:hint="cs"/>
          <w:rtl/>
        </w:rPr>
      </w:pPr>
      <w:r w:rsidRPr="00E32B2A">
        <w:rPr>
          <w:rtl/>
        </w:rPr>
        <w:lastRenderedPageBreak/>
        <w:drawing>
          <wp:inline distT="0" distB="0" distL="0" distR="0">
            <wp:extent cx="6000750" cy="4248150"/>
            <wp:effectExtent l="19050" t="0" r="0" b="0"/>
            <wp:docPr id="99" name="Objet 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60840" cy="5472608"/>
                      <a:chOff x="683568" y="548680"/>
                      <a:chExt cx="7560840" cy="5472608"/>
                    </a:xfrm>
                  </a:grpSpPr>
                  <a:sp>
                    <a:nvSpPr>
                      <a:cNvPr id="2" name="Rectangle à coins arrondis 1"/>
                      <a:cNvSpPr/>
                    </a:nvSpPr>
                    <a:spPr>
                      <a:xfrm>
                        <a:off x="683568" y="548680"/>
                        <a:ext cx="7560840" cy="5472608"/>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just" rtl="1"/>
                          <a:r>
                            <a:rPr lang="fr-FR" sz="2000" dirty="0">
                              <a:cs typeface="Simplified Arabic" pitchFamily="2" charset="-78"/>
                            </a:rPr>
                            <a:t> </a:t>
                          </a:r>
                          <a:endParaRPr lang="ar-DZ" sz="2000" dirty="0" smtClean="0">
                            <a:cs typeface="Simplified Arabic" pitchFamily="2" charset="-78"/>
                          </a:endParaRPr>
                        </a:p>
                        <a:p>
                          <a:pPr algn="just" rtl="1"/>
                          <a:r>
                            <a:rPr lang="ar-DZ" sz="2000" b="1" u="sng" dirty="0">
                              <a:cs typeface="Simplified Arabic" pitchFamily="2" charset="-78"/>
                            </a:rPr>
                            <a:t>ج- تسوية اشكالات </a:t>
                          </a:r>
                          <a:r>
                            <a:rPr lang="ar-DZ" sz="2000" b="1" u="sng" dirty="0" err="1">
                              <a:cs typeface="Simplified Arabic" pitchFamily="2" charset="-78"/>
                            </a:rPr>
                            <a:t>التنفيذ </a:t>
                          </a:r>
                          <a:r>
                            <a:rPr lang="ar-DZ" sz="2000" b="1" u="sng" dirty="0">
                              <a:cs typeface="Simplified Arabic" pitchFamily="2" charset="-78"/>
                            </a:rPr>
                            <a:t>(المواد 631 إلى 635 ق.إ.م.إ)</a:t>
                          </a:r>
                          <a:r>
                            <a:rPr lang="ar-DZ" sz="2000" b="1" dirty="0">
                              <a:cs typeface="Simplified Arabic" pitchFamily="2" charset="-78"/>
                            </a:rPr>
                            <a:t>: </a:t>
                          </a:r>
                          <a:r>
                            <a:rPr lang="ar-DZ" sz="2000" dirty="0">
                              <a:cs typeface="Simplified Arabic" pitchFamily="2" charset="-78"/>
                            </a:rPr>
                            <a:t>هي اشكالات أو عقبات تواجه المحضر القضائي عند تنفيذه للأحكام والسندات التنفيذية، قد تكون:</a:t>
                          </a:r>
                          <a:endParaRPr lang="fr-FR" sz="2000" dirty="0">
                            <a:cs typeface="Simplified Arabic" pitchFamily="2" charset="-78"/>
                          </a:endParaRPr>
                        </a:p>
                        <a:p>
                          <a:pPr algn="just" rtl="1"/>
                          <a:r>
                            <a:rPr lang="ar-DZ" sz="2000" dirty="0">
                              <a:cs typeface="Simplified Arabic" pitchFamily="2" charset="-78"/>
                            </a:rPr>
                            <a:t>- عقبات مادية كتعرضه للعنف أو الاهانة  أثناء </a:t>
                          </a:r>
                          <a:r>
                            <a:rPr lang="ar-DZ" sz="2000" dirty="0" err="1">
                              <a:cs typeface="Simplified Arabic" pitchFamily="2" charset="-78"/>
                            </a:rPr>
                            <a:t>قيامه</a:t>
                          </a:r>
                          <a:r>
                            <a:rPr lang="ar-DZ" sz="2000" dirty="0">
                              <a:cs typeface="Simplified Arabic" pitchFamily="2" charset="-78"/>
                            </a:rPr>
                            <a:t> بمهمته ففي هذه الحالة وجب عليه تحرير محضر مفصل بذلك حسب ما نصت </a:t>
                          </a:r>
                          <a:r>
                            <a:rPr lang="ar-DZ" sz="2000" dirty="0" err="1">
                              <a:cs typeface="Simplified Arabic" pitchFamily="2" charset="-78"/>
                            </a:rPr>
                            <a:t>عليه </a:t>
                          </a:r>
                          <a:r>
                            <a:rPr lang="ar-DZ" sz="2000" dirty="0">
                              <a:cs typeface="Simplified Arabic" pitchFamily="2" charset="-78"/>
                            </a:rPr>
                            <a:t>(المادة 610 ق.إ.م.إ) وتتبع في هذا الشأن الأحكام المقررة في قانون العقوبات.</a:t>
                          </a:r>
                          <a:endParaRPr lang="fr-FR" sz="2000" dirty="0">
                            <a:cs typeface="Simplified Arabic" pitchFamily="2" charset="-78"/>
                          </a:endParaRPr>
                        </a:p>
                        <a:p>
                          <a:pPr algn="just" rtl="1"/>
                          <a:r>
                            <a:rPr lang="ar-DZ" sz="2000" dirty="0">
                              <a:cs typeface="Simplified Arabic" pitchFamily="2" charset="-78"/>
                            </a:rPr>
                            <a:t>- أما إذا واجه المحضر القضائي اشكالا قانونيا في تنفيذ السندات، فإنه يحرر محضرا عن الاشكال ويدعو الخصوم لعرض الاشكال على رئيس المحكمة التي يباشر في دائرة اختصاصها التنفيذ عن طريق </a:t>
                          </a:r>
                          <a:r>
                            <a:rPr lang="ar-DZ" sz="2000" dirty="0" err="1">
                              <a:cs typeface="Simplified Arabic" pitchFamily="2" charset="-78"/>
                            </a:rPr>
                            <a:t>الاستعجال.</a:t>
                          </a:r>
                          <a:r>
                            <a:rPr lang="ar-DZ" sz="2000" dirty="0">
                              <a:cs typeface="Simplified Arabic" pitchFamily="2" charset="-78"/>
                            </a:rPr>
                            <a:t> </a:t>
                          </a:r>
                          <a:endParaRPr lang="fr-FR" sz="2000" dirty="0">
                            <a:cs typeface="Simplified Arabic" pitchFamily="2" charset="-78"/>
                          </a:endParaRPr>
                        </a:p>
                        <a:p>
                          <a:pPr algn="just" rtl="1"/>
                          <a:r>
                            <a:rPr lang="ar-DZ" sz="2000" dirty="0">
                              <a:cs typeface="Simplified Arabic" pitchFamily="2" charset="-78"/>
                            </a:rPr>
                            <a:t>ويتعين على رئيس المحكمة أن يفصل في الدعوى والطلب في أجل أقصاه 15 يوم من تاريخ رفع </a:t>
                          </a:r>
                          <a:r>
                            <a:rPr lang="ar-DZ" sz="2000" dirty="0" err="1">
                              <a:cs typeface="Simplified Arabic" pitchFamily="2" charset="-78"/>
                            </a:rPr>
                            <a:t>الدعوى.</a:t>
                          </a:r>
                          <a:r>
                            <a:rPr lang="ar-DZ" sz="2000" dirty="0">
                              <a:cs typeface="Simplified Arabic" pitchFamily="2" charset="-78"/>
                            </a:rPr>
                            <a:t> ولقد ميزت المادة 634 بين حالتين:</a:t>
                          </a:r>
                          <a:endParaRPr lang="fr-FR" dirty="0">
                            <a:cs typeface="Simplified Arabic" pitchFamily="2" charset="-78"/>
                          </a:endParaRPr>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3C632E" w:rsidRDefault="003C632E" w:rsidP="003C632E">
      <w:pPr>
        <w:bidi/>
        <w:jc w:val="center"/>
        <w:rPr>
          <w:rFonts w:hint="cs"/>
          <w:rtl/>
        </w:rPr>
      </w:pPr>
    </w:p>
    <w:p w:rsidR="00214609" w:rsidRDefault="00214609" w:rsidP="00214609">
      <w:pPr>
        <w:bidi/>
        <w:jc w:val="center"/>
        <w:rPr>
          <w:rFonts w:hint="cs"/>
          <w:rtl/>
        </w:rPr>
      </w:pPr>
    </w:p>
    <w:p w:rsidR="00214609" w:rsidRDefault="00214609" w:rsidP="00214609">
      <w:pPr>
        <w:bidi/>
        <w:jc w:val="center"/>
        <w:rPr>
          <w:rFonts w:hint="cs"/>
          <w:rtl/>
        </w:rPr>
      </w:pPr>
    </w:p>
    <w:p w:rsidR="00214609" w:rsidRDefault="00E32B2A" w:rsidP="00E32B2A">
      <w:pPr>
        <w:bidi/>
        <w:jc w:val="center"/>
        <w:rPr>
          <w:rFonts w:hint="cs"/>
          <w:rtl/>
        </w:rPr>
      </w:pPr>
      <w:r w:rsidRPr="00E32B2A">
        <w:rPr>
          <w:rtl/>
        </w:rPr>
        <w:drawing>
          <wp:inline distT="0" distB="0" distL="0" distR="0">
            <wp:extent cx="5991225" cy="4410075"/>
            <wp:effectExtent l="19050" t="0" r="0" b="0"/>
            <wp:docPr id="100" name="Objet 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60840" cy="5472608"/>
                      <a:chOff x="683568" y="548680"/>
                      <a:chExt cx="7560840" cy="5472608"/>
                    </a:xfrm>
                  </a:grpSpPr>
                  <a:sp>
                    <a:nvSpPr>
                      <a:cNvPr id="2" name="Rectangle à coins arrondis 1"/>
                      <a:cNvSpPr/>
                    </a:nvSpPr>
                    <a:spPr>
                      <a:xfrm>
                        <a:off x="683568" y="548680"/>
                        <a:ext cx="7560840" cy="5472608"/>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just" rtl="1"/>
                          <a:r>
                            <a:rPr lang="fr-FR" sz="2000" dirty="0">
                              <a:cs typeface="Simplified Arabic" pitchFamily="2" charset="-78"/>
                            </a:rPr>
                            <a:t> </a:t>
                          </a:r>
                          <a:endParaRPr lang="ar-DZ" sz="2000" dirty="0" smtClean="0">
                            <a:cs typeface="Simplified Arabic" pitchFamily="2" charset="-78"/>
                          </a:endParaRPr>
                        </a:p>
                        <a:p>
                          <a:pPr algn="just" rtl="1"/>
                          <a:r>
                            <a:rPr lang="ar-DZ" sz="2000" dirty="0">
                              <a:cs typeface="Simplified Arabic" pitchFamily="2" charset="-78"/>
                            </a:rPr>
                            <a:t>- في حالة قبول دعوى الاشكال أو طلب وقف التنفيذ: يأمر الرئيس بوقف التنفيذ لمدة محددة لا تتجاوز ستة 6 أشهر ابتداء من تاريخ رفع </a:t>
                          </a:r>
                          <a:r>
                            <a:rPr lang="ar-DZ" sz="2000" dirty="0" err="1">
                              <a:cs typeface="Simplified Arabic" pitchFamily="2" charset="-78"/>
                            </a:rPr>
                            <a:t>الدعوى.</a:t>
                          </a:r>
                          <a:r>
                            <a:rPr lang="ar-DZ" sz="2000" dirty="0">
                              <a:cs typeface="Simplified Arabic" pitchFamily="2" charset="-78"/>
                            </a:rPr>
                            <a:t> يمتاز الأمر الصادر بأنه أمر مسبب، ذو طابع مؤقت، لا يمس بأصل الحق ولا يفسر السند التنفيذي، وأنه غير قابل لأي </a:t>
                          </a:r>
                          <a:r>
                            <a:rPr lang="ar-DZ" sz="2000" dirty="0" err="1">
                              <a:cs typeface="Simplified Arabic" pitchFamily="2" charset="-78"/>
                            </a:rPr>
                            <a:t>طعن.</a:t>
                          </a:r>
                          <a:r>
                            <a:rPr lang="ar-DZ" sz="2000" dirty="0">
                              <a:cs typeface="Simplified Arabic" pitchFamily="2" charset="-78"/>
                            </a:rPr>
                            <a:t> </a:t>
                          </a:r>
                          <a:endParaRPr lang="fr-FR" sz="2000" dirty="0">
                            <a:cs typeface="Simplified Arabic" pitchFamily="2" charset="-78"/>
                          </a:endParaRPr>
                        </a:p>
                        <a:p>
                          <a:pPr algn="just" rtl="1"/>
                          <a:r>
                            <a:rPr lang="ar-DZ" sz="2000" dirty="0">
                              <a:cs typeface="Simplified Arabic" pitchFamily="2" charset="-78"/>
                            </a:rPr>
                            <a:t>- في حالة رفض طلب وقف التنفيذ: يحكم القاضي على المدعي بغرامة مدنية لا تقل عن ثلاثين ألف دينار 30.000 </a:t>
                          </a:r>
                          <a:r>
                            <a:rPr lang="ar-DZ" sz="2000" dirty="0" err="1">
                              <a:cs typeface="Simplified Arabic" pitchFamily="2" charset="-78"/>
                            </a:rPr>
                            <a:t>دج</a:t>
                          </a:r>
                          <a:r>
                            <a:rPr lang="ar-DZ" sz="2000" dirty="0">
                              <a:cs typeface="Simplified Arabic" pitchFamily="2" charset="-78"/>
                            </a:rPr>
                            <a:t> دون المساس بالتعويضات المدنية التي يمكن منحها للمدعى </a:t>
                          </a:r>
                          <a:r>
                            <a:rPr lang="ar-DZ" sz="2000" dirty="0" err="1">
                              <a:cs typeface="Simplified Arabic" pitchFamily="2" charset="-78"/>
                            </a:rPr>
                            <a:t>عليه.</a:t>
                          </a:r>
                          <a:r>
                            <a:rPr lang="ar-DZ" sz="2000" dirty="0">
                              <a:cs typeface="Simplified Arabic" pitchFamily="2" charset="-78"/>
                            </a:rPr>
                            <a:t> وتبقى جميع العقود وإجراءات التنفيذ السابقة قائمة وصحيحة وتستمر من آخر </a:t>
                          </a:r>
                          <a:r>
                            <a:rPr lang="ar-DZ" sz="2000" dirty="0" err="1">
                              <a:cs typeface="Simplified Arabic" pitchFamily="2" charset="-78"/>
                            </a:rPr>
                            <a:t>إجراء.</a:t>
                          </a:r>
                          <a:r>
                            <a:rPr lang="ar-DZ" sz="2000" dirty="0">
                              <a:cs typeface="Simplified Arabic" pitchFamily="2" charset="-78"/>
                            </a:rPr>
                            <a:t> </a:t>
                          </a:r>
                          <a:endParaRPr lang="fr-FR" sz="2000" dirty="0">
                            <a:cs typeface="Simplified Arabic" pitchFamily="2" charset="-78"/>
                          </a:endParaRPr>
                        </a:p>
                        <a:p>
                          <a:pPr algn="just" rtl="1"/>
                          <a:r>
                            <a:rPr lang="ar-DZ" sz="2000" dirty="0">
                              <a:cs typeface="Simplified Arabic" pitchFamily="2" charset="-78"/>
                            </a:rPr>
                            <a:t> وإذا سبق الفصل في الاشكال أو طلب وقف التنفيذ فلا يجوز رفع دعوى ثانية من نفس الأطراف حول نفس </a:t>
                          </a:r>
                          <a:r>
                            <a:rPr lang="ar-DZ" sz="2000" dirty="0" err="1">
                              <a:cs typeface="Simplified Arabic" pitchFamily="2" charset="-78"/>
                            </a:rPr>
                            <a:t>الموضوع </a:t>
                          </a:r>
                          <a:r>
                            <a:rPr lang="ar-DZ" sz="2000" dirty="0">
                              <a:cs typeface="Simplified Arabic" pitchFamily="2" charset="-78"/>
                            </a:rPr>
                            <a:t>(المادة 635</a:t>
                          </a:r>
                          <a:r>
                            <a:rPr lang="ar-DZ" sz="2000" dirty="0" err="1">
                              <a:cs typeface="Simplified Arabic" pitchFamily="2" charset="-78"/>
                            </a:rPr>
                            <a:t>).</a:t>
                          </a:r>
                          <a:r>
                            <a:rPr lang="ar-DZ" sz="2000" dirty="0">
                              <a:cs typeface="Simplified Arabic" pitchFamily="2" charset="-78"/>
                            </a:rPr>
                            <a:t> </a:t>
                          </a:r>
                          <a:endParaRPr lang="fr-FR" sz="2000" dirty="0">
                            <a:cs typeface="Simplified Arabic" pitchFamily="2" charset="-78"/>
                          </a:endParaRPr>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E32B2A" w:rsidRDefault="007D1AA4" w:rsidP="007D1AA4">
      <w:pPr>
        <w:bidi/>
        <w:jc w:val="center"/>
        <w:rPr>
          <w:rFonts w:hint="cs"/>
          <w:rtl/>
        </w:rPr>
      </w:pPr>
      <w:r w:rsidRPr="007D1AA4">
        <w:rPr>
          <w:rtl/>
        </w:rPr>
        <w:lastRenderedPageBreak/>
        <w:drawing>
          <wp:inline distT="0" distB="0" distL="0" distR="0">
            <wp:extent cx="6153150" cy="4657725"/>
            <wp:effectExtent l="19050" t="0" r="0" b="0"/>
            <wp:docPr id="102" name="Objet 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6944" cy="6120680"/>
                      <a:chOff x="395536" y="404664"/>
                      <a:chExt cx="8496944" cy="6120680"/>
                    </a:xfrm>
                  </a:grpSpPr>
                  <a:sp>
                    <a:nvSpPr>
                      <a:cNvPr id="2" name="Rectangle à coins arrondis 1"/>
                      <a:cNvSpPr/>
                    </a:nvSpPr>
                    <a:spPr>
                      <a:xfrm>
                        <a:off x="395536" y="404664"/>
                        <a:ext cx="8496944" cy="6120680"/>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just" rtl="1"/>
                          <a:r>
                            <a:rPr lang="fr-FR" sz="2000" dirty="0">
                              <a:cs typeface="Simplified Arabic" pitchFamily="2" charset="-78"/>
                            </a:rPr>
                            <a:t> </a:t>
                          </a:r>
                          <a:endParaRPr lang="ar-DZ" sz="2000" dirty="0" smtClean="0">
                            <a:cs typeface="Simplified Arabic" pitchFamily="2" charset="-78"/>
                          </a:endParaRPr>
                        </a:p>
                        <a:p>
                          <a:pPr algn="just" rtl="1"/>
                          <a:r>
                            <a:rPr lang="ar-DZ" sz="2000" b="1" u="sng" dirty="0">
                              <a:cs typeface="Simplified Arabic" pitchFamily="2" charset="-78"/>
                            </a:rPr>
                            <a:t>د- اختصاص القضاء المستعجل نوعيا بموجب نصوص خاصة</a:t>
                          </a:r>
                          <a:r>
                            <a:rPr lang="ar-DZ" sz="2000" b="1" dirty="0">
                              <a:cs typeface="Simplified Arabic" pitchFamily="2" charset="-78"/>
                            </a:rPr>
                            <a:t>: </a:t>
                          </a:r>
                          <a:r>
                            <a:rPr lang="ar-DZ" sz="2000" dirty="0">
                              <a:cs typeface="Simplified Arabic" pitchFamily="2" charset="-78"/>
                            </a:rPr>
                            <a:t>حسب المادة 300 </a:t>
                          </a:r>
                          <a:r>
                            <a:rPr lang="ar-DZ" sz="2000" dirty="0" err="1">
                              <a:cs typeface="Simplified Arabic" pitchFamily="2" charset="-78"/>
                            </a:rPr>
                            <a:t>ق.إ.م.إ.: </a:t>
                          </a:r>
                          <a:r>
                            <a:rPr lang="ar-DZ" sz="2000" dirty="0">
                              <a:cs typeface="Simplified Arabic" pitchFamily="2" charset="-78"/>
                            </a:rPr>
                            <a:t>”يكون قاضي الاستعجال مختصا أيضا </a:t>
                          </a:r>
                          <a:r>
                            <a:rPr lang="ar-DZ" sz="2000" u="sng" dirty="0">
                              <a:cs typeface="Simplified Arabic" pitchFamily="2" charset="-78"/>
                            </a:rPr>
                            <a:t>في المواد التي ينص القانون صراحة على أنها من اختصاصه</a:t>
                          </a:r>
                          <a:r>
                            <a:rPr lang="ar-DZ" sz="2000" dirty="0">
                              <a:cs typeface="Simplified Arabic" pitchFamily="2" charset="-78"/>
                            </a:rPr>
                            <a:t>، وفي حالة الفصل في الموضوع يحوز الأمر الصادر فيه حجية الشيء المقضي </a:t>
                          </a:r>
                          <a:r>
                            <a:rPr lang="ar-DZ" sz="2000" dirty="0" err="1">
                              <a:cs typeface="Simplified Arabic" pitchFamily="2" charset="-78"/>
                            </a:rPr>
                            <a:t>فيه“.</a:t>
                          </a:r>
                          <a:r>
                            <a:rPr lang="ar-DZ" sz="2000" dirty="0">
                              <a:cs typeface="Simplified Arabic" pitchFamily="2" charset="-78"/>
                            </a:rPr>
                            <a:t> </a:t>
                          </a:r>
                          <a:endParaRPr lang="fr-FR" sz="2000" dirty="0">
                            <a:cs typeface="Simplified Arabic" pitchFamily="2" charset="-78"/>
                          </a:endParaRPr>
                        </a:p>
                        <a:p>
                          <a:pPr algn="just" rtl="1"/>
                          <a:r>
                            <a:rPr lang="ar-TN" sz="2000" dirty="0">
                              <a:cs typeface="Simplified Arabic" pitchFamily="2" charset="-78"/>
                            </a:rPr>
                            <a:t>توجد في قانون الإجراءات المدنية العديد من حالات الاستعجال بنص صريح من ذلك</a:t>
                          </a:r>
                          <a:r>
                            <a:rPr lang="ar-DZ" sz="2000" dirty="0" err="1">
                              <a:cs typeface="Simplified Arabic" pitchFamily="2" charset="-78"/>
                            </a:rPr>
                            <a:t>:</a:t>
                          </a:r>
                          <a:r>
                            <a:rPr lang="ar-DZ" sz="2000" dirty="0">
                              <a:cs typeface="Simplified Arabic" pitchFamily="2" charset="-78"/>
                            </a:rPr>
                            <a:t> </a:t>
                          </a:r>
                          <a:endParaRPr lang="fr-FR" sz="2000" dirty="0">
                            <a:cs typeface="Simplified Arabic" pitchFamily="2" charset="-78"/>
                          </a:endParaRPr>
                        </a:p>
                        <a:p>
                          <a:pPr lvl="0" algn="just" rtl="1"/>
                          <a:r>
                            <a:rPr lang="ar-TN" sz="2000" dirty="0">
                              <a:cs typeface="Simplified Arabic" pitchFamily="2" charset="-78"/>
                            </a:rPr>
                            <a:t>دعوى استر</a:t>
                          </a:r>
                          <a:r>
                            <a:rPr lang="ar-DZ" sz="2000" dirty="0">
                              <a:cs typeface="Simplified Arabic" pitchFamily="2" charset="-78"/>
                            </a:rPr>
                            <a:t>د</a:t>
                          </a:r>
                          <a:r>
                            <a:rPr lang="ar-TN" sz="2000" dirty="0">
                              <a:cs typeface="Simplified Arabic" pitchFamily="2" charset="-78"/>
                            </a:rPr>
                            <a:t>اد الأموال المنقولة المحجوزة </a:t>
                          </a:r>
                          <a:r>
                            <a:rPr lang="ar-DZ" sz="2000" dirty="0">
                              <a:cs typeface="Simplified Arabic" pitchFamily="2" charset="-78"/>
                            </a:rPr>
                            <a:t>(ال</a:t>
                          </a:r>
                          <a:r>
                            <a:rPr lang="ar-TN" sz="2000" dirty="0">
                              <a:cs typeface="Simplified Arabic" pitchFamily="2" charset="-78"/>
                            </a:rPr>
                            <a:t>مادة 717 </a:t>
                          </a:r>
                          <a:r>
                            <a:rPr lang="ar-DZ" sz="2000" dirty="0">
                              <a:cs typeface="Simplified Arabic" pitchFamily="2" charset="-78"/>
                            </a:rPr>
                            <a:t>ق.</a:t>
                          </a:r>
                          <a:r>
                            <a:rPr lang="ar-TN" sz="2000" dirty="0">
                              <a:cs typeface="Simplified Arabic" pitchFamily="2" charset="-78"/>
                            </a:rPr>
                            <a:t>إ</a:t>
                          </a:r>
                          <a:r>
                            <a:rPr lang="ar-DZ" sz="2000" dirty="0" err="1">
                              <a:cs typeface="Simplified Arabic" pitchFamily="2" charset="-78"/>
                            </a:rPr>
                            <a:t>.</a:t>
                          </a:r>
                          <a:r>
                            <a:rPr lang="ar-TN" sz="2000" dirty="0">
                              <a:cs typeface="Simplified Arabic" pitchFamily="2" charset="-78"/>
                            </a:rPr>
                            <a:t>م</a:t>
                          </a:r>
                          <a:r>
                            <a:rPr lang="ar-DZ" sz="2000" dirty="0">
                              <a:cs typeface="Simplified Arabic" pitchFamily="2" charset="-78"/>
                            </a:rPr>
                            <a:t>.إ</a:t>
                          </a:r>
                          <a:r>
                            <a:rPr lang="ar-DZ" sz="2000" dirty="0" err="1">
                              <a:cs typeface="Simplified Arabic" pitchFamily="2" charset="-78"/>
                            </a:rPr>
                            <a:t>)،</a:t>
                          </a:r>
                          <a:r>
                            <a:rPr lang="ar-TN" sz="2000" dirty="0">
                              <a:cs typeface="Simplified Arabic" pitchFamily="2" charset="-78"/>
                            </a:rPr>
                            <a:t> </a:t>
                          </a:r>
                          <a:endParaRPr lang="fr-FR" sz="2000" dirty="0">
                            <a:cs typeface="Simplified Arabic" pitchFamily="2" charset="-78"/>
                          </a:endParaRPr>
                        </a:p>
                        <a:p>
                          <a:pPr lvl="0" algn="just" rtl="1"/>
                          <a:r>
                            <a:rPr lang="ar-TN" sz="2000" dirty="0">
                              <a:cs typeface="Simplified Arabic" pitchFamily="2" charset="-78"/>
                            </a:rPr>
                            <a:t>دعوى طلب وقف إجراءات البيع مؤقتا على عقار محجوز</a:t>
                          </a:r>
                          <a:r>
                            <a:rPr lang="ar-DZ" sz="2000" dirty="0">
                              <a:cs typeface="Simplified Arabic" pitchFamily="2" charset="-78"/>
                            </a:rPr>
                            <a:t> (ال</a:t>
                          </a:r>
                          <a:r>
                            <a:rPr lang="ar-TN" sz="2000" dirty="0">
                              <a:cs typeface="Simplified Arabic" pitchFamily="2" charset="-78"/>
                            </a:rPr>
                            <a:t>مادة 743 </a:t>
                          </a:r>
                          <a:r>
                            <a:rPr lang="ar-DZ" sz="2000" dirty="0" err="1">
                              <a:cs typeface="Simplified Arabic" pitchFamily="2" charset="-78"/>
                            </a:rPr>
                            <a:t>-</a:t>
                          </a:r>
                          <a:r>
                            <a:rPr lang="ar-TN" sz="2000" dirty="0">
                              <a:cs typeface="Simplified Arabic" pitchFamily="2" charset="-78"/>
                            </a:rPr>
                            <a:t> 744</a:t>
                          </a:r>
                          <a:r>
                            <a:rPr lang="ar-DZ" sz="2000" dirty="0">
                              <a:cs typeface="Simplified Arabic" pitchFamily="2" charset="-78"/>
                            </a:rPr>
                            <a:t> ق.</a:t>
                          </a:r>
                          <a:r>
                            <a:rPr lang="ar-TN" sz="2000" dirty="0">
                              <a:cs typeface="Simplified Arabic" pitchFamily="2" charset="-78"/>
                            </a:rPr>
                            <a:t>إ</a:t>
                          </a:r>
                          <a:r>
                            <a:rPr lang="ar-DZ" sz="2000" dirty="0" err="1">
                              <a:cs typeface="Simplified Arabic" pitchFamily="2" charset="-78"/>
                            </a:rPr>
                            <a:t>.</a:t>
                          </a:r>
                          <a:r>
                            <a:rPr lang="ar-TN" sz="2000" dirty="0">
                              <a:cs typeface="Simplified Arabic" pitchFamily="2" charset="-78"/>
                            </a:rPr>
                            <a:t>م</a:t>
                          </a:r>
                          <a:r>
                            <a:rPr lang="ar-DZ" sz="2000" dirty="0">
                              <a:cs typeface="Simplified Arabic" pitchFamily="2" charset="-78"/>
                            </a:rPr>
                            <a:t>.إ</a:t>
                          </a:r>
                          <a:r>
                            <a:rPr lang="ar-DZ" sz="2000" dirty="0" err="1">
                              <a:cs typeface="Simplified Arabic" pitchFamily="2" charset="-78"/>
                            </a:rPr>
                            <a:t>)</a:t>
                          </a:r>
                          <a:r>
                            <a:rPr lang="ar-DZ" sz="2000" dirty="0">
                              <a:cs typeface="Simplified Arabic" pitchFamily="2" charset="-78"/>
                            </a:rPr>
                            <a:t> </a:t>
                          </a:r>
                          <a:endParaRPr lang="fr-FR" sz="2000" dirty="0">
                            <a:cs typeface="Simplified Arabic" pitchFamily="2" charset="-78"/>
                          </a:endParaRPr>
                        </a:p>
                        <a:p>
                          <a:pPr lvl="0" algn="just" rtl="1"/>
                          <a:r>
                            <a:rPr lang="ar-TN" sz="2000" dirty="0">
                              <a:cs typeface="Simplified Arabic" pitchFamily="2" charset="-78"/>
                            </a:rPr>
                            <a:t>طلب تأجيل إجراءات بيع عقار محجوز</a:t>
                          </a:r>
                          <a:r>
                            <a:rPr lang="ar-DZ" sz="2000" dirty="0" err="1">
                              <a:cs typeface="Simplified Arabic" pitchFamily="2" charset="-78"/>
                            </a:rPr>
                            <a:t>،</a:t>
                          </a:r>
                          <a:endParaRPr lang="fr-FR" sz="2000" dirty="0">
                            <a:cs typeface="Simplified Arabic" pitchFamily="2" charset="-78"/>
                          </a:endParaRPr>
                        </a:p>
                        <a:p>
                          <a:pPr algn="just" rtl="1"/>
                          <a:r>
                            <a:rPr lang="ar-DZ" sz="2000" dirty="0">
                              <a:cs typeface="Simplified Arabic" pitchFamily="2" charset="-78"/>
                            </a:rPr>
                            <a:t>- طلب استرداد حيازة عقار إذا سلبت حيازته </a:t>
                          </a:r>
                          <a:r>
                            <a:rPr lang="ar-DZ" sz="2000" dirty="0" err="1">
                              <a:cs typeface="Simplified Arabic" pitchFamily="2" charset="-78"/>
                            </a:rPr>
                            <a:t>بالقوة،</a:t>
                          </a:r>
                          <a:r>
                            <a:rPr lang="ar-DZ" sz="2000" dirty="0">
                              <a:cs typeface="Simplified Arabic" pitchFamily="2" charset="-78"/>
                            </a:rPr>
                            <a:t> </a:t>
                          </a:r>
                          <a:endParaRPr lang="fr-FR" sz="2000" dirty="0">
                            <a:cs typeface="Simplified Arabic" pitchFamily="2" charset="-78"/>
                          </a:endParaRPr>
                        </a:p>
                        <a:p>
                          <a:pPr algn="just" rtl="1"/>
                          <a:r>
                            <a:rPr lang="ar-DZ" sz="2000" dirty="0">
                              <a:cs typeface="Simplified Arabic" pitchFamily="2" charset="-78"/>
                            </a:rPr>
                            <a:t>- ودعوى منع التعرض، ودعوى وقف الأعمال الجديدة.</a:t>
                          </a:r>
                          <a:r>
                            <a:rPr lang="ar-TN" sz="2000" dirty="0">
                              <a:cs typeface="Simplified Arabic" pitchFamily="2" charset="-78"/>
                            </a:rPr>
                            <a:t>  </a:t>
                          </a:r>
                          <a:endParaRPr lang="fr-FR" sz="2000" dirty="0">
                            <a:cs typeface="Simplified Arabic" pitchFamily="2" charset="-78"/>
                          </a:endParaRPr>
                        </a:p>
                        <a:p>
                          <a:pPr algn="just" rtl="1"/>
                          <a:r>
                            <a:rPr lang="ar-DZ" sz="2000" dirty="0">
                              <a:cs typeface="Simplified Arabic" pitchFamily="2" charset="-78"/>
                            </a:rPr>
                            <a:t>وجاء في المادة 35 من القانون 90-02 المتعلق بالوقاية من النزاعات الجماعية في العمل وتسويتها وممارسة حق الإضراب، فإنه يمنع على العمال المضربون احتلال المحلات المهنية للمستخدم حينما يهدف هذا الاحتلال عرقلة حرية العمل، حيث يكون اختصاص الفصل فيها للقضاء المستعجل</a:t>
                          </a:r>
                          <a:r>
                            <a:rPr lang="ar-DZ" sz="2000" dirty="0" smtClean="0">
                              <a:cs typeface="Simplified Arabic" pitchFamily="2" charset="-78"/>
                            </a:rPr>
                            <a:t>.</a:t>
                          </a:r>
                        </a:p>
                        <a:p>
                          <a:pPr algn="just" rtl="1"/>
                          <a:endParaRPr lang="fr-FR" sz="2000" dirty="0">
                            <a:cs typeface="Simplified Arabic" pitchFamily="2" charset="-78"/>
                          </a:endParaRPr>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7D1AA4" w:rsidRDefault="007D1AA4" w:rsidP="007D1AA4">
      <w:pPr>
        <w:bidi/>
        <w:jc w:val="center"/>
        <w:rPr>
          <w:rFonts w:hint="cs"/>
          <w:rtl/>
        </w:rPr>
      </w:pPr>
    </w:p>
    <w:p w:rsidR="001F0C66" w:rsidRDefault="001F0C66" w:rsidP="001F0C66">
      <w:pPr>
        <w:bidi/>
        <w:jc w:val="center"/>
        <w:rPr>
          <w:rFonts w:hint="cs"/>
          <w:rtl/>
        </w:rPr>
      </w:pPr>
    </w:p>
    <w:p w:rsidR="001F0C66" w:rsidRDefault="001F0C66" w:rsidP="001F0C66">
      <w:pPr>
        <w:bidi/>
        <w:jc w:val="center"/>
        <w:rPr>
          <w:rFonts w:hint="cs"/>
          <w:rtl/>
        </w:rPr>
      </w:pPr>
    </w:p>
    <w:p w:rsidR="007D1AA4" w:rsidRDefault="007D1AA4" w:rsidP="007D1AA4">
      <w:pPr>
        <w:bidi/>
        <w:jc w:val="center"/>
        <w:rPr>
          <w:rFonts w:hint="cs"/>
          <w:rtl/>
        </w:rPr>
      </w:pPr>
      <w:r w:rsidRPr="007D1AA4">
        <w:rPr>
          <w:rtl/>
        </w:rPr>
        <w:drawing>
          <wp:inline distT="0" distB="0" distL="0" distR="0">
            <wp:extent cx="6096000" cy="3714750"/>
            <wp:effectExtent l="19050" t="0" r="0" b="0"/>
            <wp:docPr id="103" name="Objet 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128792" cy="4824536"/>
                      <a:chOff x="683568" y="548680"/>
                      <a:chExt cx="7128792" cy="4824536"/>
                    </a:xfrm>
                  </a:grpSpPr>
                  <a:sp>
                    <a:nvSpPr>
                      <a:cNvPr id="2" name="Rectangle à coins arrondis 1"/>
                      <a:cNvSpPr/>
                    </a:nvSpPr>
                    <a:spPr>
                      <a:xfrm>
                        <a:off x="683568" y="548680"/>
                        <a:ext cx="7128792" cy="4824536"/>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just" rtl="1"/>
                          <a:r>
                            <a:rPr lang="ar-TN" sz="2000" dirty="0">
                              <a:cs typeface="Simplified Arabic" pitchFamily="2" charset="-78"/>
                            </a:rPr>
                            <a:t>وعليه فإنه إذا تحققت إحدى الحالات المذكورة أعلاه جاز اللجوء إلى القاضي </a:t>
                          </a:r>
                          <a:r>
                            <a:rPr lang="ar-TN" sz="2000" dirty="0" err="1">
                              <a:cs typeface="Simplified Arabic" pitchFamily="2" charset="-78"/>
                            </a:rPr>
                            <a:t>الاستعجالي</a:t>
                          </a:r>
                          <a:r>
                            <a:rPr lang="ar-TN" sz="2000" dirty="0">
                              <a:cs typeface="Simplified Arabic" pitchFamily="2" charset="-78"/>
                            </a:rPr>
                            <a:t> الذي لا يملك سلطة الرفض لعدم الاختصاص، لأن المشرع قد اسند له الاختصاص </a:t>
                          </a:r>
                          <a:r>
                            <a:rPr lang="ar-DZ" sz="2000" dirty="0">
                              <a:cs typeface="Simplified Arabic" pitchFamily="2" charset="-78"/>
                            </a:rPr>
                            <a:t>ل</a:t>
                          </a:r>
                          <a:r>
                            <a:rPr lang="ar-TN" sz="2000" dirty="0">
                              <a:cs typeface="Simplified Arabic" pitchFamily="2" charset="-78"/>
                            </a:rPr>
                            <a:t>نظر هذه الدعوى بنص صريح، كما أنه لا يملك سلطة فحص وجود عنصر الاستعجال من عدمه لأن النص يغني عن ذلك</a:t>
                          </a:r>
                          <a:r>
                            <a:rPr lang="ar-DZ" sz="2000" dirty="0" err="1">
                              <a:cs typeface="Simplified Arabic" pitchFamily="2" charset="-78"/>
                            </a:rPr>
                            <a:t>.</a:t>
                          </a:r>
                          <a:r>
                            <a:rPr lang="ar-DZ" sz="2000" dirty="0">
                              <a:cs typeface="Simplified Arabic" pitchFamily="2" charset="-78"/>
                            </a:rPr>
                            <a:t> بالإضافة إلى اكتساب الأمر </a:t>
                          </a:r>
                          <a:r>
                            <a:rPr lang="ar-DZ" sz="2000" dirty="0" err="1">
                              <a:cs typeface="Simplified Arabic" pitchFamily="2" charset="-78"/>
                            </a:rPr>
                            <a:t>الاستعجالي</a:t>
                          </a:r>
                          <a:r>
                            <a:rPr lang="ar-DZ" sz="2000" dirty="0">
                              <a:cs typeface="Simplified Arabic" pitchFamily="2" charset="-78"/>
                            </a:rPr>
                            <a:t> الصادر بشأنها حجية الشيء المقضي فيه خاصة تلك المواد التي نص القانون أنها من اختصاصه لأنه منح للقاضي الفصل في الموضوع.</a:t>
                          </a:r>
                          <a:endParaRPr lang="fr-FR" sz="2000" dirty="0">
                            <a:cs typeface="Simplified Arabic" pitchFamily="2" charset="-78"/>
                          </a:endParaRPr>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94363A" w:rsidRDefault="0094363A" w:rsidP="0094363A">
      <w:pPr>
        <w:bidi/>
        <w:jc w:val="center"/>
        <w:rPr>
          <w:rFonts w:hint="cs"/>
          <w:rtl/>
        </w:rPr>
      </w:pPr>
    </w:p>
    <w:p w:rsidR="007D1AA4" w:rsidRDefault="0094363A" w:rsidP="007D1AA4">
      <w:pPr>
        <w:bidi/>
        <w:jc w:val="center"/>
        <w:rPr>
          <w:rFonts w:hint="cs"/>
          <w:rtl/>
        </w:rPr>
      </w:pPr>
      <w:r w:rsidRPr="0094363A">
        <w:rPr>
          <w:rFonts w:cs="Arial"/>
          <w:rtl/>
        </w:rPr>
        <w:lastRenderedPageBreak/>
        <w:drawing>
          <wp:inline distT="0" distB="0" distL="0" distR="0">
            <wp:extent cx="6029325" cy="3629025"/>
            <wp:effectExtent l="19050" t="0" r="0" b="0"/>
            <wp:docPr id="2" name="Objet 1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60840" cy="4608512"/>
                      <a:chOff x="683568" y="764704"/>
                      <a:chExt cx="7560840" cy="4608512"/>
                    </a:xfrm>
                  </a:grpSpPr>
                  <a:sp>
                    <a:nvSpPr>
                      <a:cNvPr id="2" name="Rectangle à coins arrondis 1"/>
                      <a:cNvSpPr/>
                    </a:nvSpPr>
                    <a:spPr>
                      <a:xfrm>
                        <a:off x="683568" y="764704"/>
                        <a:ext cx="7560840" cy="4608512"/>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r>
                            <a:rPr lang="fr-FR" sz="2000" b="1" u="sng" dirty="0">
                              <a:cs typeface="Simplified Arabic" pitchFamily="2" charset="-78"/>
                            </a:rPr>
                            <a:t> </a:t>
                          </a:r>
                          <a:r>
                            <a:rPr lang="ar-DZ" sz="2000" b="1" u="sng" dirty="0">
                              <a:cs typeface="Simplified Arabic" pitchFamily="2" charset="-78"/>
                            </a:rPr>
                            <a:t>(2): الاختصاص الإقليمي للقضاء </a:t>
                          </a:r>
                          <a:r>
                            <a:rPr lang="ar-DZ" sz="2000" b="1" u="sng" dirty="0" smtClean="0">
                              <a:cs typeface="Simplified Arabic" pitchFamily="2" charset="-78"/>
                            </a:rPr>
                            <a:t>المستعجل</a:t>
                          </a:r>
                        </a:p>
                        <a:p>
                          <a:pPr algn="ctr" rtl="1"/>
                          <a:endParaRPr lang="fr-FR" sz="2000" dirty="0">
                            <a:cs typeface="Simplified Arabic" pitchFamily="2" charset="-78"/>
                          </a:endParaRPr>
                        </a:p>
                        <a:p>
                          <a:pPr algn="just" rtl="1"/>
                          <a:r>
                            <a:rPr lang="ar-DZ" sz="2000" dirty="0">
                              <a:cs typeface="Simplified Arabic" pitchFamily="2" charset="-78"/>
                            </a:rPr>
                            <a:t>نصت الفقرة 9 من المادة 40 ق.إ.م.إ بأن الاختصاص الإقليمي في المواد المستعجلة يؤول إلى المحكمة الواقع في دائرة اختصاصها مكان وقوع الإشكال في التنفيذ أو التدبير المطلوب، وهو اختصاص </a:t>
                          </a:r>
                          <a:r>
                            <a:rPr lang="ar-DZ" sz="2000" dirty="0" err="1">
                              <a:cs typeface="Simplified Arabic" pitchFamily="2" charset="-78"/>
                            </a:rPr>
                            <a:t>وجوبي </a:t>
                          </a:r>
                          <a:r>
                            <a:rPr lang="ar-DZ" sz="2000" dirty="0">
                              <a:cs typeface="Simplified Arabic" pitchFamily="2" charset="-78"/>
                            </a:rPr>
                            <a:t>، وهو أيضا ما أكدت عليه المادة  299 الفقرة الثانية </a:t>
                          </a:r>
                          <a:r>
                            <a:rPr lang="ar-DZ" sz="2000" dirty="0" err="1">
                              <a:cs typeface="Simplified Arabic" pitchFamily="2" charset="-78"/>
                            </a:rPr>
                            <a:t>ق.إ.م.إ.</a:t>
                          </a:r>
                          <a:r>
                            <a:rPr lang="ar-DZ" sz="2000" dirty="0">
                              <a:cs typeface="Simplified Arabic" pitchFamily="2" charset="-78"/>
                            </a:rPr>
                            <a:t> </a:t>
                          </a:r>
                          <a:endParaRPr lang="fr-FR" sz="2000" dirty="0">
                            <a:cs typeface="Simplified Arabic" pitchFamily="2" charset="-78"/>
                          </a:endParaRPr>
                        </a:p>
                        <a:p>
                          <a:pPr algn="just" rtl="1"/>
                          <a:endParaRPr lang="fr-FR" sz="2000" dirty="0">
                            <a:cs typeface="Simplified Arabic" pitchFamily="2" charset="-78"/>
                          </a:endParaRPr>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1F0C66" w:rsidRDefault="001F0C66" w:rsidP="001F0C66">
      <w:pPr>
        <w:bidi/>
        <w:jc w:val="center"/>
        <w:rPr>
          <w:rFonts w:hint="cs"/>
          <w:rtl/>
        </w:rPr>
      </w:pPr>
    </w:p>
    <w:p w:rsidR="00DA46BF" w:rsidRDefault="00584F6D" w:rsidP="00584F6D">
      <w:pPr>
        <w:bidi/>
        <w:jc w:val="center"/>
        <w:rPr>
          <w:rFonts w:hint="cs"/>
          <w:rtl/>
        </w:rPr>
      </w:pPr>
      <w:r w:rsidRPr="00584F6D">
        <w:rPr>
          <w:rtl/>
        </w:rPr>
        <w:drawing>
          <wp:inline distT="0" distB="0" distL="0" distR="0">
            <wp:extent cx="6134100" cy="3971925"/>
            <wp:effectExtent l="19050" t="0" r="0" b="0"/>
            <wp:docPr id="104" name="Objet 1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60840" cy="5472608"/>
                      <a:chOff x="683568" y="548680"/>
                      <a:chExt cx="7560840" cy="5472608"/>
                    </a:xfrm>
                  </a:grpSpPr>
                  <a:sp>
                    <a:nvSpPr>
                      <a:cNvPr id="2" name="Rectangle à coins arrondis 1"/>
                      <a:cNvSpPr/>
                    </a:nvSpPr>
                    <a:spPr>
                      <a:xfrm>
                        <a:off x="683568" y="548680"/>
                        <a:ext cx="7560840" cy="5472608"/>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r>
                            <a:rPr lang="ar-DZ" sz="2000" b="1" u="sng" dirty="0">
                              <a:cs typeface="Simplified Arabic" pitchFamily="2" charset="-78"/>
                            </a:rPr>
                            <a:t>ثالثا: شروط الاختصاص النوعي للقاضي </a:t>
                          </a:r>
                          <a:r>
                            <a:rPr lang="ar-DZ" sz="2000" b="1" u="sng" dirty="0" err="1" smtClean="0">
                              <a:cs typeface="Simplified Arabic" pitchFamily="2" charset="-78"/>
                            </a:rPr>
                            <a:t>الاستعجالي</a:t>
                          </a:r>
                          <a:endParaRPr lang="ar-DZ" sz="2000" b="1" u="sng" dirty="0" smtClean="0">
                            <a:cs typeface="Simplified Arabic" pitchFamily="2" charset="-78"/>
                          </a:endParaRPr>
                        </a:p>
                        <a:p>
                          <a:pPr algn="ctr" rtl="1"/>
                          <a:endParaRPr lang="fr-FR" sz="2000" dirty="0">
                            <a:cs typeface="Simplified Arabic" pitchFamily="2" charset="-78"/>
                          </a:endParaRPr>
                        </a:p>
                        <a:p>
                          <a:pPr algn="just" rtl="1"/>
                          <a:r>
                            <a:rPr lang="ar-DZ" sz="2000" dirty="0">
                              <a:cs typeface="Simplified Arabic" pitchFamily="2" charset="-78"/>
                            </a:rPr>
                            <a:t>1</a:t>
                          </a:r>
                          <a:r>
                            <a:rPr lang="ar-DZ" sz="2000" b="1" dirty="0">
                              <a:cs typeface="Simplified Arabic" pitchFamily="2" charset="-78"/>
                            </a:rPr>
                            <a:t>- شرط </a:t>
                          </a:r>
                          <a:r>
                            <a:rPr lang="ar-DZ" sz="2000" b="1" dirty="0" err="1">
                              <a:cs typeface="Simplified Arabic" pitchFamily="2" charset="-78"/>
                            </a:rPr>
                            <a:t>الاستعجال</a:t>
                          </a:r>
                          <a:r>
                            <a:rPr lang="ar-DZ" sz="2000" dirty="0" err="1">
                              <a:cs typeface="Simplified Arabic" pitchFamily="2" charset="-78"/>
                            </a:rPr>
                            <a:t>:</a:t>
                          </a:r>
                          <a:r>
                            <a:rPr lang="ar-DZ" sz="2000" dirty="0">
                              <a:cs typeface="Simplified Arabic" pitchFamily="2" charset="-78"/>
                            </a:rPr>
                            <a:t> </a:t>
                          </a:r>
                          <a:r>
                            <a:rPr lang="ar-SA" sz="2000" dirty="0">
                              <a:cs typeface="Simplified Arabic" pitchFamily="2" charset="-78"/>
                            </a:rPr>
                            <a:t>إن شرط الاستعجال المنصوص عليه في المادة 299 ق</a:t>
                          </a:r>
                          <a:r>
                            <a:rPr lang="ar-DZ" sz="2000" dirty="0">
                              <a:cs typeface="Simplified Arabic" pitchFamily="2" charset="-78"/>
                            </a:rPr>
                            <a:t>.إ.</a:t>
                          </a:r>
                          <a:r>
                            <a:rPr lang="ar-SA" sz="2000" dirty="0">
                              <a:cs typeface="Simplified Arabic" pitchFamily="2" charset="-78"/>
                            </a:rPr>
                            <a:t>م</a:t>
                          </a:r>
                          <a:r>
                            <a:rPr lang="ar-DZ" sz="2000" dirty="0">
                              <a:cs typeface="Simplified Arabic" pitchFamily="2" charset="-78"/>
                            </a:rPr>
                            <a:t>.إ</a:t>
                          </a:r>
                          <a:r>
                            <a:rPr lang="ar-SA" sz="2000" dirty="0">
                              <a:cs typeface="Simplified Arabic" pitchFamily="2" charset="-78"/>
                            </a:rPr>
                            <a:t> يبقى هو العنصر الأساسي الذي يحدد نطاق اختصاص قاضي الاستعجال ويسمح له بالنظر والفصل في الدعوى</a:t>
                          </a:r>
                          <a:r>
                            <a:rPr lang="ar-DZ" sz="2000" dirty="0" err="1">
                              <a:cs typeface="Simplified Arabic" pitchFamily="2" charset="-78"/>
                            </a:rPr>
                            <a:t>،</a:t>
                          </a:r>
                          <a:r>
                            <a:rPr lang="ar-DZ" sz="2000" dirty="0">
                              <a:cs typeface="Simplified Arabic" pitchFamily="2" charset="-78"/>
                            </a:rPr>
                            <a:t> </a:t>
                          </a:r>
                          <a:r>
                            <a:rPr lang="ar-TN" sz="2000" dirty="0">
                              <a:cs typeface="Simplified Arabic" pitchFamily="2" charset="-78"/>
                            </a:rPr>
                            <a:t>والاستعجال كمصطلح إجرائي معناه وجود خطر محدق وشيك الوقوع أو مصلحة مهددة بالزوال</a:t>
                          </a:r>
                          <a:r>
                            <a:rPr lang="ar-DZ" sz="2000" dirty="0">
                              <a:cs typeface="Simplified Arabic" pitchFamily="2" charset="-78"/>
                            </a:rPr>
                            <a:t>، أو هو حالة الضرورة التي ينطوي عليها خطر داهم يحيط بالحق المطلوب المحافظة عليه يستدعي اتخاذ تدابير سريعة وفورية لدرء الخطر ودفع الضرر الذي يصعب جبره لاحقا، وذلك بموجب أمر ذي طبيعة </a:t>
                          </a:r>
                          <a:r>
                            <a:rPr lang="ar-DZ" sz="2000" dirty="0" err="1">
                              <a:cs typeface="Simplified Arabic" pitchFamily="2" charset="-78"/>
                            </a:rPr>
                            <a:t>مؤقتة.</a:t>
                          </a:r>
                          <a:r>
                            <a:rPr lang="ar-DZ" sz="2000" dirty="0">
                              <a:cs typeface="Simplified Arabic" pitchFamily="2" charset="-78"/>
                            </a:rPr>
                            <a:t> </a:t>
                          </a:r>
                          <a:endParaRPr lang="fr-FR" sz="2000" dirty="0">
                            <a:cs typeface="Simplified Arabic" pitchFamily="2" charset="-78"/>
                          </a:endParaRPr>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DA46BF" w:rsidRDefault="00DA46BF" w:rsidP="00DA46BF">
      <w:pPr>
        <w:bidi/>
        <w:jc w:val="center"/>
        <w:rPr>
          <w:rFonts w:hint="cs"/>
          <w:rtl/>
        </w:rPr>
      </w:pPr>
    </w:p>
    <w:p w:rsidR="00DA46BF" w:rsidRDefault="00584F6D" w:rsidP="00584F6D">
      <w:pPr>
        <w:bidi/>
        <w:jc w:val="center"/>
        <w:rPr>
          <w:rFonts w:hint="cs"/>
          <w:rtl/>
        </w:rPr>
      </w:pPr>
      <w:r w:rsidRPr="00584F6D">
        <w:rPr>
          <w:rtl/>
        </w:rPr>
        <w:lastRenderedPageBreak/>
        <w:drawing>
          <wp:inline distT="0" distB="0" distL="0" distR="0">
            <wp:extent cx="6086475" cy="4152900"/>
            <wp:effectExtent l="0" t="0" r="0" b="0"/>
            <wp:docPr id="105" name="Objet 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60840" cy="5472608"/>
                      <a:chOff x="683568" y="548680"/>
                      <a:chExt cx="7560840" cy="5472608"/>
                    </a:xfrm>
                  </a:grpSpPr>
                  <a:sp>
                    <a:nvSpPr>
                      <a:cNvPr id="2" name="Rectangle à coins arrondis 1"/>
                      <a:cNvSpPr/>
                    </a:nvSpPr>
                    <a:spPr>
                      <a:xfrm>
                        <a:off x="683568" y="548680"/>
                        <a:ext cx="7560840" cy="5472608"/>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just" rtl="1"/>
                          <a:r>
                            <a:rPr lang="ar-DZ" sz="2000" dirty="0">
                              <a:cs typeface="Simplified Arabic" pitchFamily="2" charset="-78"/>
                            </a:rPr>
                            <a:t>فإذا توفر هذا الشرط </a:t>
                          </a:r>
                          <a:r>
                            <a:rPr lang="ar-TN" sz="2000" dirty="0">
                              <a:cs typeface="Simplified Arabic" pitchFamily="2" charset="-78"/>
                            </a:rPr>
                            <a:t>جاز اللجوء للقاضي </a:t>
                          </a:r>
                          <a:r>
                            <a:rPr lang="ar-TN" sz="2000" dirty="0" err="1">
                              <a:cs typeface="Simplified Arabic" pitchFamily="2" charset="-78"/>
                            </a:rPr>
                            <a:t>الاستعجالي</a:t>
                          </a:r>
                          <a:r>
                            <a:rPr lang="ar-TN" sz="2000" dirty="0">
                              <a:cs typeface="Simplified Arabic" pitchFamily="2" charset="-78"/>
                            </a:rPr>
                            <a:t> الذي له سلطة فحص عنصر الاستعجال وتقدير الوقائع إن كانت تدخل فعلا ضمن اختصاصه</a:t>
                          </a:r>
                          <a:r>
                            <a:rPr lang="ar-DZ" sz="2000" dirty="0">
                              <a:cs typeface="Simplified Arabic" pitchFamily="2" charset="-78"/>
                            </a:rPr>
                            <a:t>، حيث يستنتج القاضي صفة الاستعجال من طبيعة الحق المراد المحافظة عليه ومن الظروف المحيطة بكل دعوى على حدا، ولا يمكن أن يكون تكييف عنصر الاستعجال من صنع </a:t>
                          </a:r>
                          <a:r>
                            <a:rPr lang="ar-DZ" sz="2000" dirty="0" err="1">
                              <a:cs typeface="Simplified Arabic" pitchFamily="2" charset="-78"/>
                            </a:rPr>
                            <a:t>الأطراف.</a:t>
                          </a:r>
                          <a:r>
                            <a:rPr lang="ar-DZ" sz="2000" dirty="0">
                              <a:cs typeface="Simplified Arabic" pitchFamily="2" charset="-78"/>
                            </a:rPr>
                            <a:t> وعليه فهو يظل </a:t>
                          </a:r>
                          <a:r>
                            <a:rPr lang="ar-SA" sz="2000" dirty="0">
                              <a:cs typeface="Simplified Arabic" pitchFamily="2" charset="-78"/>
                            </a:rPr>
                            <a:t>ملازما في جميع الأحوال على مستوى المحكمة والمجلس </a:t>
                          </a:r>
                          <a:r>
                            <a:rPr lang="ar-DZ" sz="2000" dirty="0">
                              <a:cs typeface="Simplified Arabic" pitchFamily="2" charset="-78"/>
                            </a:rPr>
                            <a:t>القضائي، و</a:t>
                          </a:r>
                          <a:r>
                            <a:rPr lang="ar-SA" sz="2000" dirty="0">
                              <a:cs typeface="Simplified Arabic" pitchFamily="2" charset="-78"/>
                            </a:rPr>
                            <a:t>تقدير توافر</a:t>
                          </a:r>
                          <a:r>
                            <a:rPr lang="ar-DZ" sz="2000" dirty="0">
                              <a:cs typeface="Simplified Arabic" pitchFamily="2" charset="-78"/>
                            </a:rPr>
                            <a:t>ه من وقت رفع الدعوى إلى حين صدور الأمر </a:t>
                          </a:r>
                          <a:r>
                            <a:rPr lang="ar-DZ" sz="2000" dirty="0" err="1">
                              <a:cs typeface="Simplified Arabic" pitchFamily="2" charset="-78"/>
                            </a:rPr>
                            <a:t>الاستعجالي</a:t>
                          </a:r>
                          <a:r>
                            <a:rPr lang="ar-DZ" sz="2000" dirty="0">
                              <a:cs typeface="Simplified Arabic" pitchFamily="2" charset="-78"/>
                            </a:rPr>
                            <a:t> الفاصل فيها، فإذا تخلف في أي مرحلة من مراحل الخصومة ينتفي شرط اختصاص القاضي </a:t>
                          </a:r>
                          <a:r>
                            <a:rPr lang="ar-DZ" sz="2000" dirty="0" err="1">
                              <a:cs typeface="Simplified Arabic" pitchFamily="2" charset="-78"/>
                            </a:rPr>
                            <a:t>الاستعجالي</a:t>
                          </a:r>
                          <a:r>
                            <a:rPr lang="ar-DZ" sz="2000" dirty="0">
                              <a:cs typeface="Simplified Arabic" pitchFamily="2" charset="-78"/>
                            </a:rPr>
                            <a:t> ويتعين القضاء بعدم الاختصاص </a:t>
                          </a:r>
                          <a:r>
                            <a:rPr lang="ar-DZ" sz="2000" dirty="0" err="1">
                              <a:cs typeface="Simplified Arabic" pitchFamily="2" charset="-78"/>
                            </a:rPr>
                            <a:t>النوعي.</a:t>
                          </a:r>
                          <a:r>
                            <a:rPr lang="ar-DZ" sz="2000" dirty="0">
                              <a:cs typeface="Simplified Arabic" pitchFamily="2" charset="-78"/>
                            </a:rPr>
                            <a:t> </a:t>
                          </a:r>
                          <a:endParaRPr lang="ar-DZ" sz="2000" dirty="0" smtClean="0">
                            <a:cs typeface="Simplified Arabic" pitchFamily="2" charset="-78"/>
                          </a:endParaRPr>
                        </a:p>
                        <a:p>
                          <a:pPr algn="just" rtl="1"/>
                          <a:r>
                            <a:rPr lang="ar-DZ" sz="2000" dirty="0" smtClean="0">
                              <a:cs typeface="Simplified Arabic" pitchFamily="2" charset="-78"/>
                            </a:rPr>
                            <a:t>كما </a:t>
                          </a:r>
                          <a:r>
                            <a:rPr lang="ar-DZ" sz="2000" dirty="0">
                              <a:cs typeface="Simplified Arabic" pitchFamily="2" charset="-78"/>
                            </a:rPr>
                            <a:t>أن عنصر الاستعجال يبين الاجراءات </a:t>
                          </a:r>
                          <a:r>
                            <a:rPr lang="ar-SA" sz="2000" dirty="0">
                              <a:cs typeface="Simplified Arabic" pitchFamily="2" charset="-78"/>
                            </a:rPr>
                            <a:t>المتبعة أمام</a:t>
                          </a:r>
                          <a:r>
                            <a:rPr lang="ar-DZ" sz="2000" dirty="0">
                              <a:cs typeface="Simplified Arabic" pitchFamily="2" charset="-78"/>
                            </a:rPr>
                            <a:t> الجهة القضائية ما إذا كان</a:t>
                          </a:r>
                          <a:r>
                            <a:rPr lang="ar-SA" sz="2000" dirty="0">
                              <a:cs typeface="Simplified Arabic" pitchFamily="2" charset="-78"/>
                            </a:rPr>
                            <a:t> الاستعجال عادي أو من ساعة لساعة</a:t>
                          </a:r>
                          <a:r>
                            <a:rPr lang="ar-DZ" sz="2000" dirty="0" err="1">
                              <a:cs typeface="Simplified Arabic" pitchFamily="2" charset="-78"/>
                            </a:rPr>
                            <a:t>.</a:t>
                          </a:r>
                          <a:endParaRPr lang="fr-FR" sz="2000" dirty="0">
                            <a:cs typeface="Simplified Arabic" pitchFamily="2" charset="-78"/>
                          </a:endParaRPr>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214609" w:rsidRDefault="00214609" w:rsidP="0090090A">
      <w:pPr>
        <w:bidi/>
        <w:jc w:val="center"/>
        <w:rPr>
          <w:rFonts w:hint="cs"/>
          <w:rtl/>
        </w:rPr>
      </w:pPr>
    </w:p>
    <w:p w:rsidR="0090090A" w:rsidRDefault="0090090A" w:rsidP="0090090A">
      <w:pPr>
        <w:bidi/>
        <w:jc w:val="center"/>
        <w:rPr>
          <w:rFonts w:hint="cs"/>
          <w:rtl/>
        </w:rPr>
      </w:pPr>
    </w:p>
    <w:p w:rsidR="0090090A" w:rsidRDefault="0090090A" w:rsidP="0090090A">
      <w:pPr>
        <w:bidi/>
        <w:jc w:val="center"/>
        <w:rPr>
          <w:rFonts w:hint="cs"/>
          <w:rtl/>
        </w:rPr>
      </w:pPr>
      <w:r w:rsidRPr="0090090A">
        <w:rPr>
          <w:rtl/>
        </w:rPr>
        <w:drawing>
          <wp:inline distT="0" distB="0" distL="0" distR="0">
            <wp:extent cx="6172200" cy="4562475"/>
            <wp:effectExtent l="19050" t="0" r="0" b="0"/>
            <wp:docPr id="84" name="Objet 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0920" cy="5904656"/>
                      <a:chOff x="467544" y="404664"/>
                      <a:chExt cx="8280920" cy="5904656"/>
                    </a:xfrm>
                  </a:grpSpPr>
                  <a:sp>
                    <a:nvSpPr>
                      <a:cNvPr id="2" name="Rectangle à coins arrondis 1"/>
                      <a:cNvSpPr/>
                    </a:nvSpPr>
                    <a:spPr>
                      <a:xfrm>
                        <a:off x="467544" y="404664"/>
                        <a:ext cx="8280920" cy="5904656"/>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endParaRPr lang="ar-DZ" dirty="0" smtClean="0"/>
                        </a:p>
                        <a:p>
                          <a:pPr algn="ctr" rtl="1">
                            <a:lnSpc>
                              <a:spcPct val="150000"/>
                            </a:lnSpc>
                          </a:pPr>
                          <a:endParaRPr lang="ar-DZ" dirty="0">
                            <a:cs typeface="Simplified Arabic" pitchFamily="2" charset="-78"/>
                          </a:endParaRPr>
                        </a:p>
                        <a:p>
                          <a:pPr algn="just" rtl="1">
                            <a:lnSpc>
                              <a:spcPct val="150000"/>
                            </a:lnSpc>
                          </a:pPr>
                          <a:r>
                            <a:rPr lang="ar-DZ" b="1" dirty="0" smtClean="0">
                              <a:cs typeface="Simplified Arabic" pitchFamily="2" charset="-78"/>
                            </a:rPr>
                            <a:t>2- شرط عدم المساس بأصل الحق:</a:t>
                          </a:r>
                          <a:r>
                            <a:rPr lang="ar-DZ" b="1" dirty="0">
                              <a:cs typeface="Simplified Arabic" pitchFamily="2" charset="-78"/>
                            </a:rPr>
                            <a:t> </a:t>
                          </a:r>
                          <a:r>
                            <a:rPr lang="ar-DZ" dirty="0" smtClean="0">
                              <a:cs typeface="Simplified Arabic" pitchFamily="2" charset="-78"/>
                            </a:rPr>
                            <a:t>يجب على </a:t>
                          </a:r>
                          <a:r>
                            <a:rPr lang="ar-SA" dirty="0" smtClean="0">
                              <a:cs typeface="Simplified Arabic" pitchFamily="2" charset="-78"/>
                            </a:rPr>
                            <a:t>القاضي </a:t>
                          </a:r>
                          <a:r>
                            <a:rPr lang="ar-DZ" dirty="0" err="1" smtClean="0">
                              <a:cs typeface="Simplified Arabic" pitchFamily="2" charset="-78"/>
                            </a:rPr>
                            <a:t>الاستعجالي</a:t>
                          </a:r>
                          <a:r>
                            <a:rPr lang="ar-DZ" dirty="0" smtClean="0">
                              <a:cs typeface="Simplified Arabic" pitchFamily="2" charset="-78"/>
                            </a:rPr>
                            <a:t> في الدعوى </a:t>
                          </a:r>
                          <a:r>
                            <a:rPr lang="ar-DZ" dirty="0" err="1" smtClean="0">
                              <a:cs typeface="Simplified Arabic" pitchFamily="2" charset="-78"/>
                            </a:rPr>
                            <a:t>الاستعجالية</a:t>
                          </a:r>
                          <a:r>
                            <a:rPr lang="ar-DZ" dirty="0" smtClean="0">
                              <a:cs typeface="Simplified Arabic" pitchFamily="2" charset="-78"/>
                            </a:rPr>
                            <a:t> أن </a:t>
                          </a:r>
                          <a:r>
                            <a:rPr lang="ar-SA" dirty="0" smtClean="0">
                              <a:cs typeface="Simplified Arabic" pitchFamily="2" charset="-78"/>
                            </a:rPr>
                            <a:t>لا </a:t>
                          </a:r>
                          <a:r>
                            <a:rPr lang="ar-SA" dirty="0">
                              <a:cs typeface="Simplified Arabic" pitchFamily="2" charset="-78"/>
                            </a:rPr>
                            <a:t>يبحث عن حقوق </a:t>
                          </a:r>
                          <a:r>
                            <a:rPr lang="ar-SA" dirty="0" smtClean="0">
                              <a:cs typeface="Simplified Arabic" pitchFamily="2" charset="-78"/>
                            </a:rPr>
                            <a:t>والتزامات الخصوم, ولا </a:t>
                          </a:r>
                          <a:r>
                            <a:rPr lang="ar-SA" dirty="0">
                              <a:cs typeface="Simplified Arabic" pitchFamily="2" charset="-78"/>
                            </a:rPr>
                            <a:t>يبحث في أدلة الإثبات المقدمة حولها </a:t>
                          </a:r>
                          <a:r>
                            <a:rPr lang="ar-SA" dirty="0" smtClean="0">
                              <a:cs typeface="Simplified Arabic" pitchFamily="2" charset="-78"/>
                            </a:rPr>
                            <a:t>ولا </a:t>
                          </a:r>
                          <a:r>
                            <a:rPr lang="ar-SA" dirty="0">
                              <a:cs typeface="Simplified Arabic" pitchFamily="2" charset="-78"/>
                            </a:rPr>
                            <a:t>يتفحص الوثائق المتعلقة بالحق الموضوعي فمثلا في دعوى منع التعرض أو وقف الأشغال لا يبحث القاضي عن المالك أو الحائز فإذا تعرض إلى ذلك فانه يكون قد تعرض إلى </a:t>
                          </a:r>
                          <a:r>
                            <a:rPr lang="ar-DZ" dirty="0" smtClean="0">
                              <a:cs typeface="Simplified Arabic" pitchFamily="2" charset="-78"/>
                            </a:rPr>
                            <a:t>أ</a:t>
                          </a:r>
                          <a:r>
                            <a:rPr lang="ar-SA" dirty="0" smtClean="0">
                              <a:cs typeface="Simplified Arabic" pitchFamily="2" charset="-78"/>
                            </a:rPr>
                            <a:t>صل الحق, وإنما </a:t>
                          </a:r>
                          <a:r>
                            <a:rPr lang="ar-SA" dirty="0">
                              <a:cs typeface="Simplified Arabic" pitchFamily="2" charset="-78"/>
                            </a:rPr>
                            <a:t>يتعين على قاضي الاستعجال أن يبحث عن حقيقة الوضع قبل الشروع في أشغال البناء </a:t>
                          </a:r>
                          <a:r>
                            <a:rPr lang="ar-SA" dirty="0" smtClean="0">
                              <a:cs typeface="Simplified Arabic" pitchFamily="2" charset="-78"/>
                            </a:rPr>
                            <a:t>وفي </a:t>
                          </a:r>
                          <a:r>
                            <a:rPr lang="ar-SA" dirty="0">
                              <a:cs typeface="Simplified Arabic" pitchFamily="2" charset="-78"/>
                            </a:rPr>
                            <a:t>مدى مشروعية أو عدم مشروعية هذا البناء </a:t>
                          </a:r>
                          <a:r>
                            <a:rPr lang="ar-SA" dirty="0" smtClean="0">
                              <a:cs typeface="Simplified Arabic" pitchFamily="2" charset="-78"/>
                            </a:rPr>
                            <a:t>وكذلك </a:t>
                          </a:r>
                          <a:r>
                            <a:rPr lang="ar-SA" dirty="0">
                              <a:cs typeface="Simplified Arabic" pitchFamily="2" charset="-78"/>
                            </a:rPr>
                            <a:t>الحال في دعوى تمكين حائز الشيء من الانتفاع </a:t>
                          </a:r>
                          <a:r>
                            <a:rPr lang="ar-SA" dirty="0" err="1">
                              <a:cs typeface="Simplified Arabic" pitchFamily="2" charset="-78"/>
                            </a:rPr>
                            <a:t>به</a:t>
                          </a:r>
                          <a:r>
                            <a:rPr lang="ar-SA" dirty="0">
                              <a:cs typeface="Simplified Arabic" pitchFamily="2" charset="-78"/>
                            </a:rPr>
                            <a:t> إذا اخذ منه بالقوة فلا يبحث قاضي الاستعجال في الملكية محل النزاع </a:t>
                          </a:r>
                          <a:r>
                            <a:rPr lang="ar-SA" dirty="0" smtClean="0">
                              <a:cs typeface="Simplified Arabic" pitchFamily="2" charset="-78"/>
                            </a:rPr>
                            <a:t>ولا </a:t>
                          </a:r>
                          <a:r>
                            <a:rPr lang="ar-SA" dirty="0">
                              <a:cs typeface="Simplified Arabic" pitchFamily="2" charset="-78"/>
                            </a:rPr>
                            <a:t>يجوز له أن يسبب الأمر </a:t>
                          </a:r>
                          <a:r>
                            <a:rPr lang="ar-DZ" dirty="0" err="1" smtClean="0">
                              <a:cs typeface="Simplified Arabic" pitchFamily="2" charset="-78"/>
                            </a:rPr>
                            <a:t>الاستعجالي</a:t>
                          </a:r>
                          <a:r>
                            <a:rPr lang="fr-FR" dirty="0" smtClean="0">
                              <a:cs typeface="Simplified Arabic" pitchFamily="2" charset="-78"/>
                            </a:rPr>
                            <a:t> </a:t>
                          </a:r>
                          <a:r>
                            <a:rPr lang="ar-SA" dirty="0">
                              <a:cs typeface="Simplified Arabic" pitchFamily="2" charset="-78"/>
                            </a:rPr>
                            <a:t>على أن المدعي هو المالك إنما عليه تبرير وجود حالة التعدي </a:t>
                          </a:r>
                          <a:r>
                            <a:rPr lang="ar-SA" dirty="0" smtClean="0">
                              <a:cs typeface="Simplified Arabic" pitchFamily="2" charset="-78"/>
                            </a:rPr>
                            <a:t>والضرر </a:t>
                          </a:r>
                          <a:r>
                            <a:rPr lang="ar-SA" dirty="0">
                              <a:cs typeface="Simplified Arabic" pitchFamily="2" charset="-78"/>
                            </a:rPr>
                            <a:t>الحال </a:t>
                          </a:r>
                          <a:r>
                            <a:rPr lang="ar-SA" dirty="0" smtClean="0">
                              <a:cs typeface="Simplified Arabic" pitchFamily="2" charset="-78"/>
                            </a:rPr>
                            <a:t>والمؤكد والذي </a:t>
                          </a:r>
                          <a:r>
                            <a:rPr lang="ar-SA" dirty="0">
                              <a:cs typeface="Simplified Arabic" pitchFamily="2" charset="-78"/>
                            </a:rPr>
                            <a:t>لا يمكن إصلاحه لو استمر المدعى عليه في </a:t>
                          </a:r>
                          <a:r>
                            <a:rPr lang="ar-SA" dirty="0" smtClean="0">
                              <a:cs typeface="Simplified Arabic" pitchFamily="2" charset="-78"/>
                            </a:rPr>
                            <a:t>اعتدائه</a:t>
                          </a:r>
                          <a:r>
                            <a:rPr lang="ar-DZ" dirty="0" smtClean="0">
                              <a:cs typeface="Simplified Arabic" pitchFamily="2" charset="-78"/>
                            </a:rPr>
                            <a:t>، وهذا ما أكدته المادة </a:t>
                          </a:r>
                          <a:r>
                            <a:rPr lang="ar-SA" dirty="0" smtClean="0">
                              <a:cs typeface="Simplified Arabic" pitchFamily="2" charset="-78"/>
                            </a:rPr>
                            <a:t> </a:t>
                          </a:r>
                          <a:r>
                            <a:rPr lang="ar-DZ" dirty="0" smtClean="0">
                              <a:cs typeface="Simplified Arabic" pitchFamily="2" charset="-78"/>
                            </a:rPr>
                            <a:t>303 </a:t>
                          </a:r>
                          <a:r>
                            <a:rPr lang="ar-SA" dirty="0" smtClean="0">
                              <a:cs typeface="Simplified Arabic" pitchFamily="2" charset="-78"/>
                            </a:rPr>
                            <a:t>ق</a:t>
                          </a:r>
                          <a:r>
                            <a:rPr lang="ar-DZ" dirty="0" smtClean="0">
                              <a:cs typeface="Simplified Arabic" pitchFamily="2" charset="-78"/>
                            </a:rPr>
                            <a:t>.إ.</a:t>
                          </a:r>
                          <a:r>
                            <a:rPr lang="ar-SA" dirty="0" smtClean="0">
                              <a:cs typeface="Simplified Arabic" pitchFamily="2" charset="-78"/>
                            </a:rPr>
                            <a:t>م</a:t>
                          </a:r>
                          <a:r>
                            <a:rPr lang="ar-DZ" dirty="0" smtClean="0">
                              <a:cs typeface="Simplified Arabic" pitchFamily="2" charset="-78"/>
                            </a:rPr>
                            <a:t>.إ</a:t>
                          </a:r>
                          <a:r>
                            <a:rPr lang="ar-SA" dirty="0" err="1" smtClean="0">
                              <a:cs typeface="Simplified Arabic" pitchFamily="2" charset="-78"/>
                            </a:rPr>
                            <a:t>: </a:t>
                          </a:r>
                          <a:r>
                            <a:rPr lang="ar-SA" dirty="0" smtClean="0">
                              <a:cs typeface="Simplified Arabic" pitchFamily="2" charset="-78"/>
                            </a:rPr>
                            <a:t>" لا يمس الأمر </a:t>
                          </a:r>
                          <a:r>
                            <a:rPr lang="ar-DZ" dirty="0" err="1" smtClean="0">
                              <a:cs typeface="Simplified Arabic" pitchFamily="2" charset="-78"/>
                            </a:rPr>
                            <a:t>الاستعجالي</a:t>
                          </a:r>
                          <a:r>
                            <a:rPr lang="fr-FR" dirty="0" smtClean="0">
                              <a:cs typeface="Simplified Arabic" pitchFamily="2" charset="-78"/>
                            </a:rPr>
                            <a:t> </a:t>
                          </a:r>
                          <a:r>
                            <a:rPr lang="ar-SA" dirty="0" smtClean="0">
                              <a:cs typeface="Simplified Arabic" pitchFamily="2" charset="-78"/>
                            </a:rPr>
                            <a:t>بأصل </a:t>
                          </a:r>
                          <a:r>
                            <a:rPr lang="ar-SA" dirty="0" err="1" smtClean="0">
                              <a:cs typeface="Simplified Arabic" pitchFamily="2" charset="-78"/>
                            </a:rPr>
                            <a:t>الحق "</a:t>
                          </a:r>
                          <a:r>
                            <a:rPr lang="fr-FR" dirty="0" smtClean="0">
                              <a:cs typeface="Simplified Arabic" pitchFamily="2" charset="-78"/>
                            </a:rPr>
                            <a:t>.</a:t>
                          </a:r>
                          <a:endParaRPr lang="ar-DZ" dirty="0" smtClean="0">
                            <a:cs typeface="Simplified Arabic" pitchFamily="2" charset="-78"/>
                          </a:endParaRPr>
                        </a:p>
                        <a:p>
                          <a:pPr algn="just" rtl="1"/>
                          <a:r>
                            <a:rPr lang="fr-FR" dirty="0"/>
                            <a:t/>
                          </a:r>
                          <a:br>
                            <a:rPr lang="fr-FR" dirty="0"/>
                          </a:br>
                          <a:r>
                            <a:rPr lang="fr-FR" dirty="0"/>
                            <a:t/>
                          </a:r>
                          <a:br>
                            <a:rPr lang="fr-FR" dirty="0"/>
                          </a:br>
                          <a:endParaRPr lang="ar-DZ" dirty="0" smtClean="0"/>
                        </a:p>
                        <a:p>
                          <a:pPr algn="ctr" rtl="1"/>
                          <a:endParaRPr lang="fr-FR" dirty="0"/>
                        </a:p>
                      </a:txBody>
                      <a:useSpRect/>
                    </a:txSp>
                    <a:style>
                      <a:lnRef idx="2">
                        <a:schemeClr val="accent3"/>
                      </a:lnRef>
                      <a:fillRef idx="1">
                        <a:schemeClr val="lt1"/>
                      </a:fillRef>
                      <a:effectRef idx="0">
                        <a:schemeClr val="accent3"/>
                      </a:effectRef>
                      <a:fontRef idx="minor">
                        <a:schemeClr val="dk1"/>
                      </a:fontRef>
                    </a:style>
                  </a:sp>
                </lc:lockedCanvas>
              </a:graphicData>
            </a:graphic>
          </wp:inline>
        </w:drawing>
      </w:r>
    </w:p>
    <w:p w:rsidR="0090090A" w:rsidRDefault="0090090A" w:rsidP="0090090A">
      <w:pPr>
        <w:bidi/>
        <w:jc w:val="center"/>
        <w:rPr>
          <w:rFonts w:hint="cs"/>
          <w:rtl/>
        </w:rPr>
      </w:pPr>
    </w:p>
    <w:p w:rsidR="0090090A" w:rsidRDefault="00F55523" w:rsidP="00F55523">
      <w:pPr>
        <w:bidi/>
        <w:jc w:val="center"/>
        <w:rPr>
          <w:rFonts w:hint="cs"/>
          <w:rtl/>
        </w:rPr>
      </w:pPr>
      <w:r w:rsidRPr="00F55523">
        <w:rPr>
          <w:rtl/>
        </w:rPr>
        <w:drawing>
          <wp:inline distT="0" distB="0" distL="0" distR="0">
            <wp:extent cx="6334125" cy="3409950"/>
            <wp:effectExtent l="19050" t="0" r="0" b="0"/>
            <wp:docPr id="107" name="Objet 1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6864" cy="5184576"/>
                      <a:chOff x="683568" y="764704"/>
                      <a:chExt cx="7776864" cy="5184576"/>
                    </a:xfrm>
                  </a:grpSpPr>
                  <a:sp>
                    <a:nvSpPr>
                      <a:cNvPr id="2" name="Rectangle à coins arrondis 1"/>
                      <a:cNvSpPr/>
                    </a:nvSpPr>
                    <a:spPr>
                      <a:xfrm>
                        <a:off x="683568" y="764704"/>
                        <a:ext cx="7776864" cy="5184576"/>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r>
                            <a:rPr lang="ar-SA" sz="2000" b="1" u="sng" dirty="0">
                              <a:cs typeface="Simplified Arabic" pitchFamily="2" charset="-78"/>
                            </a:rPr>
                            <a:t>رابعا: شروط رفع الدعوى </a:t>
                          </a:r>
                          <a:r>
                            <a:rPr lang="ar-SA" sz="2000" b="1" u="sng" dirty="0" err="1" smtClean="0">
                              <a:cs typeface="Simplified Arabic" pitchFamily="2" charset="-78"/>
                            </a:rPr>
                            <a:t>الاستعجالي</a:t>
                          </a:r>
                          <a:endParaRPr lang="ar-DZ" sz="2000" b="1" u="sng" dirty="0" smtClean="0">
                            <a:cs typeface="Simplified Arabic" pitchFamily="2" charset="-78"/>
                          </a:endParaRPr>
                        </a:p>
                        <a:p>
                          <a:pPr algn="just" rtl="1"/>
                          <a:endParaRPr lang="fr-FR" sz="2000" dirty="0">
                            <a:cs typeface="Simplified Arabic" pitchFamily="2" charset="-78"/>
                          </a:endParaRPr>
                        </a:p>
                        <a:p>
                          <a:pPr algn="just" rtl="1"/>
                          <a:r>
                            <a:rPr lang="ar-SA" sz="2000" dirty="0">
                              <a:cs typeface="Simplified Arabic" pitchFamily="2" charset="-78"/>
                            </a:rPr>
                            <a:t>هي نفسها الشروط الموضوعية والشكلية الواجبة في رفع الدعاوى القضائية، والمتمثلة في:</a:t>
                          </a:r>
                          <a:endParaRPr lang="fr-FR" sz="2000" dirty="0">
                            <a:cs typeface="Simplified Arabic" pitchFamily="2" charset="-78"/>
                          </a:endParaRPr>
                        </a:p>
                        <a:p>
                          <a:pPr lvl="0" algn="just" rtl="1"/>
                          <a:r>
                            <a:rPr lang="ar-SA" sz="2000" b="1" dirty="0">
                              <a:cs typeface="Simplified Arabic" pitchFamily="2" charset="-78"/>
                            </a:rPr>
                            <a:t>الشروط الموضوعي:</a:t>
                          </a:r>
                          <a:r>
                            <a:rPr lang="ar-SA" sz="2000" dirty="0">
                              <a:cs typeface="Simplified Arabic" pitchFamily="2" charset="-78"/>
                            </a:rPr>
                            <a:t> حسب المادة 13 ق.إ.م.إ الصفة والمصلحة إما القائمة أو المحتملة، بالإضافة إلى الإذن إذا اشترطه القانون.</a:t>
                          </a:r>
                          <a:endParaRPr lang="fr-FR" sz="2000" dirty="0">
                            <a:cs typeface="Simplified Arabic" pitchFamily="2" charset="-78"/>
                          </a:endParaRPr>
                        </a:p>
                        <a:p>
                          <a:pPr lvl="0" algn="just" rtl="1"/>
                          <a:r>
                            <a:rPr lang="ar-SA" sz="2000" b="1" dirty="0">
                              <a:cs typeface="Simplified Arabic" pitchFamily="2" charset="-78"/>
                            </a:rPr>
                            <a:t>الشروط الشكلية:</a:t>
                          </a:r>
                          <a:r>
                            <a:rPr lang="ar-SA" sz="2000" dirty="0">
                              <a:cs typeface="Simplified Arabic" pitchFamily="2" charset="-78"/>
                            </a:rPr>
                            <a:t> وجوب رفع الدعوى بموجب عريضة افتتاح الدعوى التي تقدم إلى كاتب الضبط لقيدها في سجل الدعاوى وتحديد الجلسة، مع وجوب تبليغ الخصم وتكليفه بالحضور تحقيقا لمبدأ </a:t>
                          </a:r>
                          <a:r>
                            <a:rPr lang="ar-SA" sz="2000" dirty="0" err="1">
                              <a:cs typeface="Simplified Arabic" pitchFamily="2" charset="-78"/>
                            </a:rPr>
                            <a:t>الوجاهية</a:t>
                          </a:r>
                          <a:r>
                            <a:rPr lang="ar-SA" sz="2000" dirty="0">
                              <a:cs typeface="Simplified Arabic" pitchFamily="2" charset="-78"/>
                            </a:rPr>
                            <a:t> وتكافؤ الفرص، مع مراعاة الاجراءات المتبعة في حالات الاستعجال القصوى التي سبق التكلم عنها.</a:t>
                          </a:r>
                          <a:endParaRPr lang="fr-FR" sz="2000" dirty="0">
                            <a:cs typeface="Simplified Arabic" pitchFamily="2" charset="-78"/>
                          </a:endParaRPr>
                        </a:p>
                        <a:p>
                          <a:pPr algn="just" rtl="1"/>
                          <a:endParaRPr lang="fr-FR" sz="2000" dirty="0">
                            <a:cs typeface="Simplified Arabic" pitchFamily="2" charset="-78"/>
                          </a:endParaRPr>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90090A" w:rsidRDefault="0090090A" w:rsidP="0090090A">
      <w:pPr>
        <w:bidi/>
        <w:jc w:val="center"/>
        <w:rPr>
          <w:rFonts w:hint="cs"/>
          <w:rtl/>
        </w:rPr>
      </w:pPr>
    </w:p>
    <w:p w:rsidR="0090090A" w:rsidRDefault="0090090A" w:rsidP="0090090A">
      <w:pPr>
        <w:bidi/>
        <w:jc w:val="center"/>
        <w:rPr>
          <w:rFonts w:hint="cs"/>
          <w:rtl/>
        </w:rPr>
      </w:pPr>
    </w:p>
    <w:p w:rsidR="00214609" w:rsidRDefault="00214609" w:rsidP="00584F6D">
      <w:pPr>
        <w:bidi/>
        <w:jc w:val="center"/>
        <w:rPr>
          <w:rFonts w:hint="cs"/>
          <w:rtl/>
        </w:rPr>
      </w:pPr>
    </w:p>
    <w:p w:rsidR="00584F6D" w:rsidRDefault="00584F6D" w:rsidP="00584F6D">
      <w:pPr>
        <w:bidi/>
        <w:jc w:val="center"/>
        <w:rPr>
          <w:rFonts w:hint="cs"/>
          <w:rtl/>
        </w:rPr>
      </w:pPr>
    </w:p>
    <w:p w:rsidR="00584F6D" w:rsidRDefault="00F55523" w:rsidP="00F55523">
      <w:pPr>
        <w:bidi/>
        <w:jc w:val="center"/>
        <w:rPr>
          <w:rFonts w:hint="cs"/>
          <w:rtl/>
        </w:rPr>
      </w:pPr>
      <w:r w:rsidRPr="00F55523">
        <w:rPr>
          <w:rtl/>
        </w:rPr>
        <w:lastRenderedPageBreak/>
        <w:drawing>
          <wp:inline distT="0" distB="0" distL="0" distR="0">
            <wp:extent cx="6124575" cy="5086350"/>
            <wp:effectExtent l="19050" t="0" r="0" b="0"/>
            <wp:docPr id="109" name="Objet 1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2968" cy="6336704"/>
                      <a:chOff x="251520" y="332656"/>
                      <a:chExt cx="8712968" cy="6336704"/>
                    </a:xfrm>
                  </a:grpSpPr>
                  <a:sp>
                    <a:nvSpPr>
                      <a:cNvPr id="2" name="Rectangle à coins arrondis 1"/>
                      <a:cNvSpPr/>
                    </a:nvSpPr>
                    <a:spPr>
                      <a:xfrm>
                        <a:off x="251520" y="332656"/>
                        <a:ext cx="8712968" cy="6336704"/>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r>
                            <a:rPr lang="ar-DZ" sz="2000" b="1" u="sng" dirty="0">
                              <a:cs typeface="Simplified Arabic" pitchFamily="2" charset="-78"/>
                            </a:rPr>
                            <a:t>خامسا: طبيعة الأمر </a:t>
                          </a:r>
                          <a:r>
                            <a:rPr lang="ar-DZ" sz="2000" b="1" u="sng" dirty="0" err="1">
                              <a:cs typeface="Simplified Arabic" pitchFamily="2" charset="-78"/>
                            </a:rPr>
                            <a:t>الاستعجالي</a:t>
                          </a:r>
                          <a:r>
                            <a:rPr lang="ar-DZ" sz="2000" b="1" u="sng" dirty="0">
                              <a:cs typeface="Simplified Arabic" pitchFamily="2" charset="-78"/>
                            </a:rPr>
                            <a:t> وطرق الطعن فيه</a:t>
                          </a:r>
                          <a:endParaRPr lang="fr-FR" sz="2000" dirty="0">
                            <a:cs typeface="Simplified Arabic" pitchFamily="2" charset="-78"/>
                          </a:endParaRPr>
                        </a:p>
                        <a:p>
                          <a:pPr algn="just" rtl="1"/>
                          <a:r>
                            <a:rPr lang="ar-DZ" sz="2000" dirty="0">
                              <a:cs typeface="Simplified Arabic" pitchFamily="2" charset="-78"/>
                            </a:rPr>
                            <a:t>يمتاز الأمر </a:t>
                          </a:r>
                          <a:r>
                            <a:rPr lang="ar-DZ" sz="2000" dirty="0" err="1">
                              <a:cs typeface="Simplified Arabic" pitchFamily="2" charset="-78"/>
                            </a:rPr>
                            <a:t>الاستعجالية</a:t>
                          </a:r>
                          <a:r>
                            <a:rPr lang="ar-DZ" sz="2000" dirty="0">
                              <a:cs typeface="Simplified Arabic" pitchFamily="2" charset="-78"/>
                            </a:rPr>
                            <a:t> </a:t>
                          </a:r>
                          <a:r>
                            <a:rPr lang="ar-DZ" sz="2000" dirty="0" err="1">
                              <a:cs typeface="Simplified Arabic" pitchFamily="2" charset="-78"/>
                            </a:rPr>
                            <a:t>بأنه:</a:t>
                          </a:r>
                          <a:r>
                            <a:rPr lang="ar-DZ" sz="2000" dirty="0">
                              <a:cs typeface="Simplified Arabic" pitchFamily="2" charset="-78"/>
                            </a:rPr>
                            <a:t> </a:t>
                          </a:r>
                          <a:endParaRPr lang="fr-FR" sz="2000" dirty="0">
                            <a:cs typeface="Simplified Arabic" pitchFamily="2" charset="-78"/>
                          </a:endParaRPr>
                        </a:p>
                        <a:p>
                          <a:pPr lvl="0" algn="just" rtl="1">
                            <a:buFont typeface="Arial" pitchFamily="34" charset="0"/>
                            <a:buChar char="•"/>
                          </a:pPr>
                          <a:r>
                            <a:rPr lang="ar-DZ" sz="2000" dirty="0" smtClean="0">
                              <a:cs typeface="Simplified Arabic" pitchFamily="2" charset="-78"/>
                            </a:rPr>
                            <a:t> </a:t>
                          </a:r>
                          <a:r>
                            <a:rPr lang="ar-SA" sz="2000" dirty="0" smtClean="0">
                              <a:cs typeface="Simplified Arabic" pitchFamily="2" charset="-78"/>
                            </a:rPr>
                            <a:t>"</a:t>
                          </a:r>
                          <a:r>
                            <a:rPr lang="ar-SA" sz="2000" dirty="0">
                              <a:cs typeface="Simplified Arabic" pitchFamily="2" charset="-78"/>
                            </a:rPr>
                            <a:t>لا يمس الأمر </a:t>
                          </a:r>
                          <a:r>
                            <a:rPr lang="ar-DZ" sz="2000" dirty="0" err="1">
                              <a:cs typeface="Simplified Arabic" pitchFamily="2" charset="-78"/>
                            </a:rPr>
                            <a:t>الاستعجالي</a:t>
                          </a:r>
                          <a:r>
                            <a:rPr lang="ar-DZ" sz="2000" dirty="0">
                              <a:cs typeface="Simplified Arabic" pitchFamily="2" charset="-78"/>
                            </a:rPr>
                            <a:t> </a:t>
                          </a:r>
                          <a:r>
                            <a:rPr lang="ar-SA" sz="2000" dirty="0">
                              <a:cs typeface="Simplified Arabic" pitchFamily="2" charset="-78"/>
                            </a:rPr>
                            <a:t>بأصل </a:t>
                          </a:r>
                          <a:r>
                            <a:rPr lang="ar-SA" sz="2000" dirty="0" err="1">
                              <a:cs typeface="Simplified Arabic" pitchFamily="2" charset="-78"/>
                            </a:rPr>
                            <a:t>الحق",</a:t>
                          </a:r>
                          <a:r>
                            <a:rPr lang="ar-SA" sz="2000" dirty="0">
                              <a:cs typeface="Simplified Arabic" pitchFamily="2" charset="-78"/>
                            </a:rPr>
                            <a:t> </a:t>
                          </a:r>
                          <a:r>
                            <a:rPr lang="ar-DZ" sz="2000" dirty="0">
                              <a:cs typeface="Simplified Arabic" pitchFamily="2" charset="-78"/>
                            </a:rPr>
                            <a:t>فهو </a:t>
                          </a:r>
                          <a:r>
                            <a:rPr lang="ar-SA" sz="2000" dirty="0">
                              <a:cs typeface="Simplified Arabic" pitchFamily="2" charset="-78"/>
                            </a:rPr>
                            <a:t>لا ينشئ حقوقا ولا </a:t>
                          </a:r>
                          <a:r>
                            <a:rPr lang="ar-SA" sz="2000" dirty="0" smtClean="0">
                              <a:cs typeface="Simplified Arabic" pitchFamily="2" charset="-78"/>
                            </a:rPr>
                            <a:t>يقررها</a:t>
                          </a:r>
                          <a:r>
                            <a:rPr lang="ar-DZ" sz="2000" dirty="0" err="1" smtClean="0">
                              <a:cs typeface="Simplified Arabic" pitchFamily="2" charset="-78"/>
                            </a:rPr>
                            <a:t>.</a:t>
                          </a:r>
                          <a:r>
                            <a:rPr lang="ar-DZ" sz="2000" dirty="0" smtClean="0">
                              <a:cs typeface="Simplified Arabic" pitchFamily="2" charset="-78"/>
                            </a:rPr>
                            <a:t> </a:t>
                          </a:r>
                          <a:endParaRPr lang="fr-FR" sz="2000" dirty="0">
                            <a:cs typeface="Simplified Arabic" pitchFamily="2" charset="-78"/>
                          </a:endParaRPr>
                        </a:p>
                        <a:p>
                          <a:pPr lvl="0" algn="just" rtl="1">
                            <a:buFont typeface="Arial" pitchFamily="34" charset="0"/>
                            <a:buChar char="•"/>
                          </a:pPr>
                          <a:r>
                            <a:rPr lang="ar-DZ" sz="2000" dirty="0" smtClean="0">
                              <a:cs typeface="Simplified Arabic" pitchFamily="2" charset="-78"/>
                            </a:rPr>
                            <a:t> اعتماد </a:t>
                          </a:r>
                          <a:r>
                            <a:rPr lang="ar-DZ" sz="2000" dirty="0">
                              <a:cs typeface="Simplified Arabic" pitchFamily="2" charset="-78"/>
                            </a:rPr>
                            <a:t>الأمر </a:t>
                          </a:r>
                          <a:r>
                            <a:rPr lang="ar-DZ" sz="2000" dirty="0" err="1">
                              <a:cs typeface="Simplified Arabic" pitchFamily="2" charset="-78"/>
                            </a:rPr>
                            <a:t>الاستعجالي</a:t>
                          </a:r>
                          <a:r>
                            <a:rPr lang="ar-DZ" sz="2000" dirty="0">
                              <a:cs typeface="Simplified Arabic" pitchFamily="2" charset="-78"/>
                            </a:rPr>
                            <a:t> على مبدأ </a:t>
                          </a:r>
                          <a:r>
                            <a:rPr lang="ar-DZ" sz="2000" dirty="0" err="1">
                              <a:cs typeface="Simplified Arabic" pitchFamily="2" charset="-78"/>
                            </a:rPr>
                            <a:t>الوجاهية</a:t>
                          </a:r>
                          <a:r>
                            <a:rPr lang="ar-DZ" sz="2000" dirty="0">
                              <a:cs typeface="Simplified Arabic" pitchFamily="2" charset="-78"/>
                            </a:rPr>
                            <a:t>، حتى ولو كان الاستعجال في حالاته </a:t>
                          </a:r>
                          <a:r>
                            <a:rPr lang="ar-DZ" sz="2000" dirty="0" err="1" smtClean="0">
                              <a:cs typeface="Simplified Arabic" pitchFamily="2" charset="-78"/>
                            </a:rPr>
                            <a:t>القصوى</a:t>
                          </a:r>
                          <a:r>
                            <a:rPr lang="ar-DZ" sz="2000" dirty="0" err="1">
                              <a:cs typeface="Simplified Arabic" pitchFamily="2" charset="-78"/>
                            </a:rPr>
                            <a:t>.</a:t>
                          </a:r>
                          <a:r>
                            <a:rPr lang="ar-DZ" sz="2000" dirty="0" smtClean="0">
                              <a:cs typeface="Simplified Arabic" pitchFamily="2" charset="-78"/>
                            </a:rPr>
                            <a:t> </a:t>
                          </a:r>
                          <a:endParaRPr lang="fr-FR" sz="2000" dirty="0">
                            <a:cs typeface="Simplified Arabic" pitchFamily="2" charset="-78"/>
                          </a:endParaRPr>
                        </a:p>
                        <a:p>
                          <a:pPr lvl="0" algn="just" rtl="1">
                            <a:buFont typeface="Arial" pitchFamily="34" charset="0"/>
                            <a:buChar char="•"/>
                          </a:pPr>
                          <a:r>
                            <a:rPr lang="ar-DZ" sz="2000" dirty="0" smtClean="0">
                              <a:cs typeface="Simplified Arabic" pitchFamily="2" charset="-78"/>
                            </a:rPr>
                            <a:t> جواز </a:t>
                          </a:r>
                          <a:r>
                            <a:rPr lang="ar-DZ" sz="2000" dirty="0">
                              <a:cs typeface="Simplified Arabic" pitchFamily="2" charset="-78"/>
                            </a:rPr>
                            <a:t>الأمر بتنفيذ الأمر بموجب النسخة الأصلية للأمر حتى قبل تسجيله في حالة الاستعجال </a:t>
                          </a:r>
                          <a:r>
                            <a:rPr lang="ar-DZ" sz="2000" dirty="0" err="1">
                              <a:cs typeface="Simplified Arabic" pitchFamily="2" charset="-78"/>
                            </a:rPr>
                            <a:t>القصوى.</a:t>
                          </a:r>
                          <a:r>
                            <a:rPr lang="ar-DZ" sz="2000" dirty="0">
                              <a:cs typeface="Simplified Arabic" pitchFamily="2" charset="-78"/>
                            </a:rPr>
                            <a:t> </a:t>
                          </a:r>
                          <a:endParaRPr lang="fr-FR" sz="2000" dirty="0">
                            <a:cs typeface="Simplified Arabic" pitchFamily="2" charset="-78"/>
                          </a:endParaRPr>
                        </a:p>
                        <a:p>
                          <a:pPr lvl="0" algn="just" rtl="1">
                            <a:buFont typeface="Arial" pitchFamily="34" charset="0"/>
                            <a:buChar char="•"/>
                          </a:pPr>
                          <a:r>
                            <a:rPr lang="ar-DZ" sz="2000" dirty="0" smtClean="0">
                              <a:cs typeface="Simplified Arabic" pitchFamily="2" charset="-78"/>
                            </a:rPr>
                            <a:t> </a:t>
                          </a:r>
                          <a:r>
                            <a:rPr lang="ar-SA" sz="2000" dirty="0" smtClean="0">
                              <a:cs typeface="Simplified Arabic" pitchFamily="2" charset="-78"/>
                            </a:rPr>
                            <a:t>الأوامر </a:t>
                          </a:r>
                          <a:r>
                            <a:rPr lang="ar-SA" sz="2000" dirty="0" err="1">
                              <a:cs typeface="Simplified Arabic" pitchFamily="2" charset="-78"/>
                            </a:rPr>
                            <a:t>الاستعجالية</a:t>
                          </a:r>
                          <a:r>
                            <a:rPr lang="ar-SA" sz="2000" dirty="0">
                              <a:cs typeface="Simplified Arabic" pitchFamily="2" charset="-78"/>
                            </a:rPr>
                            <a:t> لا تحوز حجية الشيء المقضي </a:t>
                          </a:r>
                          <a:r>
                            <a:rPr lang="ar-SA" sz="2000" dirty="0" smtClean="0">
                              <a:cs typeface="Simplified Arabic" pitchFamily="2" charset="-78"/>
                            </a:rPr>
                            <a:t>فيه</a:t>
                          </a:r>
                          <a:r>
                            <a:rPr lang="ar-DZ" sz="2000" dirty="0" smtClean="0">
                              <a:cs typeface="Simplified Arabic" pitchFamily="2" charset="-78"/>
                            </a:rPr>
                            <a:t> </a:t>
                          </a:r>
                          <a:r>
                            <a:rPr lang="ar-DZ" sz="2000" dirty="0" smtClean="0">
                              <a:cs typeface="Simplified Arabic" pitchFamily="2" charset="-78"/>
                            </a:rPr>
                            <a:t>إلا بعد الفصل في موضوع النزاع.</a:t>
                          </a:r>
                          <a:r>
                            <a:rPr lang="ar-SA" sz="2000" dirty="0" smtClean="0">
                              <a:cs typeface="Simplified Arabic" pitchFamily="2" charset="-78"/>
                            </a:rPr>
                            <a:t> </a:t>
                          </a:r>
                          <a:r>
                            <a:rPr lang="ar-SA" sz="2000" dirty="0">
                              <a:cs typeface="Simplified Arabic" pitchFamily="2" charset="-78"/>
                            </a:rPr>
                            <a:t>لأنها تتضمن تدابير تحفظية ووقائية </a:t>
                          </a:r>
                          <a:r>
                            <a:rPr lang="ar-DZ" sz="2000" dirty="0">
                              <a:cs typeface="Simplified Arabic" pitchFamily="2" charset="-78"/>
                            </a:rPr>
                            <a:t>ذات طابع مؤقت </a:t>
                          </a:r>
                          <a:r>
                            <a:rPr lang="ar-SA" sz="2000" dirty="0">
                              <a:cs typeface="Simplified Arabic" pitchFamily="2" charset="-78"/>
                            </a:rPr>
                            <a:t>لا تمس بأصل الحق</a:t>
                          </a:r>
                          <a:r>
                            <a:rPr lang="fr-FR" sz="2000" dirty="0">
                              <a:cs typeface="Simplified Arabic" pitchFamily="2" charset="-78"/>
                            </a:rPr>
                            <a:t> </a:t>
                          </a:r>
                          <a:r>
                            <a:rPr lang="fr-FR" sz="2000" dirty="0" smtClean="0">
                              <a:cs typeface="Simplified Arabic" pitchFamily="2" charset="-78"/>
                            </a:rPr>
                            <a:t>.</a:t>
                          </a:r>
                          <a:endParaRPr lang="fr-FR" sz="2000" dirty="0">
                            <a:cs typeface="Simplified Arabic" pitchFamily="2" charset="-78"/>
                          </a:endParaRPr>
                        </a:p>
                        <a:p>
                          <a:pPr lvl="0" algn="just" rtl="1">
                            <a:buFont typeface="Arial" pitchFamily="34" charset="0"/>
                            <a:buChar char="•"/>
                          </a:pPr>
                          <a:r>
                            <a:rPr lang="ar-DZ" sz="2000" dirty="0">
                              <a:cs typeface="Simplified Arabic" pitchFamily="2" charset="-78"/>
                            </a:rPr>
                            <a:t> الأمر </a:t>
                          </a:r>
                          <a:r>
                            <a:rPr lang="ar-DZ" sz="2000" dirty="0" err="1">
                              <a:cs typeface="Simplified Arabic" pitchFamily="2" charset="-78"/>
                            </a:rPr>
                            <a:t>الاستعجالي</a:t>
                          </a:r>
                          <a:r>
                            <a:rPr lang="ar-DZ" sz="2000" dirty="0">
                              <a:cs typeface="Simplified Arabic" pitchFamily="2" charset="-78"/>
                            </a:rPr>
                            <a:t> مشمول بالنفاذ المعجل بكفالة أو بدونها رغم كل طرق الطعن.</a:t>
                          </a:r>
                          <a:endParaRPr lang="fr-FR" sz="2000" dirty="0">
                            <a:cs typeface="Simplified Arabic" pitchFamily="2" charset="-78"/>
                          </a:endParaRPr>
                        </a:p>
                        <a:p>
                          <a:pPr lvl="0" algn="just" rtl="1">
                            <a:buFont typeface="Arial" pitchFamily="34" charset="0"/>
                            <a:buChar char="•"/>
                          </a:pPr>
                          <a:r>
                            <a:rPr lang="ar-DZ" sz="2000" dirty="0" smtClean="0">
                              <a:cs typeface="Simplified Arabic" pitchFamily="2" charset="-78"/>
                            </a:rPr>
                            <a:t> لا </a:t>
                          </a:r>
                          <a:r>
                            <a:rPr lang="ar-DZ" sz="2000" dirty="0">
                              <a:cs typeface="Simplified Arabic" pitchFamily="2" charset="-78"/>
                            </a:rPr>
                            <a:t>يقبل الأمر </a:t>
                          </a:r>
                          <a:r>
                            <a:rPr lang="ar-DZ" sz="2000" dirty="0" err="1">
                              <a:cs typeface="Simplified Arabic" pitchFamily="2" charset="-78"/>
                            </a:rPr>
                            <a:t>الاستعجالي</a:t>
                          </a:r>
                          <a:r>
                            <a:rPr lang="ar-DZ" sz="2000" dirty="0">
                              <a:cs typeface="Simplified Arabic" pitchFamily="2" charset="-78"/>
                            </a:rPr>
                            <a:t> المعارضة أمام أول درجة ولا الاعتراض على النفاذ المعجل.</a:t>
                          </a:r>
                          <a:endParaRPr lang="fr-FR" sz="2000" dirty="0">
                            <a:cs typeface="Simplified Arabic" pitchFamily="2" charset="-78"/>
                          </a:endParaRPr>
                        </a:p>
                        <a:p>
                          <a:pPr lvl="0" algn="just" rtl="1">
                            <a:buFont typeface="Arial" pitchFamily="34" charset="0"/>
                            <a:buChar char="•"/>
                          </a:pPr>
                          <a:r>
                            <a:rPr lang="ar-DZ" sz="2000" dirty="0" smtClean="0">
                              <a:cs typeface="Simplified Arabic" pitchFamily="2" charset="-78"/>
                            </a:rPr>
                            <a:t> امكانية </a:t>
                          </a:r>
                          <a:r>
                            <a:rPr lang="ar-DZ" sz="2000" dirty="0">
                              <a:cs typeface="Simplified Arabic" pitchFamily="2" charset="-78"/>
                            </a:rPr>
                            <a:t>الطعن بالمعارضة في الأوامر </a:t>
                          </a:r>
                          <a:r>
                            <a:rPr lang="ar-DZ" sz="2000" dirty="0" err="1">
                              <a:cs typeface="Simplified Arabic" pitchFamily="2" charset="-78"/>
                            </a:rPr>
                            <a:t>الاستعجالية</a:t>
                          </a:r>
                          <a:r>
                            <a:rPr lang="ar-DZ" sz="2000" dirty="0">
                              <a:cs typeface="Simplified Arabic" pitchFamily="2" charset="-78"/>
                            </a:rPr>
                            <a:t> الصادرة غيابيا في آخر درجة خلال خمسة عشر 15 يوم من تاريخ التبليغ الرسمي للأمر.</a:t>
                          </a:r>
                          <a:endParaRPr lang="fr-FR" sz="2000" dirty="0">
                            <a:cs typeface="Simplified Arabic" pitchFamily="2" charset="-78"/>
                          </a:endParaRPr>
                        </a:p>
                        <a:p>
                          <a:pPr lvl="0" algn="just" rtl="1">
                            <a:buFont typeface="Arial" pitchFamily="34" charset="0"/>
                            <a:buChar char="•"/>
                          </a:pPr>
                          <a:r>
                            <a:rPr lang="ar-DZ" sz="2000" dirty="0" smtClean="0">
                              <a:cs typeface="Simplified Arabic" pitchFamily="2" charset="-78"/>
                            </a:rPr>
                            <a:t> قابلية </a:t>
                          </a:r>
                          <a:r>
                            <a:rPr lang="ar-DZ" sz="2000" dirty="0">
                              <a:cs typeface="Simplified Arabic" pitchFamily="2" charset="-78"/>
                            </a:rPr>
                            <a:t>الطعن في الأوامر </a:t>
                          </a:r>
                          <a:r>
                            <a:rPr lang="ar-DZ" sz="2000" dirty="0" err="1">
                              <a:cs typeface="Simplified Arabic" pitchFamily="2" charset="-78"/>
                            </a:rPr>
                            <a:t>الاستعجالية</a:t>
                          </a:r>
                          <a:r>
                            <a:rPr lang="ar-DZ" sz="2000" dirty="0">
                              <a:cs typeface="Simplified Arabic" pitchFamily="2" charset="-78"/>
                            </a:rPr>
                            <a:t> بالاستئناف خلال خمسة عشر 15 يوم من تاريخ التبليغ الرسمي للأمر.</a:t>
                          </a:r>
                          <a:endParaRPr lang="fr-FR" sz="2000" dirty="0">
                            <a:cs typeface="Simplified Arabic" pitchFamily="2" charset="-78"/>
                          </a:endParaRPr>
                        </a:p>
                        <a:p>
                          <a:pPr algn="just" rtl="1">
                            <a:buFont typeface="Arial" pitchFamily="34" charset="0"/>
                            <a:buChar char="•"/>
                          </a:pPr>
                          <a:r>
                            <a:rPr lang="ar-DZ" sz="2000" dirty="0" smtClean="0">
                              <a:cs typeface="Simplified Arabic" pitchFamily="2" charset="-78"/>
                            </a:rPr>
                            <a:t> يجب </a:t>
                          </a:r>
                          <a:r>
                            <a:rPr lang="ar-DZ" sz="2000" dirty="0">
                              <a:cs typeface="Simplified Arabic" pitchFamily="2" charset="-78"/>
                            </a:rPr>
                            <a:t>أن يفصل في الطعن في أقرب </a:t>
                          </a:r>
                          <a:r>
                            <a:rPr lang="ar-DZ" sz="2000" dirty="0" smtClean="0">
                              <a:cs typeface="Simplified Arabic" pitchFamily="2" charset="-78"/>
                            </a:rPr>
                            <a:t>الآجال.</a:t>
                          </a:r>
                          <a:endParaRPr lang="fr-FR" sz="2000" dirty="0">
                            <a:cs typeface="Simplified Arabic" pitchFamily="2" charset="-78"/>
                          </a:endParaRPr>
                        </a:p>
                      </a:txBody>
                      <a:useSpRect/>
                    </a:txSp>
                    <a:style>
                      <a:lnRef idx="2">
                        <a:schemeClr val="accent1"/>
                      </a:lnRef>
                      <a:fillRef idx="1">
                        <a:schemeClr val="lt1"/>
                      </a:fillRef>
                      <a:effectRef idx="0">
                        <a:schemeClr val="accent1"/>
                      </a:effectRef>
                      <a:fontRef idx="minor">
                        <a:schemeClr val="dk1"/>
                      </a:fontRef>
                    </a:style>
                  </a:sp>
                </lc:lockedCanvas>
              </a:graphicData>
            </a:graphic>
          </wp:inline>
        </w:drawing>
      </w:r>
    </w:p>
    <w:p w:rsidR="00F55523" w:rsidRDefault="00F55523" w:rsidP="00F55523">
      <w:pPr>
        <w:bidi/>
        <w:jc w:val="center"/>
        <w:rPr>
          <w:rFonts w:hint="cs"/>
          <w:rtl/>
        </w:rPr>
      </w:pPr>
      <w:r w:rsidRPr="00F55523">
        <w:rPr>
          <w:rtl/>
        </w:rPr>
        <w:drawing>
          <wp:inline distT="0" distB="0" distL="0" distR="0">
            <wp:extent cx="5657850" cy="695325"/>
            <wp:effectExtent l="19050" t="0" r="0" b="0"/>
            <wp:docPr id="110" name="Objet 1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44816" cy="792088"/>
                      <a:chOff x="971600" y="548680"/>
                      <a:chExt cx="7344816" cy="792088"/>
                    </a:xfrm>
                  </a:grpSpPr>
                  <a:sp>
                    <a:nvSpPr>
                      <a:cNvPr id="2" name="Rectangle à coins arrondis 1"/>
                      <a:cNvSpPr/>
                    </a:nvSpPr>
                    <a:spPr>
                      <a:xfrm>
                        <a:off x="971600" y="548680"/>
                        <a:ext cx="7344816" cy="792088"/>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endParaRPr lang="ar-DZ" dirty="0" smtClean="0"/>
                        </a:p>
                        <a:p>
                          <a:pPr algn="ctr" rtl="1"/>
                          <a:r>
                            <a:rPr lang="fr-FR" sz="2000" dirty="0"/>
                            <a:t> </a:t>
                          </a:r>
                          <a:r>
                            <a:rPr lang="ar-SA" sz="2000" b="1" u="sng" dirty="0">
                              <a:cs typeface="Simplified Arabic" pitchFamily="2" charset="-78"/>
                            </a:rPr>
                            <a:t>أوامر الأداء</a:t>
                          </a:r>
                          <a:endParaRPr lang="fr-FR" sz="2000" dirty="0">
                            <a:cs typeface="Simplified Arabic" pitchFamily="2" charset="-78"/>
                          </a:endParaRPr>
                        </a:p>
                        <a:p>
                          <a:pPr algn="ctr" rtl="1"/>
                          <a:r>
                            <a:rPr lang="ar-SA" sz="2000" b="1" dirty="0">
                              <a:cs typeface="Simplified Arabic" pitchFamily="2" charset="-78"/>
                            </a:rPr>
                            <a:t>(المواد: من 306 إلى 309</a:t>
                          </a:r>
                          <a:r>
                            <a:rPr lang="ar-SA" sz="2000" dirty="0">
                              <a:cs typeface="Simplified Arabic" pitchFamily="2" charset="-78"/>
                            </a:rPr>
                            <a:t> </a:t>
                          </a:r>
                          <a:r>
                            <a:rPr lang="ar-DZ" sz="2000" dirty="0">
                              <a:cs typeface="Simplified Arabic" pitchFamily="2" charset="-78"/>
                            </a:rPr>
                            <a:t>ق.إ.م.إ</a:t>
                          </a:r>
                          <a:r>
                            <a:rPr lang="ar-SA" sz="2000" b="1" dirty="0" err="1">
                              <a:cs typeface="Simplified Arabic" pitchFamily="2" charset="-78"/>
                            </a:rPr>
                            <a:t>)</a:t>
                          </a:r>
                          <a:endParaRPr lang="fr-FR" sz="2000" dirty="0">
                            <a:cs typeface="Simplified Arabic" pitchFamily="2" charset="-78"/>
                          </a:endParaRPr>
                        </a:p>
                        <a:p>
                          <a:pPr algn="ctr" rtl="1"/>
                          <a:endParaRPr lang="fr-FR" dirty="0"/>
                        </a:p>
                      </a:txBody>
                      <a:useSpRect/>
                    </a:txSp>
                    <a:style>
                      <a:lnRef idx="1">
                        <a:schemeClr val="accent3"/>
                      </a:lnRef>
                      <a:fillRef idx="2">
                        <a:schemeClr val="accent3"/>
                      </a:fillRef>
                      <a:effectRef idx="1">
                        <a:schemeClr val="accent3"/>
                      </a:effectRef>
                      <a:fontRef idx="minor">
                        <a:schemeClr val="dk1"/>
                      </a:fontRef>
                    </a:style>
                  </a:sp>
                </lc:lockedCanvas>
              </a:graphicData>
            </a:graphic>
          </wp:inline>
        </w:drawing>
      </w:r>
    </w:p>
    <w:p w:rsidR="00CF2671" w:rsidRDefault="00CF2671" w:rsidP="00CF2671">
      <w:pPr>
        <w:bidi/>
        <w:jc w:val="center"/>
        <w:rPr>
          <w:rFonts w:hint="cs"/>
          <w:rtl/>
        </w:rPr>
      </w:pPr>
    </w:p>
    <w:p w:rsidR="00F55523" w:rsidRDefault="00CF2671" w:rsidP="00CF2671">
      <w:pPr>
        <w:bidi/>
        <w:jc w:val="center"/>
        <w:rPr>
          <w:rFonts w:hint="cs"/>
          <w:rtl/>
        </w:rPr>
      </w:pPr>
      <w:r w:rsidRPr="00CF2671">
        <w:rPr>
          <w:rtl/>
        </w:rPr>
        <w:drawing>
          <wp:inline distT="0" distB="0" distL="0" distR="0">
            <wp:extent cx="6096000" cy="3038475"/>
            <wp:effectExtent l="19050" t="0" r="0" b="0"/>
            <wp:docPr id="111" name="Objet 1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16824" cy="4104456"/>
                      <a:chOff x="827584" y="1844824"/>
                      <a:chExt cx="7416824" cy="4104456"/>
                    </a:xfrm>
                  </a:grpSpPr>
                  <a:sp>
                    <a:nvSpPr>
                      <a:cNvPr id="3" name="Rectangle à coins arrondis 2"/>
                      <a:cNvSpPr/>
                    </a:nvSpPr>
                    <a:spPr>
                      <a:xfrm>
                        <a:off x="827584" y="1844824"/>
                        <a:ext cx="7416824" cy="4104456"/>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just" rtl="1"/>
                          <a:r>
                            <a:rPr lang="ar-SA" sz="2000" dirty="0">
                              <a:cs typeface="Simplified Arabic" pitchFamily="2" charset="-78"/>
                            </a:rPr>
                            <a:t>خلافا للقواعد العامة المقررة في رفع الدعاوى، أجاز المشرع للدائن اللجوء إلى رئيس المحكمة بصفته قاضي استعجالي قصد المطالبة بدينه، بطريقة استثنائية دون حاجة إلى رفع دعوى قضائية وجلسات وطول </a:t>
                          </a:r>
                          <a:r>
                            <a:rPr lang="ar-SA" sz="2000" dirty="0" err="1">
                              <a:cs typeface="Simplified Arabic" pitchFamily="2" charset="-78"/>
                            </a:rPr>
                            <a:t>الإجراءات.</a:t>
                          </a:r>
                          <a:r>
                            <a:rPr lang="ar-SA" sz="2000" dirty="0">
                              <a:cs typeface="Simplified Arabic" pitchFamily="2" charset="-78"/>
                            </a:rPr>
                            <a:t> لكن بشروط تتعلق بالدين محل الوفاء وبإجراءات اللجوء إليه</a:t>
                          </a:r>
                          <a:r>
                            <a:rPr lang="ar-SA" sz="2000" dirty="0" smtClean="0">
                              <a:cs typeface="Simplified Arabic" pitchFamily="2" charset="-78"/>
                            </a:rPr>
                            <a:t>.</a:t>
                          </a:r>
                          <a:endParaRPr lang="ar-DZ" sz="2000" dirty="0" smtClean="0">
                            <a:cs typeface="Simplified Arabic" pitchFamily="2" charset="-78"/>
                          </a:endParaRPr>
                        </a:p>
                        <a:p>
                          <a:pPr algn="just" rtl="1"/>
                          <a:endParaRPr lang="fr-FR" sz="2000" dirty="0">
                            <a:cs typeface="Simplified Arabic" pitchFamily="2" charset="-78"/>
                          </a:endParaRPr>
                        </a:p>
                        <a:p>
                          <a:pPr algn="ctr" rtl="1"/>
                          <a:r>
                            <a:rPr lang="ar-SA" sz="2000" b="1" dirty="0">
                              <a:cs typeface="Simplified Arabic" pitchFamily="2" charset="-78"/>
                            </a:rPr>
                            <a:t>أولا: شروط اللجوء إلى أوامر </a:t>
                          </a:r>
                          <a:r>
                            <a:rPr lang="ar-SA" sz="2000" b="1" dirty="0" smtClean="0">
                              <a:cs typeface="Simplified Arabic" pitchFamily="2" charset="-78"/>
                            </a:rPr>
                            <a:t>الأداء </a:t>
                          </a:r>
                          <a:endParaRPr lang="ar-DZ" sz="2000" b="1" dirty="0" smtClean="0">
                            <a:cs typeface="Simplified Arabic" pitchFamily="2" charset="-78"/>
                          </a:endParaRPr>
                        </a:p>
                        <a:p>
                          <a:pPr algn="ctr" rtl="1"/>
                          <a:endParaRPr lang="ar-DZ" sz="2000" b="1" dirty="0" smtClean="0">
                            <a:cs typeface="Simplified Arabic" pitchFamily="2" charset="-78"/>
                          </a:endParaRPr>
                        </a:p>
                        <a:p>
                          <a:pPr algn="just" rtl="1"/>
                          <a:r>
                            <a:rPr lang="ar-SA" sz="2000" dirty="0" smtClean="0">
                              <a:cs typeface="Simplified Arabic" pitchFamily="2" charset="-78"/>
                            </a:rPr>
                            <a:t>لا </a:t>
                          </a:r>
                          <a:r>
                            <a:rPr lang="ar-SA" sz="2000" dirty="0">
                              <a:cs typeface="Simplified Arabic" pitchFamily="2" charset="-78"/>
                            </a:rPr>
                            <a:t>يمكن اللجوء إلى أوامر الأداء إلا</a:t>
                          </a:r>
                          <a:r>
                            <a:rPr lang="ar-SA" sz="2000" b="1" dirty="0">
                              <a:cs typeface="Simplified Arabic" pitchFamily="2" charset="-78"/>
                            </a:rPr>
                            <a:t> </a:t>
                          </a:r>
                          <a:r>
                            <a:rPr lang="ar-SA" sz="2000" dirty="0">
                              <a:cs typeface="Simplified Arabic" pitchFamily="2" charset="-78"/>
                            </a:rPr>
                            <a:t>إذا توافرت الشروط المحددة في المادة</a:t>
                          </a:r>
                          <a:r>
                            <a:rPr lang="fr-FR" sz="2000" dirty="0">
                              <a:cs typeface="Simplified Arabic" pitchFamily="2" charset="-78"/>
                            </a:rPr>
                            <a:t> 306 </a:t>
                          </a:r>
                          <a:r>
                            <a:rPr lang="ar-DZ" sz="2000" dirty="0">
                              <a:cs typeface="Simplified Arabic" pitchFamily="2" charset="-78"/>
                            </a:rPr>
                            <a:t>ق.إ.م.إ، والمتمثلة في:</a:t>
                          </a:r>
                          <a:endParaRPr lang="fr-FR" sz="2000" dirty="0">
                            <a:cs typeface="Simplified Arabic" pitchFamily="2" charset="-78"/>
                          </a:endParaRPr>
                        </a:p>
                      </a:txBody>
                      <a:useSpRect/>
                    </a:txSp>
                    <a:style>
                      <a:lnRef idx="2">
                        <a:schemeClr val="accent2"/>
                      </a:lnRef>
                      <a:fillRef idx="1">
                        <a:schemeClr val="lt1"/>
                      </a:fillRef>
                      <a:effectRef idx="0">
                        <a:schemeClr val="accent2"/>
                      </a:effectRef>
                      <a:fontRef idx="minor">
                        <a:schemeClr val="dk1"/>
                      </a:fontRef>
                    </a:style>
                  </a:sp>
                </lc:lockedCanvas>
              </a:graphicData>
            </a:graphic>
          </wp:inline>
        </w:drawing>
      </w:r>
    </w:p>
    <w:p w:rsidR="00CF2671" w:rsidRDefault="00CF2671" w:rsidP="00CF2671">
      <w:pPr>
        <w:bidi/>
        <w:jc w:val="center"/>
        <w:rPr>
          <w:rFonts w:hint="cs"/>
          <w:rtl/>
        </w:rPr>
      </w:pPr>
    </w:p>
    <w:p w:rsidR="00CF2671" w:rsidRDefault="00CF2671" w:rsidP="00CF2671">
      <w:pPr>
        <w:bidi/>
        <w:jc w:val="center"/>
        <w:rPr>
          <w:rFonts w:hint="cs"/>
          <w:rtl/>
        </w:rPr>
      </w:pPr>
      <w:r w:rsidRPr="00CF2671">
        <w:rPr>
          <w:rtl/>
        </w:rPr>
        <w:lastRenderedPageBreak/>
        <w:drawing>
          <wp:inline distT="0" distB="0" distL="0" distR="0">
            <wp:extent cx="6143625" cy="3762375"/>
            <wp:effectExtent l="19050" t="0" r="0" b="0"/>
            <wp:docPr id="112" name="Objet 1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60840" cy="5184576"/>
                      <a:chOff x="755576" y="692696"/>
                      <a:chExt cx="7560840" cy="5184576"/>
                    </a:xfrm>
                  </a:grpSpPr>
                  <a:sp>
                    <a:nvSpPr>
                      <a:cNvPr id="3" name="Rectangle à coins arrondis 2"/>
                      <a:cNvSpPr/>
                    </a:nvSpPr>
                    <a:spPr>
                      <a:xfrm>
                        <a:off x="755576" y="692696"/>
                        <a:ext cx="7560840" cy="5184576"/>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r>
                            <a:rPr lang="ar-SA" sz="2000" b="1" dirty="0">
                              <a:cs typeface="Simplified Arabic" pitchFamily="2" charset="-78"/>
                            </a:rPr>
                            <a:t>1- الشروط المتعلقة بالدين محل الالتزام</a:t>
                          </a:r>
                          <a:r>
                            <a:rPr lang="ar-SA" sz="2000" dirty="0" smtClean="0">
                              <a:cs typeface="Simplified Arabic" pitchFamily="2" charset="-78"/>
                            </a:rPr>
                            <a:t>:</a:t>
                          </a:r>
                          <a:endParaRPr lang="ar-DZ" sz="2000" dirty="0" smtClean="0">
                            <a:cs typeface="Simplified Arabic" pitchFamily="2" charset="-78"/>
                          </a:endParaRPr>
                        </a:p>
                        <a:p>
                          <a:pPr algn="ctr" rtl="1"/>
                          <a:endParaRPr lang="fr-FR" sz="2000" dirty="0">
                            <a:cs typeface="Simplified Arabic" pitchFamily="2" charset="-78"/>
                          </a:endParaRPr>
                        </a:p>
                        <a:p>
                          <a:pPr algn="just" rtl="1"/>
                          <a:r>
                            <a:rPr lang="ar-SA" sz="2000" dirty="0">
                              <a:cs typeface="Simplified Arabic" pitchFamily="2" charset="-78"/>
                            </a:rPr>
                            <a:t>- أن يكون الدين مبلغا من </a:t>
                          </a:r>
                          <a:r>
                            <a:rPr lang="ar-SA" sz="2000" dirty="0" err="1">
                              <a:cs typeface="Simplified Arabic" pitchFamily="2" charset="-78"/>
                            </a:rPr>
                            <a:t>النقود </a:t>
                          </a:r>
                          <a:r>
                            <a:rPr lang="ar-SA" sz="2000" dirty="0">
                              <a:cs typeface="Simplified Arabic" pitchFamily="2" charset="-78"/>
                            </a:rPr>
                            <a:t>( سواء بعملة وطنية أو أجنية) وبالتالي لا يجب أ يكون محل الدين بضاعة أو سندات تجارية، ولا </a:t>
                          </a:r>
                          <a:r>
                            <a:rPr lang="ar-SA" sz="2000" dirty="0" err="1">
                              <a:cs typeface="Simplified Arabic" pitchFamily="2" charset="-78"/>
                            </a:rPr>
                            <a:t>إلتزام</a:t>
                          </a:r>
                          <a:r>
                            <a:rPr lang="ar-SA" sz="2000" dirty="0">
                              <a:cs typeface="Simplified Arabic" pitchFamily="2" charset="-78"/>
                            </a:rPr>
                            <a:t> بعمل أو امتناع عن عمل.</a:t>
                          </a:r>
                          <a:endParaRPr lang="fr-FR" sz="2000" dirty="0">
                            <a:cs typeface="Simplified Arabic" pitchFamily="2" charset="-78"/>
                          </a:endParaRPr>
                        </a:p>
                        <a:p>
                          <a:pPr algn="just" rtl="1"/>
                          <a:r>
                            <a:rPr lang="ar-SA" sz="2000" dirty="0">
                              <a:cs typeface="Simplified Arabic" pitchFamily="2" charset="-78"/>
                            </a:rPr>
                            <a:t>- أن يكون مستحقا وحال الأداء وبالتالي إذا كان الدين لم يحل أجله فلا يمكن اللجوء لأوامر الأداء وكذلك إذا كان الدين على اقساط ولم يحن أجل تسديد القسط الأخير.</a:t>
                          </a:r>
                          <a:endParaRPr lang="fr-FR" sz="2000" dirty="0">
                            <a:cs typeface="Simplified Arabic" pitchFamily="2" charset="-78"/>
                          </a:endParaRPr>
                        </a:p>
                        <a:p>
                          <a:pPr algn="just" rtl="1"/>
                          <a:r>
                            <a:rPr lang="ar-SA" sz="2000" dirty="0">
                              <a:cs typeface="Simplified Arabic" pitchFamily="2" charset="-78"/>
                            </a:rPr>
                            <a:t>- أن يكون الدين معين المقدار، ومحددا تحديدا نافيا للجهالة.</a:t>
                          </a:r>
                          <a:endParaRPr lang="fr-FR" sz="2000" dirty="0">
                            <a:cs typeface="Simplified Arabic" pitchFamily="2" charset="-78"/>
                          </a:endParaRPr>
                        </a:p>
                        <a:p>
                          <a:pPr algn="just" rtl="1"/>
                          <a:r>
                            <a:rPr lang="ar-SA" sz="2000" dirty="0">
                              <a:cs typeface="Simplified Arabic" pitchFamily="2" charset="-78"/>
                            </a:rPr>
                            <a:t> - أن يكون الدين ثابت بالكتابة لاسيما الكتابة العرفية المتضمنة الاعتراف بدين أو التعهد بالوفاء، أو فاتورة مؤشر عليها من المدين، فلا يقبل الإثبات بشهادة الشهود أو </a:t>
                          </a:r>
                          <a:r>
                            <a:rPr lang="ar-SA" sz="2000" dirty="0" err="1">
                              <a:cs typeface="Simplified Arabic" pitchFamily="2" charset="-78"/>
                            </a:rPr>
                            <a:t>باليمين.</a:t>
                          </a:r>
                          <a:r>
                            <a:rPr lang="ar-SA" sz="2000" dirty="0"/>
                            <a:t> </a:t>
                          </a:r>
                          <a:endParaRPr lang="fr-FR" sz="2000" dirty="0"/>
                        </a:p>
                        <a:p>
                          <a:pPr algn="just" rtl="1"/>
                          <a:endParaRPr lang="fr-FR" sz="2000" dirty="0">
                            <a:cs typeface="Simplified Arabic" pitchFamily="2" charset="-78"/>
                          </a:endParaRPr>
                        </a:p>
                      </a:txBody>
                      <a:useSpRect/>
                    </a:txSp>
                    <a:style>
                      <a:lnRef idx="2">
                        <a:schemeClr val="accent2"/>
                      </a:lnRef>
                      <a:fillRef idx="1">
                        <a:schemeClr val="lt1"/>
                      </a:fillRef>
                      <a:effectRef idx="0">
                        <a:schemeClr val="accent2"/>
                      </a:effectRef>
                      <a:fontRef idx="minor">
                        <a:schemeClr val="dk1"/>
                      </a:fontRef>
                    </a:style>
                  </a:sp>
                </lc:lockedCanvas>
              </a:graphicData>
            </a:graphic>
          </wp:inline>
        </w:drawing>
      </w:r>
    </w:p>
    <w:p w:rsidR="00CF2671" w:rsidRDefault="00CF2671" w:rsidP="00CF2671">
      <w:pPr>
        <w:bidi/>
        <w:jc w:val="center"/>
        <w:rPr>
          <w:rFonts w:hint="cs"/>
          <w:rtl/>
        </w:rPr>
      </w:pPr>
    </w:p>
    <w:p w:rsidR="00CF2671" w:rsidRDefault="00CF2671" w:rsidP="00CF2671">
      <w:pPr>
        <w:bidi/>
        <w:jc w:val="center"/>
        <w:rPr>
          <w:rFonts w:hint="cs"/>
          <w:rtl/>
        </w:rPr>
      </w:pPr>
      <w:r w:rsidRPr="00CF2671">
        <w:rPr>
          <w:rtl/>
        </w:rPr>
        <w:drawing>
          <wp:inline distT="0" distB="0" distL="0" distR="0">
            <wp:extent cx="6124575" cy="3924300"/>
            <wp:effectExtent l="19050" t="0" r="0" b="0"/>
            <wp:docPr id="113" name="Objet 1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60840" cy="5184576"/>
                      <a:chOff x="755576" y="692696"/>
                      <a:chExt cx="7560840" cy="5184576"/>
                    </a:xfrm>
                  </a:grpSpPr>
                  <a:sp>
                    <a:nvSpPr>
                      <a:cNvPr id="3" name="Rectangle à coins arrondis 2"/>
                      <a:cNvSpPr/>
                    </a:nvSpPr>
                    <a:spPr>
                      <a:xfrm>
                        <a:off x="755576" y="692696"/>
                        <a:ext cx="7560840" cy="5184576"/>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r>
                            <a:rPr lang="ar-SA" sz="2000" b="1" dirty="0">
                              <a:cs typeface="Simplified Arabic" pitchFamily="2" charset="-78"/>
                            </a:rPr>
                            <a:t>2– الشروط المتعلقة بإجراءات رفع </a:t>
                          </a:r>
                          <a:r>
                            <a:rPr lang="ar-SA" sz="2000" b="1" dirty="0" err="1">
                              <a:cs typeface="Simplified Arabic" pitchFamily="2" charset="-78"/>
                            </a:rPr>
                            <a:t>الطلب:</a:t>
                          </a:r>
                          <a:r>
                            <a:rPr lang="ar-SA" sz="2000" b="1" dirty="0">
                              <a:cs typeface="Simplified Arabic" pitchFamily="2" charset="-78"/>
                            </a:rPr>
                            <a:t> </a:t>
                          </a:r>
                          <a:endParaRPr lang="fr-FR" sz="2000" dirty="0">
                            <a:cs typeface="Simplified Arabic" pitchFamily="2" charset="-78"/>
                          </a:endParaRPr>
                        </a:p>
                        <a:p>
                          <a:pPr algn="just" rtl="1"/>
                          <a:r>
                            <a:rPr lang="ar-SA" sz="2000" dirty="0">
                              <a:cs typeface="Simplified Arabic" pitchFamily="2" charset="-78"/>
                            </a:rPr>
                            <a:t>تتم المطالبة بالدين وفقا لما جاء في المادة</a:t>
                          </a:r>
                          <a:r>
                            <a:rPr lang="fr-FR" sz="2000" dirty="0">
                              <a:cs typeface="Simplified Arabic" pitchFamily="2" charset="-78"/>
                            </a:rPr>
                            <a:t>306  </a:t>
                          </a:r>
                          <a:r>
                            <a:rPr lang="ar-DZ" sz="2000" dirty="0">
                              <a:cs typeface="Simplified Arabic" pitchFamily="2" charset="-78"/>
                            </a:rPr>
                            <a:t>ق.إ.م.إ.</a:t>
                          </a:r>
                          <a:endParaRPr lang="fr-FR" sz="2000" dirty="0">
                            <a:cs typeface="Simplified Arabic" pitchFamily="2" charset="-78"/>
                          </a:endParaRPr>
                        </a:p>
                        <a:p>
                          <a:pPr algn="just" rtl="1"/>
                          <a:r>
                            <a:rPr lang="ar-SA" sz="2000" dirty="0">
                              <a:cs typeface="Simplified Arabic" pitchFamily="2" charset="-78"/>
                            </a:rPr>
                            <a:t>بأن</a:t>
                          </a:r>
                          <a:r>
                            <a:rPr lang="ar-SA" sz="2000" b="1" dirty="0">
                              <a:cs typeface="Simplified Arabic" pitchFamily="2" charset="-78"/>
                            </a:rPr>
                            <a:t> </a:t>
                          </a:r>
                          <a:r>
                            <a:rPr lang="ar-SA" sz="2000" dirty="0">
                              <a:cs typeface="Simplified Arabic" pitchFamily="2" charset="-78"/>
                            </a:rPr>
                            <a:t>يقدم الطلب في شكل عريضة على نسختين مرفقة بالوثائق المثبتة لصحة الدين وقيمته إلى رئيس المحكمة التي يوجد في دائرة اختصاصه موطن المدين، وتحتوي هذه العريضة على البيانات التالية </a:t>
                          </a:r>
                          <a:r>
                            <a:rPr lang="fr-FR" sz="2000" dirty="0">
                              <a:cs typeface="Simplified Arabic" pitchFamily="2" charset="-78"/>
                            </a:rPr>
                            <a:t>:</a:t>
                          </a:r>
                        </a:p>
                        <a:p>
                          <a:pPr algn="just" rtl="1"/>
                          <a:r>
                            <a:rPr lang="ar-SA" sz="2000" dirty="0">
                              <a:cs typeface="Simplified Arabic" pitchFamily="2" charset="-78"/>
                            </a:rPr>
                            <a:t>- اسم ولقب الدائن وموطنه </a:t>
                          </a:r>
                          <a:r>
                            <a:rPr lang="ar-SA" sz="2000" dirty="0" err="1">
                              <a:cs typeface="Simplified Arabic" pitchFamily="2" charset="-78"/>
                            </a:rPr>
                            <a:t>الحقيقي</a:t>
                          </a:r>
                          <a:r>
                            <a:rPr lang="ar-SA" sz="2000" dirty="0">
                              <a:cs typeface="Simplified Arabic" pitchFamily="2" charset="-78"/>
                            </a:rPr>
                            <a:t> والمختار</a:t>
                          </a:r>
                          <a:r>
                            <a:rPr lang="fr-FR" sz="2000" dirty="0">
                              <a:cs typeface="Simplified Arabic" pitchFamily="2" charset="-78"/>
                            </a:rPr>
                            <a:t>.</a:t>
                          </a:r>
                        </a:p>
                        <a:p>
                          <a:pPr algn="just" rtl="1"/>
                          <a:r>
                            <a:rPr lang="ar-SA" sz="2000" dirty="0">
                              <a:cs typeface="Simplified Arabic" pitchFamily="2" charset="-78"/>
                            </a:rPr>
                            <a:t>- اسم ولقب المدين وموطنه </a:t>
                          </a:r>
                          <a:r>
                            <a:rPr lang="ar-SA" sz="2000" dirty="0" err="1">
                              <a:cs typeface="Simplified Arabic" pitchFamily="2" charset="-78"/>
                            </a:rPr>
                            <a:t>الحقيقي</a:t>
                          </a:r>
                          <a:r>
                            <a:rPr lang="ar-SA" sz="2000" dirty="0">
                              <a:cs typeface="Simplified Arabic" pitchFamily="2" charset="-78"/>
                            </a:rPr>
                            <a:t> أو المختار</a:t>
                          </a:r>
                          <a:r>
                            <a:rPr lang="fr-FR" sz="2000" dirty="0">
                              <a:cs typeface="Simplified Arabic" pitchFamily="2" charset="-78"/>
                            </a:rPr>
                            <a:t>.</a:t>
                          </a:r>
                        </a:p>
                        <a:p>
                          <a:pPr algn="just" rtl="1"/>
                          <a:r>
                            <a:rPr lang="ar-SA" sz="2000" dirty="0">
                              <a:cs typeface="Simplified Arabic" pitchFamily="2" charset="-78"/>
                            </a:rPr>
                            <a:t>- ذكر تسمية وطبيعة الشخص المعنوي ومقره الاجتماعي وصفة ممثله القانوني أو </a:t>
                          </a:r>
                          <a:r>
                            <a:rPr lang="ar-SA" sz="2000" dirty="0" err="1">
                              <a:cs typeface="Simplified Arabic" pitchFamily="2" charset="-78"/>
                            </a:rPr>
                            <a:t>الاتفاقي</a:t>
                          </a:r>
                          <a:r>
                            <a:rPr lang="fr-FR" sz="2000" dirty="0">
                              <a:cs typeface="Simplified Arabic" pitchFamily="2" charset="-78"/>
                            </a:rPr>
                            <a:t>.</a:t>
                          </a:r>
                        </a:p>
                        <a:p>
                          <a:pPr algn="just" rtl="1"/>
                          <a:r>
                            <a:rPr lang="ar-SA" sz="2000" dirty="0">
                              <a:cs typeface="Simplified Arabic" pitchFamily="2" charset="-78"/>
                            </a:rPr>
                            <a:t>- عرض موجز عن سبب الدين ومقداره</a:t>
                          </a:r>
                          <a:r>
                            <a:rPr lang="fr-FR" sz="2000" dirty="0">
                              <a:cs typeface="Simplified Arabic" pitchFamily="2" charset="-78"/>
                            </a:rPr>
                            <a:t>.</a:t>
                          </a:r>
                        </a:p>
                        <a:p>
                          <a:pPr algn="just" rtl="1"/>
                          <a:endParaRPr lang="fr-FR" sz="2000" dirty="0">
                            <a:cs typeface="Simplified Arabic" pitchFamily="2" charset="-78"/>
                          </a:endParaRPr>
                        </a:p>
                      </a:txBody>
                      <a:useSpRect/>
                    </a:txSp>
                    <a:style>
                      <a:lnRef idx="2">
                        <a:schemeClr val="accent2"/>
                      </a:lnRef>
                      <a:fillRef idx="1">
                        <a:schemeClr val="lt1"/>
                      </a:fillRef>
                      <a:effectRef idx="0">
                        <a:schemeClr val="accent2"/>
                      </a:effectRef>
                      <a:fontRef idx="minor">
                        <a:schemeClr val="dk1"/>
                      </a:fontRef>
                    </a:style>
                  </a:sp>
                </lc:lockedCanvas>
              </a:graphicData>
            </a:graphic>
          </wp:inline>
        </w:drawing>
      </w:r>
    </w:p>
    <w:p w:rsidR="00CF2671" w:rsidRDefault="00CF2671" w:rsidP="00CF2671">
      <w:pPr>
        <w:bidi/>
        <w:jc w:val="center"/>
        <w:rPr>
          <w:rFonts w:hint="cs"/>
          <w:rtl/>
        </w:rPr>
      </w:pPr>
    </w:p>
    <w:p w:rsidR="00CF2671" w:rsidRDefault="00CF2671" w:rsidP="00CF2671">
      <w:pPr>
        <w:bidi/>
        <w:jc w:val="center"/>
        <w:rPr>
          <w:rFonts w:hint="cs"/>
          <w:rtl/>
        </w:rPr>
      </w:pPr>
      <w:r w:rsidRPr="00CF2671">
        <w:rPr>
          <w:rtl/>
        </w:rPr>
        <w:lastRenderedPageBreak/>
        <w:drawing>
          <wp:inline distT="0" distB="0" distL="0" distR="0">
            <wp:extent cx="5972175" cy="4229100"/>
            <wp:effectExtent l="19050" t="0" r="0" b="0"/>
            <wp:docPr id="114" name="Objet 1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60840" cy="5184576"/>
                      <a:chOff x="755576" y="692696"/>
                      <a:chExt cx="7560840" cy="5184576"/>
                    </a:xfrm>
                  </a:grpSpPr>
                  <a:sp>
                    <a:nvSpPr>
                      <a:cNvPr id="3" name="Rectangle à coins arrondis 2"/>
                      <a:cNvSpPr/>
                    </a:nvSpPr>
                    <a:spPr>
                      <a:xfrm>
                        <a:off x="755576" y="692696"/>
                        <a:ext cx="7560840" cy="5184576"/>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r>
                            <a:rPr lang="ar-SA" sz="2000" b="1" dirty="0">
                              <a:cs typeface="Simplified Arabic" pitchFamily="2" charset="-78"/>
                            </a:rPr>
                            <a:t>ثانيا: كيفية الفصل في </a:t>
                          </a:r>
                          <a:r>
                            <a:rPr lang="ar-SA" sz="2000" b="1" dirty="0" smtClean="0">
                              <a:cs typeface="Simplified Arabic" pitchFamily="2" charset="-78"/>
                            </a:rPr>
                            <a:t>الطلب</a:t>
                          </a:r>
                          <a:endParaRPr lang="ar-DZ" sz="2000" b="1" dirty="0" smtClean="0">
                            <a:cs typeface="Simplified Arabic" pitchFamily="2" charset="-78"/>
                          </a:endParaRPr>
                        </a:p>
                        <a:p>
                          <a:pPr algn="ctr" rtl="1"/>
                          <a:endParaRPr lang="fr-FR" sz="2000" dirty="0">
                            <a:cs typeface="Simplified Arabic" pitchFamily="2" charset="-78"/>
                          </a:endParaRPr>
                        </a:p>
                        <a:p>
                          <a:pPr algn="just" rtl="1"/>
                          <a:r>
                            <a:rPr lang="ar-SA" sz="2000" dirty="0">
                              <a:cs typeface="Simplified Arabic" pitchFamily="2" charset="-78"/>
                            </a:rPr>
                            <a:t>بعد تقديم الطلب إلى رئيس الجهة القضائية يفصل فيه خلال خمسة 5 أيام من تاريخ إيداعه بموجب أمر استعجالي مستقل يسمى أمر أداء، إذا تبين له فعلا صحة ذلك الدين أمر بالوفاء بمبلغ الدين والمصاريف وله سلطة تقديرية واسعة في القبول أو الرفض:</a:t>
                          </a:r>
                          <a:endParaRPr lang="fr-FR" sz="2000" dirty="0">
                            <a:cs typeface="Simplified Arabic" pitchFamily="2" charset="-78"/>
                          </a:endParaRPr>
                        </a:p>
                        <a:p>
                          <a:pPr algn="just" rtl="1"/>
                          <a:r>
                            <a:rPr lang="ar-SA" sz="2000" dirty="0">
                              <a:cs typeface="Simplified Arabic" pitchFamily="2" charset="-78"/>
                            </a:rPr>
                            <a:t>- في حالة الرفض يكون الأمر بالرفض غير قابل لأي طعن، وفي هذه الحالة على الدائن الرجوع إلى قاضي الموضوع ورفع دعوى أمامه، لأن الحق لازال قائما.</a:t>
                          </a:r>
                          <a:endParaRPr lang="fr-FR" sz="2000" dirty="0">
                            <a:cs typeface="Simplified Arabic" pitchFamily="2" charset="-78"/>
                          </a:endParaRPr>
                        </a:p>
                        <a:p>
                          <a:pPr algn="just" rtl="1"/>
                          <a:r>
                            <a:rPr lang="ar-SA" sz="2000" dirty="0">
                              <a:cs typeface="Simplified Arabic" pitchFamily="2" charset="-78"/>
                            </a:rPr>
                            <a:t>- في حالة القبول وإصدار أمر بالأداء يسلم رئيس أمناء الضبط إلى الدائن نسخة رسمية من أمر الأداء والتي بموجبها يقوم الدائن بتبليغ رسمي وتكليف المدين بالوفاء بأصل الدين والمصاريف في أجل أقصاه</a:t>
                          </a:r>
                          <a:r>
                            <a:rPr lang="fr-FR" sz="2000" dirty="0">
                              <a:cs typeface="Simplified Arabic" pitchFamily="2" charset="-78"/>
                            </a:rPr>
                            <a:t> 15 </a:t>
                          </a:r>
                          <a:r>
                            <a:rPr lang="ar-SA" sz="2000" dirty="0">
                              <a:cs typeface="Simplified Arabic" pitchFamily="2" charset="-78"/>
                            </a:rPr>
                            <a:t>يوم، حسب المادة</a:t>
                          </a:r>
                          <a:r>
                            <a:rPr lang="fr-FR" sz="2000" dirty="0">
                              <a:cs typeface="Simplified Arabic" pitchFamily="2" charset="-78"/>
                            </a:rPr>
                            <a:t> 308</a:t>
                          </a:r>
                          <a:r>
                            <a:rPr lang="fr-FR" sz="2000" b="1" dirty="0">
                              <a:cs typeface="Simplified Arabic" pitchFamily="2" charset="-78"/>
                            </a:rPr>
                            <a:t> </a:t>
                          </a:r>
                          <a:r>
                            <a:rPr lang="ar-DZ" sz="2000" dirty="0">
                              <a:cs typeface="Simplified Arabic" pitchFamily="2" charset="-78"/>
                            </a:rPr>
                            <a:t>ق.إ.م.</a:t>
                          </a:r>
                          <a:endParaRPr lang="fr-FR" sz="2000" dirty="0">
                            <a:cs typeface="Simplified Arabic" pitchFamily="2" charset="-78"/>
                          </a:endParaRPr>
                        </a:p>
                      </a:txBody>
                      <a:useSpRect/>
                    </a:txSp>
                    <a:style>
                      <a:lnRef idx="2">
                        <a:schemeClr val="accent2"/>
                      </a:lnRef>
                      <a:fillRef idx="1">
                        <a:schemeClr val="lt1"/>
                      </a:fillRef>
                      <a:effectRef idx="0">
                        <a:schemeClr val="accent2"/>
                      </a:effectRef>
                      <a:fontRef idx="minor">
                        <a:schemeClr val="dk1"/>
                      </a:fontRef>
                    </a:style>
                  </a:sp>
                </lc:lockedCanvas>
              </a:graphicData>
            </a:graphic>
          </wp:inline>
        </w:drawing>
      </w:r>
    </w:p>
    <w:p w:rsidR="00CF2671" w:rsidRDefault="00CF2671" w:rsidP="00CF2671">
      <w:pPr>
        <w:bidi/>
        <w:jc w:val="center"/>
        <w:rPr>
          <w:rFonts w:hint="cs"/>
          <w:rtl/>
        </w:rPr>
      </w:pPr>
    </w:p>
    <w:p w:rsidR="00CF2671" w:rsidRDefault="00CF2671" w:rsidP="00CF2671">
      <w:pPr>
        <w:bidi/>
        <w:jc w:val="center"/>
        <w:rPr>
          <w:rFonts w:hint="cs"/>
          <w:rtl/>
        </w:rPr>
      </w:pPr>
      <w:r w:rsidRPr="00CF2671">
        <w:rPr>
          <w:rtl/>
        </w:rPr>
        <w:drawing>
          <wp:inline distT="0" distB="0" distL="0" distR="0">
            <wp:extent cx="6019800" cy="3990975"/>
            <wp:effectExtent l="19050" t="0" r="0" b="0"/>
            <wp:docPr id="115" name="Objet 1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60840" cy="5184576"/>
                      <a:chOff x="755576" y="692696"/>
                      <a:chExt cx="7560840" cy="5184576"/>
                    </a:xfrm>
                  </a:grpSpPr>
                  <a:sp>
                    <a:nvSpPr>
                      <a:cNvPr id="3" name="Rectangle à coins arrondis 2"/>
                      <a:cNvSpPr/>
                    </a:nvSpPr>
                    <a:spPr>
                      <a:xfrm>
                        <a:off x="755576" y="692696"/>
                        <a:ext cx="7560840" cy="5184576"/>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r>
                            <a:rPr lang="ar-SA" sz="2000" b="1" dirty="0">
                              <a:cs typeface="Simplified Arabic" pitchFamily="2" charset="-78"/>
                            </a:rPr>
                            <a:t>ثالثا: حق الاعتراض على أمر </a:t>
                          </a:r>
                          <a:r>
                            <a:rPr lang="ar-SA" sz="2000" b="1" dirty="0" smtClean="0">
                              <a:cs typeface="Simplified Arabic" pitchFamily="2" charset="-78"/>
                            </a:rPr>
                            <a:t>الأداء</a:t>
                          </a:r>
                          <a:endParaRPr lang="ar-DZ" sz="2000" b="1" dirty="0" smtClean="0">
                            <a:cs typeface="Simplified Arabic" pitchFamily="2" charset="-78"/>
                          </a:endParaRPr>
                        </a:p>
                        <a:p>
                          <a:pPr algn="ctr" rtl="1"/>
                          <a:endParaRPr lang="fr-FR" sz="2000" dirty="0">
                            <a:cs typeface="Simplified Arabic" pitchFamily="2" charset="-78"/>
                          </a:endParaRPr>
                        </a:p>
                        <a:p>
                          <a:pPr algn="just" rtl="1"/>
                          <a:r>
                            <a:rPr lang="ar-SA" sz="2000" dirty="0">
                              <a:cs typeface="Simplified Arabic" pitchFamily="2" charset="-78"/>
                            </a:rPr>
                            <a:t> للمدين الحق في الاعتراض على الأمر في أجل </a:t>
                          </a:r>
                          <a:r>
                            <a:rPr lang="fr-FR" sz="2000" dirty="0">
                              <a:cs typeface="Simplified Arabic" pitchFamily="2" charset="-78"/>
                            </a:rPr>
                            <a:t> 15</a:t>
                          </a:r>
                          <a:r>
                            <a:rPr lang="ar-SA" sz="2000" dirty="0">
                              <a:cs typeface="Simplified Arabic" pitchFamily="2" charset="-78"/>
                            </a:rPr>
                            <a:t>تبدأ من تاريخ التبليغ الرسمي ويكون الاعتراض على أمر الأداء بطريق الاستعجال أمام القاضي الذي أصدره المادة </a:t>
                          </a:r>
                          <a:r>
                            <a:rPr lang="fr-FR" sz="2000" dirty="0">
                              <a:cs typeface="Simplified Arabic" pitchFamily="2" charset="-78"/>
                            </a:rPr>
                            <a:t>308  </a:t>
                          </a:r>
                          <a:r>
                            <a:rPr lang="ar-DZ" sz="2000" dirty="0" err="1">
                              <a:cs typeface="Simplified Arabic" pitchFamily="2" charset="-78"/>
                            </a:rPr>
                            <a:t>ق.إ.م.إ.</a:t>
                          </a:r>
                          <a:r>
                            <a:rPr lang="ar-DZ" sz="2000" dirty="0">
                              <a:cs typeface="Simplified Arabic" pitchFamily="2" charset="-78"/>
                            </a:rPr>
                            <a:t> </a:t>
                          </a:r>
                          <a:r>
                            <a:rPr lang="fr-FR" sz="2000" dirty="0">
                              <a:cs typeface="Simplified Arabic" pitchFamily="2" charset="-78"/>
                            </a:rPr>
                            <a:t> </a:t>
                          </a:r>
                        </a:p>
                        <a:p>
                          <a:pPr algn="just" rtl="1"/>
                          <a:r>
                            <a:rPr lang="ar-SA" sz="2000" dirty="0">
                              <a:cs typeface="Simplified Arabic" pitchFamily="2" charset="-78"/>
                            </a:rPr>
                            <a:t>وبمجرد تقديم هذا الاعتراض يتوقف تنفيذ أمر الأداء، أما إذا فات ميعاد </a:t>
                          </a:r>
                          <a:r>
                            <a:rPr lang="fr-FR" sz="2000" dirty="0">
                              <a:cs typeface="Simplified Arabic" pitchFamily="2" charset="-78"/>
                            </a:rPr>
                            <a:t> 15</a:t>
                          </a:r>
                          <a:r>
                            <a:rPr lang="ar-SA" sz="2000" dirty="0">
                              <a:cs typeface="Simplified Arabic" pitchFamily="2" charset="-78"/>
                            </a:rPr>
                            <a:t>يوما ولم يقدم المدين الاعتراض يحوز أمر الأداء قوة الشيء المقضي </a:t>
                          </a:r>
                          <a:r>
                            <a:rPr lang="ar-SA" sz="2000" dirty="0" err="1">
                              <a:cs typeface="Simplified Arabic" pitchFamily="2" charset="-78"/>
                            </a:rPr>
                            <a:t>به</a:t>
                          </a:r>
                          <a:r>
                            <a:rPr lang="ar-SA" sz="2000" dirty="0">
                              <a:cs typeface="Simplified Arabic" pitchFamily="2" charset="-78"/>
                            </a:rPr>
                            <a:t>، وفي هذه الحالة يقوم رئيس أمناء الضبط بمنح الصيغة التنفيذية لطالب التنفيذ بعد تقديم شهادة عدم الاعتراض وله في هذه الحالة تنفيذه بكافة الطرق، للدائن مباشرة إجراءات التنفيذ </a:t>
                          </a:r>
                          <a:r>
                            <a:rPr lang="ar-SA" sz="2000" dirty="0" err="1">
                              <a:cs typeface="Simplified Arabic" pitchFamily="2" charset="-78"/>
                            </a:rPr>
                            <a:t>الجبري.</a:t>
                          </a:r>
                          <a:r>
                            <a:rPr lang="ar-SA" sz="2000" dirty="0">
                              <a:cs typeface="Simplified Arabic" pitchFamily="2" charset="-78"/>
                            </a:rPr>
                            <a:t> وتنص مادة </a:t>
                          </a:r>
                          <a:r>
                            <a:rPr lang="fr-FR" sz="2000" dirty="0">
                              <a:cs typeface="Simplified Arabic" pitchFamily="2" charset="-78"/>
                            </a:rPr>
                            <a:t>309 </a:t>
                          </a:r>
                          <a:r>
                            <a:rPr lang="ar-DZ" sz="2000" dirty="0">
                              <a:cs typeface="Simplified Arabic" pitchFamily="2" charset="-78"/>
                            </a:rPr>
                            <a:t>ق.إ.م.إ</a:t>
                          </a:r>
                          <a:r>
                            <a:rPr lang="ar-SA" sz="2000" dirty="0">
                              <a:cs typeface="Simplified Arabic" pitchFamily="2" charset="-78"/>
                            </a:rPr>
                            <a:t>،على </a:t>
                          </a:r>
                          <a:r>
                            <a:rPr lang="ar-SA" sz="2000" dirty="0" err="1">
                              <a:cs typeface="Simplified Arabic" pitchFamily="2" charset="-78"/>
                            </a:rPr>
                            <a:t>أنه: </a:t>
                          </a:r>
                          <a:r>
                            <a:rPr lang="ar-SA" sz="2000" dirty="0">
                              <a:cs typeface="Simplified Arabic" pitchFamily="2" charset="-78"/>
                            </a:rPr>
                            <a:t>"كل أمر أداء لم يطلب </a:t>
                          </a:r>
                          <a:r>
                            <a:rPr lang="ar-SA" sz="2000" dirty="0" err="1">
                              <a:cs typeface="Simplified Arabic" pitchFamily="2" charset="-78"/>
                            </a:rPr>
                            <a:t>إمهاره</a:t>
                          </a:r>
                          <a:r>
                            <a:rPr lang="ar-SA" sz="2000" dirty="0">
                              <a:cs typeface="Simplified Arabic" pitchFamily="2" charset="-78"/>
                            </a:rPr>
                            <a:t> بالصيغة التنفيذية خلال سنة واحدة من تاريخ صدوره، يسقط ولا يرتب أي أثر"</a:t>
                          </a:r>
                          <a:r>
                            <a:rPr lang="fr-FR" sz="2000" dirty="0">
                              <a:cs typeface="Simplified Arabic" pitchFamily="2" charset="-78"/>
                            </a:rPr>
                            <a:t>.</a:t>
                          </a:r>
                          <a:r>
                            <a:rPr lang="fr-FR" sz="2000" b="1" dirty="0">
                              <a:cs typeface="Simplified Arabic" pitchFamily="2" charset="-78"/>
                            </a:rPr>
                            <a:t> </a:t>
                          </a:r>
                          <a:endParaRPr lang="fr-FR" sz="2000" dirty="0">
                            <a:cs typeface="Simplified Arabic" pitchFamily="2" charset="-78"/>
                          </a:endParaRPr>
                        </a:p>
                      </a:txBody>
                      <a:useSpRect/>
                    </a:txSp>
                    <a:style>
                      <a:lnRef idx="2">
                        <a:schemeClr val="accent2"/>
                      </a:lnRef>
                      <a:fillRef idx="1">
                        <a:schemeClr val="lt1"/>
                      </a:fillRef>
                      <a:effectRef idx="0">
                        <a:schemeClr val="accent2"/>
                      </a:effectRef>
                      <a:fontRef idx="minor">
                        <a:schemeClr val="dk1"/>
                      </a:fontRef>
                    </a:style>
                  </a:sp>
                </lc:lockedCanvas>
              </a:graphicData>
            </a:graphic>
          </wp:inline>
        </w:drawing>
      </w:r>
    </w:p>
    <w:p w:rsidR="00960D2D" w:rsidRDefault="00960D2D" w:rsidP="00960D2D">
      <w:pPr>
        <w:bidi/>
        <w:jc w:val="center"/>
        <w:rPr>
          <w:rFonts w:hint="cs"/>
          <w:rtl/>
        </w:rPr>
      </w:pPr>
    </w:p>
    <w:p w:rsidR="00960D2D" w:rsidRDefault="00960D2D" w:rsidP="00960D2D">
      <w:pPr>
        <w:bidi/>
        <w:jc w:val="center"/>
        <w:rPr>
          <w:rFonts w:hint="cs"/>
          <w:rtl/>
        </w:rPr>
      </w:pPr>
    </w:p>
    <w:p w:rsidR="00960D2D" w:rsidRDefault="00960D2D" w:rsidP="00960D2D">
      <w:pPr>
        <w:bidi/>
        <w:jc w:val="center"/>
        <w:rPr>
          <w:rFonts w:hint="cs"/>
          <w:rtl/>
        </w:rPr>
      </w:pPr>
    </w:p>
    <w:p w:rsidR="00960D2D" w:rsidRDefault="00960D2D" w:rsidP="00960D2D">
      <w:pPr>
        <w:bidi/>
        <w:jc w:val="center"/>
        <w:rPr>
          <w:rFonts w:hint="cs"/>
          <w:rtl/>
        </w:rPr>
      </w:pPr>
    </w:p>
    <w:p w:rsidR="00960D2D" w:rsidRDefault="00960D2D" w:rsidP="00960D2D">
      <w:pPr>
        <w:bidi/>
        <w:jc w:val="center"/>
        <w:rPr>
          <w:rFonts w:hint="cs"/>
          <w:rtl/>
        </w:rPr>
      </w:pPr>
    </w:p>
    <w:p w:rsidR="00960D2D" w:rsidRDefault="00960D2D" w:rsidP="00960D2D">
      <w:pPr>
        <w:bidi/>
        <w:jc w:val="center"/>
        <w:rPr>
          <w:rFonts w:hint="cs"/>
          <w:rtl/>
        </w:rPr>
      </w:pPr>
      <w:r w:rsidRPr="00960D2D">
        <w:rPr>
          <w:rtl/>
        </w:rPr>
        <w:lastRenderedPageBreak/>
        <w:drawing>
          <wp:inline distT="0" distB="0" distL="0" distR="0">
            <wp:extent cx="5629275" cy="733425"/>
            <wp:effectExtent l="0" t="0" r="0" b="0"/>
            <wp:docPr id="116" name="Objet 1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08712" cy="648072"/>
                      <a:chOff x="1187624" y="404664"/>
                      <a:chExt cx="6408712" cy="648072"/>
                    </a:xfrm>
                  </a:grpSpPr>
                  <a:sp>
                    <a:nvSpPr>
                      <a:cNvPr id="2" name="Rectangle à coins arrondis 1"/>
                      <a:cNvSpPr/>
                    </a:nvSpPr>
                    <a:spPr>
                      <a:xfrm>
                        <a:off x="1187624" y="404664"/>
                        <a:ext cx="6408712" cy="648072"/>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endParaRPr lang="ar-DZ" b="1" u="sng" dirty="0" smtClean="0"/>
                        </a:p>
                        <a:p>
                          <a:pPr algn="ctr" rtl="1"/>
                          <a:r>
                            <a:rPr lang="ar-SA" sz="2000" b="1" u="sng" dirty="0" smtClean="0">
                              <a:solidFill>
                                <a:schemeClr val="tx1"/>
                              </a:solidFill>
                              <a:cs typeface="Simplified Arabic" pitchFamily="2" charset="-78"/>
                            </a:rPr>
                            <a:t>الأوامر </a:t>
                          </a:r>
                          <a:r>
                            <a:rPr lang="ar-SA" sz="2000" b="1" u="sng" dirty="0">
                              <a:solidFill>
                                <a:schemeClr val="tx1"/>
                              </a:solidFill>
                              <a:cs typeface="Simplified Arabic" pitchFamily="2" charset="-78"/>
                            </a:rPr>
                            <a:t>على العرائض</a:t>
                          </a:r>
                          <a:endParaRPr lang="fr-FR" sz="2000" dirty="0">
                            <a:solidFill>
                              <a:schemeClr val="tx1"/>
                            </a:solidFill>
                            <a:cs typeface="Simplified Arabic" pitchFamily="2" charset="-78"/>
                          </a:endParaRPr>
                        </a:p>
                        <a:p>
                          <a:pPr algn="ctr" rtl="1"/>
                          <a:r>
                            <a:rPr lang="ar-SA" sz="2000" b="1" dirty="0">
                              <a:solidFill>
                                <a:schemeClr val="tx1"/>
                              </a:solidFill>
                              <a:cs typeface="Simplified Arabic" pitchFamily="2" charset="-78"/>
                            </a:rPr>
                            <a:t>(المواد: من 310 إلى 312 ق.إ.م.إ</a:t>
                          </a:r>
                          <a:r>
                            <a:rPr lang="ar-SA" sz="2000" b="1" dirty="0" err="1">
                              <a:solidFill>
                                <a:schemeClr val="tx1"/>
                              </a:solidFill>
                              <a:cs typeface="Simplified Arabic" pitchFamily="2" charset="-78"/>
                            </a:rPr>
                            <a:t>)</a:t>
                          </a:r>
                          <a:endParaRPr lang="fr-FR" sz="2000" dirty="0">
                            <a:solidFill>
                              <a:schemeClr val="tx1"/>
                            </a:solidFill>
                            <a:cs typeface="Simplified Arabic" pitchFamily="2" charset="-78"/>
                          </a:endParaRPr>
                        </a:p>
                        <a:p>
                          <a:pPr algn="ctr" rtl="1"/>
                          <a:endParaRPr lang="fr-FR" dirty="0">
                            <a:cs typeface="Simplified Arabic" pitchFamily="2" charset="-78"/>
                          </a:endParaRPr>
                        </a:p>
                      </a:txBody>
                      <a:useSpRect/>
                    </a:txSp>
                    <a:style>
                      <a:lnRef idx="1">
                        <a:schemeClr val="accent6"/>
                      </a:lnRef>
                      <a:fillRef idx="2">
                        <a:schemeClr val="accent6"/>
                      </a:fillRef>
                      <a:effectRef idx="1">
                        <a:schemeClr val="accent6"/>
                      </a:effectRef>
                      <a:fontRef idx="minor">
                        <a:schemeClr val="dk1"/>
                      </a:fontRef>
                    </a:style>
                  </a:sp>
                </lc:lockedCanvas>
              </a:graphicData>
            </a:graphic>
          </wp:inline>
        </w:drawing>
      </w:r>
    </w:p>
    <w:p w:rsidR="00960D2D" w:rsidRDefault="00960D2D" w:rsidP="00960D2D">
      <w:pPr>
        <w:bidi/>
        <w:jc w:val="center"/>
        <w:rPr>
          <w:rFonts w:hint="cs"/>
          <w:rtl/>
        </w:rPr>
      </w:pPr>
    </w:p>
    <w:p w:rsidR="00960D2D" w:rsidRDefault="00960D2D" w:rsidP="00960D2D">
      <w:pPr>
        <w:bidi/>
        <w:jc w:val="center"/>
        <w:rPr>
          <w:rFonts w:hint="cs"/>
          <w:rtl/>
        </w:rPr>
      </w:pPr>
    </w:p>
    <w:p w:rsidR="00960D2D" w:rsidRDefault="00960D2D" w:rsidP="00960D2D">
      <w:pPr>
        <w:bidi/>
        <w:jc w:val="center"/>
        <w:rPr>
          <w:rFonts w:hint="cs"/>
          <w:rtl/>
        </w:rPr>
      </w:pPr>
      <w:r w:rsidRPr="00960D2D">
        <w:rPr>
          <w:rtl/>
        </w:rPr>
        <w:drawing>
          <wp:inline distT="0" distB="0" distL="0" distR="0">
            <wp:extent cx="6076950" cy="3981450"/>
            <wp:effectExtent l="19050" t="0" r="0" b="0"/>
            <wp:docPr id="118" name="Objet 1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6864" cy="4968552"/>
                      <a:chOff x="611560" y="1268760"/>
                      <a:chExt cx="7776864" cy="4968552"/>
                    </a:xfrm>
                  </a:grpSpPr>
                  <a:sp>
                    <a:nvSpPr>
                      <a:cNvPr id="3" name="Rectangle à coins arrondis 2"/>
                      <a:cNvSpPr/>
                    </a:nvSpPr>
                    <a:spPr>
                      <a:xfrm>
                        <a:off x="611560" y="1268760"/>
                        <a:ext cx="7776864" cy="4968552"/>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r>
                            <a:rPr lang="ar-SA" sz="2000" b="1" u="sng" dirty="0">
                              <a:cs typeface="Simplified Arabic" pitchFamily="2" charset="-78"/>
                            </a:rPr>
                            <a:t>أولا: مفهوم الأمر على </a:t>
                          </a:r>
                          <a:r>
                            <a:rPr lang="ar-SA" sz="2000" b="1" u="sng" dirty="0" smtClean="0">
                              <a:cs typeface="Simplified Arabic" pitchFamily="2" charset="-78"/>
                            </a:rPr>
                            <a:t>عريضة</a:t>
                          </a:r>
                          <a:endParaRPr lang="ar-DZ" sz="2000" b="1" u="sng" dirty="0" smtClean="0">
                            <a:cs typeface="Simplified Arabic" pitchFamily="2" charset="-78"/>
                          </a:endParaRPr>
                        </a:p>
                        <a:p>
                          <a:pPr algn="ctr" rtl="1"/>
                          <a:endParaRPr lang="fr-FR" sz="2000" dirty="0">
                            <a:cs typeface="Simplified Arabic" pitchFamily="2" charset="-78"/>
                          </a:endParaRPr>
                        </a:p>
                        <a:p>
                          <a:pPr algn="just" rtl="1"/>
                          <a:r>
                            <a:rPr lang="ar-SA" sz="2000" dirty="0">
                              <a:cs typeface="Simplified Arabic" pitchFamily="2" charset="-78"/>
                            </a:rPr>
                            <a:t>عرفته المادة</a:t>
                          </a:r>
                          <a:r>
                            <a:rPr lang="fr-FR" sz="2000" dirty="0">
                              <a:cs typeface="Simplified Arabic" pitchFamily="2" charset="-78"/>
                            </a:rPr>
                            <a:t> </a:t>
                          </a:r>
                          <a:r>
                            <a:rPr lang="ar-SA" sz="2000" dirty="0">
                              <a:cs typeface="Simplified Arabic" pitchFamily="2" charset="-78"/>
                            </a:rPr>
                            <a:t>310</a:t>
                          </a:r>
                          <a:r>
                            <a:rPr lang="fr-FR" sz="2000" dirty="0">
                              <a:cs typeface="Simplified Arabic" pitchFamily="2" charset="-78"/>
                            </a:rPr>
                            <a:t> </a:t>
                          </a:r>
                          <a:r>
                            <a:rPr lang="ar-SA" sz="2000" dirty="0">
                              <a:cs typeface="Simplified Arabic" pitchFamily="2" charset="-78"/>
                            </a:rPr>
                            <a:t>ق.إ.م.إ بأنه أمر مؤقت يصدر دون حضور </a:t>
                          </a:r>
                          <a:r>
                            <a:rPr lang="ar-SA" sz="2000" dirty="0" err="1">
                              <a:cs typeface="Simplified Arabic" pitchFamily="2" charset="-78"/>
                            </a:rPr>
                            <a:t>الخصم </a:t>
                          </a:r>
                          <a:r>
                            <a:rPr lang="ar-SA" sz="2000" dirty="0">
                              <a:cs typeface="Simplified Arabic" pitchFamily="2" charset="-78"/>
                            </a:rPr>
                            <a:t>، ما لم ينص القانون على خلاف ذلك</a:t>
                          </a:r>
                          <a:r>
                            <a:rPr lang="fr-FR" sz="2000" dirty="0">
                              <a:cs typeface="Simplified Arabic" pitchFamily="2" charset="-78"/>
                            </a:rPr>
                            <a:t>. </a:t>
                          </a:r>
                          <a:r>
                            <a:rPr lang="ar-SA" sz="2000" dirty="0">
                              <a:cs typeface="Simplified Arabic" pitchFamily="2" charset="-78"/>
                            </a:rPr>
                            <a:t>يفهم من ذلك أنه أمر استعجالي مؤقت يصدر بناء على طلب صاحبه فقط، دون حاجة لحضور الخصم الثاني إذ ينعدم فيه مبدأ </a:t>
                          </a:r>
                          <a:r>
                            <a:rPr lang="ar-SA" sz="2000" dirty="0" err="1">
                              <a:cs typeface="Simplified Arabic" pitchFamily="2" charset="-78"/>
                            </a:rPr>
                            <a:t>الوجاهية</a:t>
                          </a:r>
                          <a:r>
                            <a:rPr lang="ar-SA" sz="2000" dirty="0">
                              <a:cs typeface="Simplified Arabic" pitchFamily="2" charset="-78"/>
                            </a:rPr>
                            <a:t> الذي لا ضرورة له في بعض الدعاوى لأنه يبقى دائما مجرد تدبير تحفظي ومن أمثله ذلك ما جاء في المادة 310 ق.إ.م.إ</a:t>
                          </a:r>
                          <a:r>
                            <a:rPr lang="ar-SA" sz="2000" b="1" dirty="0">
                              <a:cs typeface="Simplified Arabic" pitchFamily="2" charset="-78"/>
                            </a:rPr>
                            <a:t> </a:t>
                          </a:r>
                          <a:r>
                            <a:rPr lang="ar-SA" sz="2000" dirty="0">
                              <a:cs typeface="Simplified Arabic" pitchFamily="2" charset="-78"/>
                            </a:rPr>
                            <a:t>الطلبات الرامية إلى إثبات الحالة أو توجيه الإنذار أو إجراء استجواب في موضوع لا يمس بحقوق الأطراف</a:t>
                          </a:r>
                          <a:r>
                            <a:rPr lang="fr-FR" sz="2000" dirty="0">
                              <a:cs typeface="Simplified Arabic" pitchFamily="2" charset="-78"/>
                            </a:rPr>
                            <a:t> .</a:t>
                          </a:r>
                          <a:r>
                            <a:rPr lang="ar-SA" sz="2000" dirty="0">
                              <a:cs typeface="Simplified Arabic" pitchFamily="2" charset="-78"/>
                            </a:rPr>
                            <a:t>ومن بين الأوامر أيضا:</a:t>
                          </a:r>
                          <a:endParaRPr lang="fr-FR" sz="2000" dirty="0">
                            <a:cs typeface="Simplified Arabic" pitchFamily="2" charset="-78"/>
                          </a:endParaRPr>
                        </a:p>
                        <a:p>
                          <a:pPr algn="just" rtl="1"/>
                          <a:r>
                            <a:rPr lang="fr-FR" sz="2000" dirty="0" smtClean="0">
                              <a:cs typeface="Simplified Arabic" pitchFamily="2" charset="-78"/>
                            </a:rPr>
                            <a:t>- </a:t>
                          </a:r>
                          <a:r>
                            <a:rPr lang="ar-SA" sz="2000" dirty="0">
                              <a:cs typeface="Simplified Arabic" pitchFamily="2" charset="-78"/>
                            </a:rPr>
                            <a:t>أوامر بتوقيع الحجز </a:t>
                          </a:r>
                          <a:r>
                            <a:rPr lang="ar-SA" sz="2000" dirty="0" err="1">
                              <a:cs typeface="Simplified Arabic" pitchFamily="2" charset="-78"/>
                            </a:rPr>
                            <a:t>التحفظي </a:t>
                          </a:r>
                          <a:r>
                            <a:rPr lang="ar-SA" sz="2000" dirty="0">
                              <a:cs typeface="Simplified Arabic" pitchFamily="2" charset="-78"/>
                            </a:rPr>
                            <a:t>(المادة</a:t>
                          </a:r>
                          <a:r>
                            <a:rPr lang="fr-FR" sz="2000" dirty="0">
                              <a:cs typeface="Simplified Arabic" pitchFamily="2" charset="-78"/>
                            </a:rPr>
                            <a:t> 649 </a:t>
                          </a:r>
                          <a:r>
                            <a:rPr lang="ar-SA" sz="2000" dirty="0">
                              <a:cs typeface="Simplified Arabic" pitchFamily="2" charset="-78"/>
                            </a:rPr>
                            <a:t>ق.إ.م.إ</a:t>
                          </a:r>
                          <a:r>
                            <a:rPr lang="ar-SA" sz="2000" dirty="0" err="1">
                              <a:cs typeface="Simplified Arabic" pitchFamily="2" charset="-78"/>
                            </a:rPr>
                            <a:t>)</a:t>
                          </a:r>
                          <a:r>
                            <a:rPr lang="fr-FR" sz="2000" dirty="0">
                              <a:cs typeface="Simplified Arabic" pitchFamily="2" charset="-78"/>
                            </a:rPr>
                            <a:t>.</a:t>
                          </a:r>
                        </a:p>
                        <a:p>
                          <a:pPr algn="just" rtl="1"/>
                          <a:r>
                            <a:rPr lang="fr-FR" sz="2000" dirty="0">
                              <a:cs typeface="Simplified Arabic" pitchFamily="2" charset="-78"/>
                            </a:rPr>
                            <a:t>- </a:t>
                          </a:r>
                          <a:r>
                            <a:rPr lang="ar-SA" sz="2000" dirty="0">
                              <a:cs typeface="Simplified Arabic" pitchFamily="2" charset="-78"/>
                            </a:rPr>
                            <a:t>أوامر الحجز </a:t>
                          </a:r>
                          <a:r>
                            <a:rPr lang="ar-SA" sz="2000" dirty="0" err="1">
                              <a:cs typeface="Simplified Arabic" pitchFamily="2" charset="-78"/>
                            </a:rPr>
                            <a:t>التنفيذي </a:t>
                          </a:r>
                          <a:r>
                            <a:rPr lang="ar-SA" sz="2000" dirty="0">
                              <a:cs typeface="Simplified Arabic" pitchFamily="2" charset="-78"/>
                            </a:rPr>
                            <a:t>(المادة</a:t>
                          </a:r>
                          <a:r>
                            <a:rPr lang="fr-FR" sz="2000" b="1" dirty="0">
                              <a:cs typeface="Simplified Arabic" pitchFamily="2" charset="-78"/>
                            </a:rPr>
                            <a:t> </a:t>
                          </a:r>
                          <a:r>
                            <a:rPr lang="fr-FR" sz="2000" dirty="0">
                              <a:cs typeface="Simplified Arabic" pitchFamily="2" charset="-78"/>
                            </a:rPr>
                            <a:t>687</a:t>
                          </a:r>
                          <a:r>
                            <a:rPr lang="fr-FR" sz="2000" b="1" dirty="0">
                              <a:cs typeface="Simplified Arabic" pitchFamily="2" charset="-78"/>
                            </a:rPr>
                            <a:t> </a:t>
                          </a:r>
                          <a:r>
                            <a:rPr lang="ar-SA" sz="2000" dirty="0">
                              <a:cs typeface="Simplified Arabic" pitchFamily="2" charset="-78"/>
                            </a:rPr>
                            <a:t>ق.إ.م.إ</a:t>
                          </a:r>
                          <a:r>
                            <a:rPr lang="ar-SA" sz="2000" dirty="0" err="1">
                              <a:cs typeface="Simplified Arabic" pitchFamily="2" charset="-78"/>
                            </a:rPr>
                            <a:t>)</a:t>
                          </a:r>
                          <a:r>
                            <a:rPr lang="fr-FR" sz="2000" b="1" dirty="0">
                              <a:cs typeface="Simplified Arabic" pitchFamily="2" charset="-78"/>
                            </a:rPr>
                            <a:t>.</a:t>
                          </a:r>
                          <a:endParaRPr lang="fr-FR" sz="2000" dirty="0">
                            <a:cs typeface="Simplified Arabic" pitchFamily="2" charset="-78"/>
                          </a:endParaRPr>
                        </a:p>
                        <a:p>
                          <a:pPr algn="just" rtl="1"/>
                          <a:r>
                            <a:rPr lang="fr-FR" sz="2000" dirty="0">
                              <a:cs typeface="Simplified Arabic" pitchFamily="2" charset="-78"/>
                            </a:rPr>
                            <a:t>- </a:t>
                          </a:r>
                          <a:r>
                            <a:rPr lang="ar-SA" sz="2000" dirty="0">
                              <a:cs typeface="Simplified Arabic" pitchFamily="2" charset="-78"/>
                            </a:rPr>
                            <a:t>أوامر الحجز </a:t>
                          </a:r>
                          <a:r>
                            <a:rPr lang="ar-SA" sz="2000" dirty="0" err="1">
                              <a:cs typeface="Simplified Arabic" pitchFamily="2" charset="-78"/>
                            </a:rPr>
                            <a:t>العقاري </a:t>
                          </a:r>
                          <a:r>
                            <a:rPr lang="ar-SA" sz="2000" dirty="0">
                              <a:cs typeface="Simplified Arabic" pitchFamily="2" charset="-78"/>
                            </a:rPr>
                            <a:t>(المادة</a:t>
                          </a:r>
                          <a:r>
                            <a:rPr lang="fr-FR" sz="2000" dirty="0">
                              <a:cs typeface="Simplified Arabic" pitchFamily="2" charset="-78"/>
                            </a:rPr>
                            <a:t> 724 </a:t>
                          </a:r>
                          <a:r>
                            <a:rPr lang="ar-SA" sz="2000" dirty="0">
                              <a:cs typeface="Simplified Arabic" pitchFamily="2" charset="-78"/>
                            </a:rPr>
                            <a:t>ق.إ.م.إ</a:t>
                          </a:r>
                          <a:r>
                            <a:rPr lang="ar-SA" sz="2000" dirty="0" err="1">
                              <a:cs typeface="Simplified Arabic" pitchFamily="2" charset="-78"/>
                            </a:rPr>
                            <a:t>)</a:t>
                          </a:r>
                          <a:r>
                            <a:rPr lang="fr-FR" sz="2000" dirty="0">
                              <a:cs typeface="Simplified Arabic" pitchFamily="2" charset="-78"/>
                            </a:rPr>
                            <a:t>.</a:t>
                          </a:r>
                        </a:p>
                        <a:p>
                          <a:pPr algn="just" rtl="1"/>
                          <a:r>
                            <a:rPr lang="fr-FR" sz="2000" dirty="0">
                              <a:cs typeface="Simplified Arabic" pitchFamily="2" charset="-78"/>
                            </a:rPr>
                            <a:t>- </a:t>
                          </a:r>
                          <a:r>
                            <a:rPr lang="ar-SA" sz="2000" dirty="0">
                              <a:cs typeface="Simplified Arabic" pitchFamily="2" charset="-78"/>
                            </a:rPr>
                            <a:t>أوامر بالحجز على </a:t>
                          </a:r>
                          <a:r>
                            <a:rPr lang="ar-SA" sz="2000" dirty="0" err="1">
                              <a:cs typeface="Simplified Arabic" pitchFamily="2" charset="-78"/>
                            </a:rPr>
                            <a:t>المداخيل</a:t>
                          </a:r>
                          <a:r>
                            <a:rPr lang="ar-SA" sz="2000" dirty="0">
                              <a:cs typeface="Simplified Arabic" pitchFamily="2" charset="-78"/>
                            </a:rPr>
                            <a:t> </a:t>
                          </a:r>
                          <a:r>
                            <a:rPr lang="ar-SA" sz="2000" dirty="0" err="1">
                              <a:cs typeface="Simplified Arabic" pitchFamily="2" charset="-78"/>
                            </a:rPr>
                            <a:t>والمرتبات </a:t>
                          </a:r>
                          <a:r>
                            <a:rPr lang="ar-SA" sz="2000" dirty="0">
                              <a:cs typeface="Simplified Arabic" pitchFamily="2" charset="-78"/>
                            </a:rPr>
                            <a:t>(المادة</a:t>
                          </a:r>
                          <a:r>
                            <a:rPr lang="fr-FR" sz="2000" dirty="0">
                              <a:cs typeface="Simplified Arabic" pitchFamily="2" charset="-78"/>
                            </a:rPr>
                            <a:t> 778 </a:t>
                          </a:r>
                          <a:r>
                            <a:rPr lang="ar-SA" sz="2000" dirty="0">
                              <a:cs typeface="Simplified Arabic" pitchFamily="2" charset="-78"/>
                            </a:rPr>
                            <a:t>ق.إ.م.إ</a:t>
                          </a:r>
                          <a:r>
                            <a:rPr lang="ar-SA" sz="2000" dirty="0" err="1">
                              <a:cs typeface="Simplified Arabic" pitchFamily="2" charset="-78"/>
                            </a:rPr>
                            <a:t>)</a:t>
                          </a:r>
                          <a:r>
                            <a:rPr lang="fr-FR" dirty="0"/>
                            <a:t> .</a:t>
                          </a:r>
                        </a:p>
                        <a:p>
                          <a:pPr algn="ctr" rtl="1"/>
                          <a:endParaRPr lang="fr-FR" dirty="0"/>
                        </a:p>
                      </a:txBody>
                      <a:useSpRect/>
                    </a:txSp>
                    <a:style>
                      <a:lnRef idx="2">
                        <a:schemeClr val="accent3"/>
                      </a:lnRef>
                      <a:fillRef idx="1">
                        <a:schemeClr val="lt1"/>
                      </a:fillRef>
                      <a:effectRef idx="0">
                        <a:schemeClr val="accent3"/>
                      </a:effectRef>
                      <a:fontRef idx="minor">
                        <a:schemeClr val="dk1"/>
                      </a:fontRef>
                    </a:style>
                  </a:sp>
                </lc:lockedCanvas>
              </a:graphicData>
            </a:graphic>
          </wp:inline>
        </w:drawing>
      </w:r>
    </w:p>
    <w:p w:rsidR="001F0C66" w:rsidRDefault="001F0C66" w:rsidP="001F0C66">
      <w:pPr>
        <w:bidi/>
        <w:jc w:val="center"/>
        <w:rPr>
          <w:rFonts w:hint="cs"/>
          <w:rtl/>
        </w:rPr>
      </w:pPr>
    </w:p>
    <w:p w:rsidR="00960D2D" w:rsidRDefault="00960D2D" w:rsidP="00960D2D">
      <w:pPr>
        <w:bidi/>
        <w:jc w:val="center"/>
        <w:rPr>
          <w:rFonts w:hint="cs"/>
          <w:rtl/>
        </w:rPr>
      </w:pPr>
      <w:r w:rsidRPr="00960D2D">
        <w:rPr>
          <w:rtl/>
        </w:rPr>
        <w:drawing>
          <wp:inline distT="0" distB="0" distL="0" distR="0">
            <wp:extent cx="6143625" cy="3876675"/>
            <wp:effectExtent l="19050" t="0" r="0" b="0"/>
            <wp:docPr id="117" name="Objet 1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44816" cy="5184576"/>
                      <a:chOff x="899592" y="908720"/>
                      <a:chExt cx="7344816" cy="5184576"/>
                    </a:xfrm>
                  </a:grpSpPr>
                  <a:sp>
                    <a:nvSpPr>
                      <a:cNvPr id="2" name="Rectangle à coins arrondis 1"/>
                      <a:cNvSpPr/>
                    </a:nvSpPr>
                    <a:spPr>
                      <a:xfrm>
                        <a:off x="899592" y="908720"/>
                        <a:ext cx="7344816" cy="5184576"/>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r>
                            <a:rPr lang="ar-SA" sz="2000" b="1" u="sng" dirty="0">
                              <a:cs typeface="Simplified Arabic" pitchFamily="2" charset="-78"/>
                            </a:rPr>
                            <a:t>ثانيا: إجراءات رفع </a:t>
                          </a:r>
                          <a:r>
                            <a:rPr lang="ar-SA" sz="2000" b="1" u="sng" dirty="0" smtClean="0">
                              <a:cs typeface="Simplified Arabic" pitchFamily="2" charset="-78"/>
                            </a:rPr>
                            <a:t>الطلب</a:t>
                          </a:r>
                          <a:endParaRPr lang="ar-DZ" sz="2000" b="1" u="sng" dirty="0" smtClean="0">
                            <a:cs typeface="Simplified Arabic" pitchFamily="2" charset="-78"/>
                          </a:endParaRPr>
                        </a:p>
                        <a:p>
                          <a:pPr algn="ctr" rtl="1"/>
                          <a:endParaRPr lang="fr-FR" sz="2000" dirty="0">
                            <a:cs typeface="Simplified Arabic" pitchFamily="2" charset="-78"/>
                          </a:endParaRPr>
                        </a:p>
                        <a:p>
                          <a:pPr algn="just" rtl="1"/>
                          <a:r>
                            <a:rPr lang="ar-SA" sz="2000" dirty="0">
                              <a:cs typeface="Simplified Arabic" pitchFamily="2" charset="-78"/>
                            </a:rPr>
                            <a:t>يعتبر الأمر على عريضة إحدى الحالتين التي لا يخضع الطلب فيها للإجراءات المقررة في رفع الدعاوى، وحسب المادة 311 ق.إ.م.إ</a:t>
                          </a:r>
                          <a:r>
                            <a:rPr lang="ar-SA" sz="2000" b="1" dirty="0">
                              <a:cs typeface="Simplified Arabic" pitchFamily="2" charset="-78"/>
                            </a:rPr>
                            <a:t> </a:t>
                          </a:r>
                          <a:r>
                            <a:rPr lang="ar-SA" sz="2000" dirty="0">
                              <a:cs typeface="Simplified Arabic" pitchFamily="2" charset="-78"/>
                            </a:rPr>
                            <a:t>فإن الطلب يقدم في عريضة من نسختين إلى رئيس الجهة القضائية المختصة ليفصل فيها خلال أجل أقصاه ثلاثة 3 أيام من تاريخ إيداع </a:t>
                          </a:r>
                          <a:r>
                            <a:rPr lang="ar-SA" sz="2000" dirty="0" err="1">
                              <a:cs typeface="Simplified Arabic" pitchFamily="2" charset="-78"/>
                            </a:rPr>
                            <a:t>الطلب </a:t>
                          </a:r>
                          <a:r>
                            <a:rPr lang="ar-SA" sz="2000" dirty="0">
                              <a:cs typeface="Simplified Arabic" pitchFamily="2" charset="-78"/>
                            </a:rPr>
                            <a:t>(المادة</a:t>
                          </a:r>
                          <a:r>
                            <a:rPr lang="fr-FR" sz="2000" dirty="0">
                              <a:cs typeface="Simplified Arabic" pitchFamily="2" charset="-78"/>
                            </a:rPr>
                            <a:t> 310 </a:t>
                          </a:r>
                          <a:r>
                            <a:rPr lang="ar-SA" sz="2000" dirty="0">
                              <a:cs typeface="Simplified Arabic" pitchFamily="2" charset="-78"/>
                            </a:rPr>
                            <a:t>ق.إ.م.إ)، حيث يكون الأمر على نسخة العريضة المقدمة ولذلك يسمى بالأمر على عريضة، كما يجب أن تكون العريضة معللة وتتضمن الإشارة إلى الوثائق المحتج </a:t>
                          </a:r>
                          <a:r>
                            <a:rPr lang="ar-SA" sz="2000" dirty="0" err="1">
                              <a:cs typeface="Simplified Arabic" pitchFamily="2" charset="-78"/>
                            </a:rPr>
                            <a:t>بها</a:t>
                          </a:r>
                          <a:r>
                            <a:rPr lang="ar-SA" sz="2000" dirty="0">
                              <a:cs typeface="Simplified Arabic" pitchFamily="2" charset="-78"/>
                            </a:rPr>
                            <a:t> وإذا كانت العريضة المقدمة متصلة بخصومة قائمة، فيجب ذكر المحكمة المعروضة أمامها </a:t>
                          </a:r>
                          <a:r>
                            <a:rPr lang="ar-SA" sz="2000" dirty="0" err="1">
                              <a:cs typeface="Simplified Arabic" pitchFamily="2" charset="-78"/>
                            </a:rPr>
                            <a:t>الخصومة </a:t>
                          </a:r>
                          <a:r>
                            <a:rPr lang="ar-SA" sz="2000" dirty="0">
                              <a:cs typeface="Simplified Arabic" pitchFamily="2" charset="-78"/>
                            </a:rPr>
                            <a:t>(المادة</a:t>
                          </a:r>
                          <a:r>
                            <a:rPr lang="fr-FR" sz="2000" dirty="0">
                              <a:cs typeface="Simplified Arabic" pitchFamily="2" charset="-78"/>
                            </a:rPr>
                            <a:t> 311 </a:t>
                          </a:r>
                          <a:r>
                            <a:rPr lang="ar-SA" sz="2000" dirty="0">
                              <a:cs typeface="Simplified Arabic" pitchFamily="2" charset="-78"/>
                            </a:rPr>
                            <a:t>ق.إ.م.إ</a:t>
                          </a:r>
                          <a:r>
                            <a:rPr lang="fr-FR" sz="2000" dirty="0">
                              <a:cs typeface="Simplified Arabic" pitchFamily="2" charset="-78"/>
                            </a:rPr>
                            <a:t>.</a:t>
                          </a:r>
                          <a:r>
                            <a:rPr lang="ar-SA" sz="2000" dirty="0" err="1">
                              <a:cs typeface="Simplified Arabic" pitchFamily="2" charset="-78"/>
                            </a:rPr>
                            <a:t>).</a:t>
                          </a:r>
                          <a:endParaRPr lang="fr-FR" sz="2000" dirty="0">
                            <a:cs typeface="Simplified Arabic" pitchFamily="2" charset="-78"/>
                          </a:endParaRPr>
                        </a:p>
                        <a:p>
                          <a:pPr algn="just" rtl="1"/>
                          <a:endParaRPr lang="fr-FR" sz="2000" dirty="0">
                            <a:cs typeface="Simplified Arabic" pitchFamily="2" charset="-78"/>
                          </a:endParaRPr>
                        </a:p>
                      </a:txBody>
                      <a:useSpRect/>
                    </a:txSp>
                    <a:style>
                      <a:lnRef idx="2">
                        <a:schemeClr val="accent3"/>
                      </a:lnRef>
                      <a:fillRef idx="1">
                        <a:schemeClr val="lt1"/>
                      </a:fillRef>
                      <a:effectRef idx="0">
                        <a:schemeClr val="accent3"/>
                      </a:effectRef>
                      <a:fontRef idx="minor">
                        <a:schemeClr val="dk1"/>
                      </a:fontRef>
                    </a:style>
                  </a:sp>
                </lc:lockedCanvas>
              </a:graphicData>
            </a:graphic>
          </wp:inline>
        </w:drawing>
      </w:r>
    </w:p>
    <w:p w:rsidR="00CF2671" w:rsidRDefault="001F0C66" w:rsidP="001F0C66">
      <w:pPr>
        <w:bidi/>
        <w:jc w:val="center"/>
      </w:pPr>
      <w:r w:rsidRPr="001F0C66">
        <w:rPr>
          <w:rtl/>
        </w:rPr>
        <w:lastRenderedPageBreak/>
        <w:drawing>
          <wp:inline distT="0" distB="0" distL="0" distR="0">
            <wp:extent cx="6115050" cy="6105525"/>
            <wp:effectExtent l="19050" t="0" r="0" b="0"/>
            <wp:docPr id="119" name="Objet 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936" cy="6192688"/>
                      <a:chOff x="467544" y="404664"/>
                      <a:chExt cx="8424936" cy="6192688"/>
                    </a:xfrm>
                  </a:grpSpPr>
                  <a:sp>
                    <a:nvSpPr>
                      <a:cNvPr id="2" name="Rectangle à coins arrondis 1"/>
                      <a:cNvSpPr/>
                    </a:nvSpPr>
                    <a:spPr>
                      <a:xfrm>
                        <a:off x="467544" y="404664"/>
                        <a:ext cx="8424936" cy="6192688"/>
                      </a:xfrm>
                      <a:prstGeom prst="roundRect">
                        <a:avLst/>
                      </a:prstGeom>
                    </a:spPr>
                    <a:txSp>
                      <a:txBody>
                        <a:bodyPr rtlCol="0" anchor="ctr"/>
                        <a:lstStyle>
                          <a:defPPr>
                            <a:defRPr lang="fr-F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rtl="1"/>
                          <a:r>
                            <a:rPr lang="ar-SA" sz="2000" b="1" u="sng" dirty="0">
                              <a:cs typeface="Simplified Arabic" pitchFamily="2" charset="-78"/>
                            </a:rPr>
                            <a:t>ثالثا: كيفية الفصل في </a:t>
                          </a:r>
                          <a:r>
                            <a:rPr lang="ar-SA" sz="2000" b="1" u="sng" dirty="0" smtClean="0">
                              <a:cs typeface="Simplified Arabic" pitchFamily="2" charset="-78"/>
                            </a:rPr>
                            <a:t>الطلب</a:t>
                          </a:r>
                          <a:endParaRPr lang="ar-DZ" sz="2000" b="1" u="sng" dirty="0" smtClean="0">
                            <a:cs typeface="Simplified Arabic" pitchFamily="2" charset="-78"/>
                          </a:endParaRPr>
                        </a:p>
                        <a:p>
                          <a:pPr algn="ctr" rtl="1"/>
                          <a:endParaRPr lang="fr-FR" sz="2000" dirty="0">
                            <a:cs typeface="Simplified Arabic" pitchFamily="2" charset="-78"/>
                          </a:endParaRPr>
                        </a:p>
                        <a:p>
                          <a:pPr algn="just" rtl="1"/>
                          <a:r>
                            <a:rPr lang="ar-SA" sz="2000" dirty="0">
                              <a:cs typeface="Simplified Arabic" pitchFamily="2" charset="-78"/>
                            </a:rPr>
                            <a:t>أشارت المادة </a:t>
                          </a:r>
                          <a:r>
                            <a:rPr lang="fr-FR" sz="2000" dirty="0">
                              <a:cs typeface="Simplified Arabic" pitchFamily="2" charset="-78"/>
                            </a:rPr>
                            <a:t> 311</a:t>
                          </a:r>
                          <a:r>
                            <a:rPr lang="ar-SA" sz="2000" dirty="0">
                              <a:cs typeface="Simplified Arabic" pitchFamily="2" charset="-78"/>
                            </a:rPr>
                            <a:t>ق.إ.م.إ إلى وجوب أن يكون الأمر مسببا، ويكون قابلا للتنفيذ بناء على النسخة الأصلية، وكل أمر على عريضة لم ينفذ خلال ثلاثة 3 أشهر من تاريخ صدوره يسقط ولا يرتب أي أثر.</a:t>
                          </a:r>
                          <a:endParaRPr lang="fr-FR" sz="2000" dirty="0">
                            <a:cs typeface="Simplified Arabic" pitchFamily="2" charset="-78"/>
                          </a:endParaRPr>
                        </a:p>
                        <a:p>
                          <a:pPr algn="just" rtl="1"/>
                          <a:r>
                            <a:rPr lang="ar-SA" sz="2000" dirty="0">
                              <a:cs typeface="Simplified Arabic" pitchFamily="2" charset="-78"/>
                            </a:rPr>
                            <a:t>وقد فرقت المادة 312 ق.إ.م.إ بين موقفين للقاضي الذي ينظر في الطلب، حسب سلطته التقديرية:</a:t>
                          </a:r>
                          <a:endParaRPr lang="fr-FR" sz="2000" dirty="0">
                            <a:cs typeface="Simplified Arabic" pitchFamily="2" charset="-78"/>
                          </a:endParaRPr>
                        </a:p>
                        <a:p>
                          <a:pPr lvl="0" algn="just" rtl="1"/>
                          <a:r>
                            <a:rPr lang="ar-SA" sz="2000" dirty="0">
                              <a:cs typeface="Simplified Arabic" pitchFamily="2" charset="-78"/>
                            </a:rPr>
                            <a:t>في حالة الاستجابة إلى الطلب وقبوله، أجازت المادة 312 ق.إ.م.إ امكانية تراجع صاحب الطلب عن الأمر أو تعديله بشرط أن يكون ذلك أمام القاضي الذي أصدره.</a:t>
                          </a:r>
                          <a:r>
                            <a:rPr lang="fr-FR" sz="2000" b="1" dirty="0">
                              <a:cs typeface="Simplified Arabic" pitchFamily="2" charset="-78"/>
                            </a:rPr>
                            <a:t> </a:t>
                          </a:r>
                          <a:r>
                            <a:rPr lang="fr-FR" sz="2000" dirty="0">
                              <a:cs typeface="Simplified Arabic" pitchFamily="2" charset="-78"/>
                            </a:rPr>
                            <a:t> </a:t>
                          </a:r>
                        </a:p>
                        <a:p>
                          <a:pPr lvl="0" algn="just" rtl="1"/>
                          <a:r>
                            <a:rPr lang="ar-SA" sz="2000" dirty="0">
                              <a:cs typeface="Simplified Arabic" pitchFamily="2" charset="-78"/>
                            </a:rPr>
                            <a:t>في حالة الرفض وعدم الاستجابة إلى الطلب، يجوز للطالب أن يستأنف الأمر بالرفض أمام رئيس المجلس القضائي خلال خمسة عشر 15 يوما من تاريخ أمر الرفض، ويجب على رئيس المجلس أن يفصل في هذا الاستئناف في أقرب الآجال، ولم يلزم المشرع المستأنف بضرورة توكيل محامي أمام المجلس </a:t>
                          </a:r>
                          <a:r>
                            <a:rPr lang="ar-SA" sz="2000" dirty="0" err="1">
                              <a:cs typeface="Simplified Arabic" pitchFamily="2" charset="-78"/>
                            </a:rPr>
                            <a:t>القضائي.</a:t>
                          </a:r>
                          <a:r>
                            <a:rPr lang="ar-SA" sz="2000" dirty="0">
                              <a:cs typeface="Simplified Arabic" pitchFamily="2" charset="-78"/>
                            </a:rPr>
                            <a:t> </a:t>
                          </a:r>
                          <a:endParaRPr lang="fr-FR" sz="2000" dirty="0">
                            <a:cs typeface="Simplified Arabic" pitchFamily="2" charset="-78"/>
                          </a:endParaRPr>
                        </a:p>
                        <a:p>
                          <a:pPr algn="ctr" rtl="1"/>
                          <a:endParaRPr lang="fr-FR" dirty="0"/>
                        </a:p>
                      </a:txBody>
                      <a:useSpRect/>
                    </a:txSp>
                    <a:style>
                      <a:lnRef idx="2">
                        <a:schemeClr val="accent3"/>
                      </a:lnRef>
                      <a:fillRef idx="1">
                        <a:schemeClr val="lt1"/>
                      </a:fillRef>
                      <a:effectRef idx="0">
                        <a:schemeClr val="accent3"/>
                      </a:effectRef>
                      <a:fontRef idx="minor">
                        <a:schemeClr val="dk1"/>
                      </a:fontRef>
                    </a:style>
                  </a:sp>
                </lc:lockedCanvas>
              </a:graphicData>
            </a:graphic>
          </wp:inline>
        </w:drawing>
      </w:r>
    </w:p>
    <w:sectPr w:rsidR="00CF2671" w:rsidSect="006B0D16">
      <w:footerReference w:type="default" r:id="rId6"/>
      <w:pgSz w:w="11906" w:h="16838" w:code="9"/>
      <w:pgMar w:top="1134" w:right="1134" w:bottom="1134"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DA5" w:rsidRDefault="004E2DA5" w:rsidP="004934AD">
      <w:r>
        <w:separator/>
      </w:r>
    </w:p>
  </w:endnote>
  <w:endnote w:type="continuationSeparator" w:id="0">
    <w:p w:rsidR="004E2DA5" w:rsidRDefault="004E2DA5" w:rsidP="004934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302155390"/>
      <w:docPartObj>
        <w:docPartGallery w:val="Page Numbers (Bottom of Page)"/>
        <w:docPartUnique/>
      </w:docPartObj>
    </w:sdtPr>
    <w:sdtContent>
      <w:sdt>
        <w:sdtPr>
          <w:rPr>
            <w:rFonts w:asciiTheme="majorHAnsi" w:eastAsiaTheme="majorEastAsia" w:hAnsiTheme="majorHAnsi" w:cstheme="majorBidi"/>
          </w:rPr>
          <w:id w:val="123787805"/>
          <w:docPartObj>
            <w:docPartGallery w:val="Page Numbers (Margins)"/>
            <w:docPartUnique/>
          </w:docPartObj>
        </w:sdtPr>
        <w:sdtContent>
          <w:p w:rsidR="004934AD" w:rsidRDefault="004934AD">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2049"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4934AD" w:rsidRDefault="004934AD">
                        <w:pPr>
                          <w:pStyle w:val="Pieddepage"/>
                          <w:jc w:val="center"/>
                          <w:rPr>
                            <w:b/>
                            <w:color w:val="FFFFFF" w:themeColor="background1"/>
                            <w:sz w:val="32"/>
                            <w:szCs w:val="32"/>
                          </w:rPr>
                        </w:pPr>
                        <w:fldSimple w:instr=" PAGE    \* MERGEFORMAT ">
                          <w:r w:rsidRPr="004934AD">
                            <w:rPr>
                              <w:b/>
                              <w:noProof/>
                              <w:color w:val="FFFFFF" w:themeColor="background1"/>
                              <w:sz w:val="32"/>
                              <w:szCs w:val="32"/>
                            </w:rPr>
                            <w:t>10</w:t>
                          </w:r>
                        </w:fldSimple>
                      </w:p>
                    </w:txbxContent>
                  </v:textbox>
                  <w10:wrap anchorx="margin" anchory="page"/>
                </v:oval>
              </w:pict>
            </w:r>
          </w:p>
        </w:sdtContent>
      </w:sdt>
    </w:sdtContent>
  </w:sdt>
  <w:p w:rsidR="004934AD" w:rsidRDefault="004934A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DA5" w:rsidRDefault="004E2DA5" w:rsidP="004934AD">
      <w:r>
        <w:separator/>
      </w:r>
    </w:p>
  </w:footnote>
  <w:footnote w:type="continuationSeparator" w:id="0">
    <w:p w:rsidR="004E2DA5" w:rsidRDefault="004E2DA5" w:rsidP="004934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87044A"/>
    <w:rsid w:val="00024F6B"/>
    <w:rsid w:val="00025D7F"/>
    <w:rsid w:val="00054E6A"/>
    <w:rsid w:val="000C6ACE"/>
    <w:rsid w:val="000D12AB"/>
    <w:rsid w:val="000F3884"/>
    <w:rsid w:val="00112E26"/>
    <w:rsid w:val="00130691"/>
    <w:rsid w:val="0014404A"/>
    <w:rsid w:val="00154A9F"/>
    <w:rsid w:val="0018550C"/>
    <w:rsid w:val="00185D5B"/>
    <w:rsid w:val="001916AD"/>
    <w:rsid w:val="001B0212"/>
    <w:rsid w:val="001C3B35"/>
    <w:rsid w:val="001E55F2"/>
    <w:rsid w:val="001F0C66"/>
    <w:rsid w:val="001F182F"/>
    <w:rsid w:val="001F6448"/>
    <w:rsid w:val="001F77E5"/>
    <w:rsid w:val="00214609"/>
    <w:rsid w:val="00231352"/>
    <w:rsid w:val="00256A61"/>
    <w:rsid w:val="00267141"/>
    <w:rsid w:val="00280449"/>
    <w:rsid w:val="00292643"/>
    <w:rsid w:val="002C78CB"/>
    <w:rsid w:val="002D52EA"/>
    <w:rsid w:val="003033A5"/>
    <w:rsid w:val="00311D6A"/>
    <w:rsid w:val="00313C3A"/>
    <w:rsid w:val="00314BFC"/>
    <w:rsid w:val="003411BE"/>
    <w:rsid w:val="00366F50"/>
    <w:rsid w:val="00390737"/>
    <w:rsid w:val="003C632E"/>
    <w:rsid w:val="003C7072"/>
    <w:rsid w:val="003D26B9"/>
    <w:rsid w:val="003F2327"/>
    <w:rsid w:val="004052C5"/>
    <w:rsid w:val="0041702E"/>
    <w:rsid w:val="00447652"/>
    <w:rsid w:val="00450CD9"/>
    <w:rsid w:val="00456A86"/>
    <w:rsid w:val="0048004C"/>
    <w:rsid w:val="00490F26"/>
    <w:rsid w:val="004934AD"/>
    <w:rsid w:val="004969ED"/>
    <w:rsid w:val="004A36D9"/>
    <w:rsid w:val="004A3D6D"/>
    <w:rsid w:val="004A44B4"/>
    <w:rsid w:val="004D426B"/>
    <w:rsid w:val="004E2DA5"/>
    <w:rsid w:val="004F6EB3"/>
    <w:rsid w:val="00507C64"/>
    <w:rsid w:val="00521EB7"/>
    <w:rsid w:val="005360BD"/>
    <w:rsid w:val="00540F35"/>
    <w:rsid w:val="00557544"/>
    <w:rsid w:val="0056027B"/>
    <w:rsid w:val="00584F6D"/>
    <w:rsid w:val="005A1238"/>
    <w:rsid w:val="005A21C6"/>
    <w:rsid w:val="005B36A5"/>
    <w:rsid w:val="005C0785"/>
    <w:rsid w:val="005C21E4"/>
    <w:rsid w:val="005C45BD"/>
    <w:rsid w:val="005E4330"/>
    <w:rsid w:val="00601E7E"/>
    <w:rsid w:val="0062342F"/>
    <w:rsid w:val="00625251"/>
    <w:rsid w:val="006259C8"/>
    <w:rsid w:val="0063347E"/>
    <w:rsid w:val="00651ECA"/>
    <w:rsid w:val="00654DD2"/>
    <w:rsid w:val="00662306"/>
    <w:rsid w:val="006640C1"/>
    <w:rsid w:val="00690BB4"/>
    <w:rsid w:val="00691F66"/>
    <w:rsid w:val="00694997"/>
    <w:rsid w:val="006B0D16"/>
    <w:rsid w:val="006E024A"/>
    <w:rsid w:val="006E2743"/>
    <w:rsid w:val="0072017B"/>
    <w:rsid w:val="00724667"/>
    <w:rsid w:val="00740512"/>
    <w:rsid w:val="00751977"/>
    <w:rsid w:val="007811EA"/>
    <w:rsid w:val="00786BB3"/>
    <w:rsid w:val="0079495D"/>
    <w:rsid w:val="007A4DE3"/>
    <w:rsid w:val="007C4285"/>
    <w:rsid w:val="007D1AA4"/>
    <w:rsid w:val="00810EA9"/>
    <w:rsid w:val="00813EE0"/>
    <w:rsid w:val="0084008C"/>
    <w:rsid w:val="008600F6"/>
    <w:rsid w:val="008640B2"/>
    <w:rsid w:val="0087044A"/>
    <w:rsid w:val="00882763"/>
    <w:rsid w:val="008863A7"/>
    <w:rsid w:val="008D2DA8"/>
    <w:rsid w:val="008E746F"/>
    <w:rsid w:val="008E7987"/>
    <w:rsid w:val="0090090A"/>
    <w:rsid w:val="00901613"/>
    <w:rsid w:val="009114ED"/>
    <w:rsid w:val="0092251B"/>
    <w:rsid w:val="00922A62"/>
    <w:rsid w:val="00923983"/>
    <w:rsid w:val="0092511B"/>
    <w:rsid w:val="0094363A"/>
    <w:rsid w:val="00960D2D"/>
    <w:rsid w:val="00967C82"/>
    <w:rsid w:val="009732A0"/>
    <w:rsid w:val="0098007A"/>
    <w:rsid w:val="00996CC0"/>
    <w:rsid w:val="00997058"/>
    <w:rsid w:val="009A423C"/>
    <w:rsid w:val="00A06E83"/>
    <w:rsid w:val="00A13BBB"/>
    <w:rsid w:val="00A165CF"/>
    <w:rsid w:val="00A24D9F"/>
    <w:rsid w:val="00A25415"/>
    <w:rsid w:val="00A453C5"/>
    <w:rsid w:val="00A7036D"/>
    <w:rsid w:val="00A73EDE"/>
    <w:rsid w:val="00A816FD"/>
    <w:rsid w:val="00A840BC"/>
    <w:rsid w:val="00AA729D"/>
    <w:rsid w:val="00AC04E5"/>
    <w:rsid w:val="00AE1B93"/>
    <w:rsid w:val="00AF732C"/>
    <w:rsid w:val="00B0537D"/>
    <w:rsid w:val="00B32A2A"/>
    <w:rsid w:val="00B50986"/>
    <w:rsid w:val="00B65D9E"/>
    <w:rsid w:val="00B9534A"/>
    <w:rsid w:val="00BB3CDD"/>
    <w:rsid w:val="00BB59B7"/>
    <w:rsid w:val="00BE4359"/>
    <w:rsid w:val="00BE544A"/>
    <w:rsid w:val="00C07976"/>
    <w:rsid w:val="00C07CC4"/>
    <w:rsid w:val="00C14773"/>
    <w:rsid w:val="00C208F5"/>
    <w:rsid w:val="00C26EDC"/>
    <w:rsid w:val="00C448AA"/>
    <w:rsid w:val="00C5266D"/>
    <w:rsid w:val="00C61003"/>
    <w:rsid w:val="00C61821"/>
    <w:rsid w:val="00C74284"/>
    <w:rsid w:val="00C81C71"/>
    <w:rsid w:val="00CA452D"/>
    <w:rsid w:val="00CB2FDE"/>
    <w:rsid w:val="00CD6B4D"/>
    <w:rsid w:val="00CF2671"/>
    <w:rsid w:val="00CF3728"/>
    <w:rsid w:val="00CF3B3F"/>
    <w:rsid w:val="00D02EB4"/>
    <w:rsid w:val="00D1026A"/>
    <w:rsid w:val="00D3422E"/>
    <w:rsid w:val="00D36805"/>
    <w:rsid w:val="00D573C8"/>
    <w:rsid w:val="00D62C6B"/>
    <w:rsid w:val="00D70319"/>
    <w:rsid w:val="00D70F8D"/>
    <w:rsid w:val="00DA46BF"/>
    <w:rsid w:val="00DA69A3"/>
    <w:rsid w:val="00DB2E5B"/>
    <w:rsid w:val="00DB75E7"/>
    <w:rsid w:val="00DE155C"/>
    <w:rsid w:val="00E32B2A"/>
    <w:rsid w:val="00E35495"/>
    <w:rsid w:val="00E506A7"/>
    <w:rsid w:val="00E721B4"/>
    <w:rsid w:val="00E81DCD"/>
    <w:rsid w:val="00E93ED6"/>
    <w:rsid w:val="00F12145"/>
    <w:rsid w:val="00F13E12"/>
    <w:rsid w:val="00F15FCA"/>
    <w:rsid w:val="00F16D6A"/>
    <w:rsid w:val="00F30182"/>
    <w:rsid w:val="00F351B5"/>
    <w:rsid w:val="00F50473"/>
    <w:rsid w:val="00F53381"/>
    <w:rsid w:val="00F55523"/>
    <w:rsid w:val="00F632D2"/>
    <w:rsid w:val="00F73E35"/>
    <w:rsid w:val="00F90765"/>
    <w:rsid w:val="00FA6A19"/>
    <w:rsid w:val="00FB0C7E"/>
    <w:rsid w:val="00FB4305"/>
    <w:rsid w:val="00FC2DAE"/>
    <w:rsid w:val="00FD11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B4"/>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7044A"/>
    <w:rPr>
      <w:rFonts w:ascii="Tahoma" w:hAnsi="Tahoma" w:cs="Tahoma"/>
      <w:sz w:val="16"/>
      <w:szCs w:val="16"/>
    </w:rPr>
  </w:style>
  <w:style w:type="character" w:customStyle="1" w:styleId="TextedebullesCar">
    <w:name w:val="Texte de bulles Car"/>
    <w:basedOn w:val="Policepardfaut"/>
    <w:link w:val="Textedebulles"/>
    <w:uiPriority w:val="99"/>
    <w:semiHidden/>
    <w:rsid w:val="0087044A"/>
    <w:rPr>
      <w:rFonts w:ascii="Tahoma" w:hAnsi="Tahoma" w:cs="Tahoma"/>
      <w:sz w:val="16"/>
      <w:szCs w:val="16"/>
    </w:rPr>
  </w:style>
  <w:style w:type="paragraph" w:styleId="En-tte">
    <w:name w:val="header"/>
    <w:basedOn w:val="Normal"/>
    <w:link w:val="En-tteCar"/>
    <w:uiPriority w:val="99"/>
    <w:semiHidden/>
    <w:unhideWhenUsed/>
    <w:rsid w:val="004934AD"/>
    <w:pPr>
      <w:tabs>
        <w:tab w:val="center" w:pos="4153"/>
        <w:tab w:val="right" w:pos="8306"/>
      </w:tabs>
    </w:pPr>
  </w:style>
  <w:style w:type="character" w:customStyle="1" w:styleId="En-tteCar">
    <w:name w:val="En-tête Car"/>
    <w:basedOn w:val="Policepardfaut"/>
    <w:link w:val="En-tte"/>
    <w:uiPriority w:val="99"/>
    <w:semiHidden/>
    <w:rsid w:val="004934AD"/>
  </w:style>
  <w:style w:type="paragraph" w:styleId="Pieddepage">
    <w:name w:val="footer"/>
    <w:basedOn w:val="Normal"/>
    <w:link w:val="PieddepageCar"/>
    <w:uiPriority w:val="99"/>
    <w:unhideWhenUsed/>
    <w:rsid w:val="004934AD"/>
    <w:pPr>
      <w:tabs>
        <w:tab w:val="center" w:pos="4153"/>
        <w:tab w:val="right" w:pos="8306"/>
      </w:tabs>
    </w:pPr>
  </w:style>
  <w:style w:type="character" w:customStyle="1" w:styleId="PieddepageCar">
    <w:name w:val="Pied de page Car"/>
    <w:basedOn w:val="Policepardfaut"/>
    <w:link w:val="Pieddepage"/>
    <w:uiPriority w:val="99"/>
    <w:rsid w:val="004934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1284</TotalTime>
  <Pages>17</Pages>
  <Words>20</Words>
  <Characters>115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Nadjah</dc:creator>
  <cp:lastModifiedBy>Nadjah</cp:lastModifiedBy>
  <cp:revision>1</cp:revision>
  <dcterms:created xsi:type="dcterms:W3CDTF">2020-04-27T13:19:00Z</dcterms:created>
  <dcterms:modified xsi:type="dcterms:W3CDTF">2020-04-29T22:29:00Z</dcterms:modified>
</cp:coreProperties>
</file>