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r w:rsidRPr="008612C2">
        <w:rPr>
          <w:rFonts w:cs="Arial"/>
          <w:rtl/>
        </w:rPr>
        <w:drawing>
          <wp:inline distT="0" distB="0" distL="0" distR="0">
            <wp:extent cx="5486400" cy="718185"/>
            <wp:effectExtent l="19050" t="0" r="0" b="0"/>
            <wp:docPr id="4"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856" cy="1008112"/>
                      <a:chOff x="611560" y="476672"/>
                      <a:chExt cx="7704856" cy="1008112"/>
                    </a:xfrm>
                  </a:grpSpPr>
                  <a:sp>
                    <a:nvSpPr>
                      <a:cNvPr id="2" name="Rectangle 1"/>
                      <a:cNvSpPr/>
                    </a:nvSpPr>
                    <a:spPr>
                      <a:xfrm>
                        <a:off x="611560" y="476672"/>
                        <a:ext cx="7704856" cy="100811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800" dirty="0" smtClean="0">
                              <a:latin typeface="Algerian" pitchFamily="82" charset="0"/>
                            </a:rPr>
                            <a:t>جامعة محمد </a:t>
                          </a:r>
                          <a:r>
                            <a:rPr lang="ar-DZ" sz="2800" dirty="0" err="1" smtClean="0">
                              <a:latin typeface="Algerian" pitchFamily="82" charset="0"/>
                            </a:rPr>
                            <a:t>لمين</a:t>
                          </a:r>
                          <a:r>
                            <a:rPr lang="ar-DZ" sz="2800" dirty="0" smtClean="0">
                              <a:latin typeface="Algerian" pitchFamily="82" charset="0"/>
                            </a:rPr>
                            <a:t> دباغين </a:t>
                          </a:r>
                          <a:r>
                            <a:rPr lang="ar-DZ" sz="2800" dirty="0" err="1" smtClean="0">
                              <a:latin typeface="Algerian" pitchFamily="82" charset="0"/>
                            </a:rPr>
                            <a:t>سطيف</a:t>
                          </a:r>
                          <a:r>
                            <a:rPr lang="ar-DZ" sz="2800" dirty="0" smtClean="0">
                              <a:latin typeface="Algerian" pitchFamily="82" charset="0"/>
                            </a:rPr>
                            <a:t> 2</a:t>
                          </a:r>
                        </a:p>
                        <a:p>
                          <a:pPr algn="ctr" rtl="1"/>
                          <a:r>
                            <a:rPr lang="ar-DZ" sz="2800" dirty="0" smtClean="0">
                              <a:latin typeface="Algerian" pitchFamily="82" charset="0"/>
                            </a:rPr>
                            <a:t>كلية الحقوق والعلوم السياسية</a:t>
                          </a:r>
                          <a:endParaRPr lang="fr-FR" sz="2800" dirty="0">
                            <a:latin typeface="Algerian" pitchFamily="82" charset="0"/>
                          </a:endParaRPr>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8612C2" w:rsidRDefault="008612C2" w:rsidP="008612C2">
      <w:pPr>
        <w:bidi/>
        <w:jc w:val="center"/>
      </w:pPr>
    </w:p>
    <w:p w:rsidR="00690BB4" w:rsidRDefault="00690BB4" w:rsidP="008612C2">
      <w:pPr>
        <w:bidi/>
        <w:jc w:val="center"/>
      </w:pPr>
    </w:p>
    <w:p w:rsidR="008612C2" w:rsidRDefault="008612C2" w:rsidP="008612C2">
      <w:pPr>
        <w:bidi/>
        <w:jc w:val="center"/>
        <w:rPr>
          <w:noProof/>
          <w:lang w:eastAsia="fr-FR"/>
        </w:rPr>
      </w:pPr>
      <w:r w:rsidRPr="008612C2">
        <w:rPr>
          <w:rtl/>
        </w:rPr>
        <w:drawing>
          <wp:inline distT="0" distB="0" distL="0" distR="0">
            <wp:extent cx="5486400" cy="2063750"/>
            <wp:effectExtent l="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872" cy="2952328"/>
                      <a:chOff x="611560" y="1916832"/>
                      <a:chExt cx="7848872" cy="2952328"/>
                    </a:xfrm>
                  </a:grpSpPr>
                  <a:sp>
                    <a:nvSpPr>
                      <a:cNvPr id="3" name="Ellipse 2"/>
                      <a:cNvSpPr/>
                    </a:nvSpPr>
                    <a:spPr>
                      <a:xfrm>
                        <a:off x="611560" y="1916832"/>
                        <a:ext cx="7848872" cy="2952328"/>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endParaRPr lang="ar-DZ" b="1" u="sng" dirty="0" smtClean="0"/>
                        </a:p>
                        <a:p>
                          <a:pPr algn="ctr" rtl="1"/>
                          <a:r>
                            <a:rPr lang="ar-DZ" sz="5400" b="1" dirty="0" smtClean="0">
                              <a:solidFill>
                                <a:schemeClr val="bg2">
                                  <a:lumMod val="10000"/>
                                </a:schemeClr>
                              </a:solidFill>
                              <a:latin typeface="Arabic Typesetting" pitchFamily="66" charset="-78"/>
                              <a:cs typeface="Arabic Typesetting" pitchFamily="66" charset="-78"/>
                            </a:rPr>
                            <a:t>عنوان المحاضرة </a:t>
                          </a:r>
                        </a:p>
                        <a:p>
                          <a:pPr algn="ctr" rtl="1"/>
                          <a:r>
                            <a:rPr lang="ar-DZ" sz="5400" b="1" dirty="0" err="1" smtClean="0">
                              <a:solidFill>
                                <a:schemeClr val="bg2">
                                  <a:lumMod val="10000"/>
                                </a:schemeClr>
                              </a:solidFill>
                              <a:latin typeface="Arabic Typesetting" pitchFamily="66" charset="-78"/>
                              <a:cs typeface="Arabic Typesetting" pitchFamily="66" charset="-78"/>
                            </a:rPr>
                            <a:t>نقسيمات</a:t>
                          </a:r>
                          <a:r>
                            <a:rPr lang="ar-DZ" sz="5400" b="1" dirty="0" smtClean="0">
                              <a:solidFill>
                                <a:schemeClr val="bg2">
                                  <a:lumMod val="10000"/>
                                </a:schemeClr>
                              </a:solidFill>
                              <a:latin typeface="Arabic Typesetting" pitchFamily="66" charset="-78"/>
                              <a:cs typeface="Arabic Typesetting" pitchFamily="66" charset="-78"/>
                            </a:rPr>
                            <a:t> الدعوى القضائية</a:t>
                          </a:r>
                          <a:endParaRPr lang="fr-FR" sz="5400" dirty="0">
                            <a:solidFill>
                              <a:schemeClr val="bg2">
                                <a:lumMod val="10000"/>
                              </a:schemeClr>
                            </a:solidFill>
                            <a:latin typeface="Arabic Typesetting" pitchFamily="66" charset="-78"/>
                            <a:cs typeface="Arabic Typesetting" pitchFamily="66" charset="-78"/>
                          </a:endParaRPr>
                        </a:p>
                        <a:p>
                          <a:pPr algn="ctr" rtl="1"/>
                          <a:endParaRPr lang="fr-FR"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r w:rsidRPr="008612C2">
        <w:rPr>
          <w:noProof/>
          <w:lang w:eastAsia="fr-FR"/>
        </w:rPr>
        <w:t xml:space="preserve"> </w:t>
      </w:r>
      <w:r w:rsidRPr="008612C2">
        <w:rPr>
          <w:rtl/>
        </w:rPr>
        <w:drawing>
          <wp:inline distT="0" distB="0" distL="0" distR="0">
            <wp:extent cx="5486400" cy="783590"/>
            <wp:effectExtent l="0" t="0" r="0" b="0"/>
            <wp:docPr id="3"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2728" cy="936104"/>
                      <a:chOff x="1115616" y="5301208"/>
                      <a:chExt cx="6552728" cy="936104"/>
                    </a:xfrm>
                  </a:grpSpPr>
                  <a:sp>
                    <a:nvSpPr>
                      <a:cNvPr id="4" name="Rectangle à coins arrondis 3"/>
                      <a:cNvSpPr/>
                    </a:nvSpPr>
                    <a:spPr>
                      <a:xfrm>
                        <a:off x="1115616" y="5301208"/>
                        <a:ext cx="6552728" cy="936104"/>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dirty="0" err="1" smtClean="0">
                              <a:latin typeface="DejaVu Sans" pitchFamily="34" charset="0"/>
                              <a:ea typeface="DejaVu Sans" pitchFamily="34" charset="0"/>
                              <a:cs typeface="DejaVu Sans" pitchFamily="34" charset="0"/>
                            </a:rPr>
                            <a:t>إعداد:</a:t>
                          </a:r>
                          <a:endParaRPr lang="ar-DZ" sz="2000" dirty="0" smtClean="0">
                            <a:latin typeface="DejaVu Sans" pitchFamily="34" charset="0"/>
                            <a:ea typeface="DejaVu Sans" pitchFamily="34" charset="0"/>
                            <a:cs typeface="DejaVu Sans" pitchFamily="34" charset="0"/>
                          </a:endParaRPr>
                        </a:p>
                        <a:p>
                          <a:pPr algn="ctr" rtl="1"/>
                          <a:r>
                            <a:rPr lang="ar-DZ" sz="2000" dirty="0" smtClean="0">
                              <a:latin typeface="DejaVu Sans" pitchFamily="34" charset="0"/>
                              <a:ea typeface="DejaVu Sans" pitchFamily="34" charset="0"/>
                              <a:cs typeface="DejaVu Sans" pitchFamily="34" charset="0"/>
                            </a:rPr>
                            <a:t>الأستاذة غربي نجاح</a:t>
                          </a:r>
                          <a:endParaRPr lang="fr-FR" sz="2000" dirty="0">
                            <a:latin typeface="DejaVu Sans" pitchFamily="34" charset="0"/>
                            <a:ea typeface="DejaVu Sans" pitchFamily="34" charset="0"/>
                            <a:cs typeface="DejaVu Sans" pitchFamily="34" charset="0"/>
                          </a:endParaRPr>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8612C2" w:rsidRDefault="008612C2" w:rsidP="008612C2">
      <w:pPr>
        <w:bidi/>
        <w:jc w:val="center"/>
        <w:rPr>
          <w:noProof/>
          <w:lang w:eastAsia="fr-FR"/>
        </w:rPr>
      </w:pPr>
    </w:p>
    <w:p w:rsidR="006B538C" w:rsidRDefault="006B538C" w:rsidP="008612C2">
      <w:pPr>
        <w:bidi/>
        <w:jc w:val="center"/>
      </w:pPr>
    </w:p>
    <w:p w:rsidR="006B538C" w:rsidRDefault="006B538C" w:rsidP="006B538C">
      <w:pPr>
        <w:bidi/>
        <w:jc w:val="center"/>
      </w:pPr>
    </w:p>
    <w:p w:rsidR="008612C2" w:rsidRDefault="008612C2" w:rsidP="006B538C">
      <w:pPr>
        <w:bidi/>
        <w:jc w:val="center"/>
      </w:pPr>
      <w:r w:rsidRPr="008612C2">
        <w:rPr>
          <w:rtl/>
        </w:rPr>
        <w:drawing>
          <wp:inline distT="0" distB="0" distL="0" distR="0">
            <wp:extent cx="5486400" cy="516255"/>
            <wp:effectExtent l="0" t="0" r="0" b="0"/>
            <wp:docPr id="5"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576064"/>
                      <a:chOff x="1475656" y="620688"/>
                      <a:chExt cx="6120680" cy="576064"/>
                    </a:xfrm>
                  </a:grpSpPr>
                  <a:sp>
                    <a:nvSpPr>
                      <a:cNvPr id="2" name="Rectangle à coins arrondis 1"/>
                      <a:cNvSpPr/>
                    </a:nvSpPr>
                    <a:spPr>
                      <a:xfrm>
                        <a:off x="1475656" y="620688"/>
                        <a:ext cx="6120680" cy="576064"/>
                      </a:xfrm>
                      <a:prstGeom prst="round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rtl="1"/>
                          <a:r>
                            <a:rPr lang="ar-SA" sz="2000" b="1" dirty="0" smtClean="0">
                              <a:cs typeface="Simplified Arabic" pitchFamily="2" charset="-78"/>
                            </a:rPr>
                            <a:t>تقسيمات</a:t>
                          </a:r>
                          <a:r>
                            <a:rPr lang="ar-DZ" sz="2000" b="1" dirty="0" smtClean="0">
                              <a:cs typeface="Simplified Arabic" pitchFamily="2" charset="-78"/>
                            </a:rPr>
                            <a:t> أو أنواع</a:t>
                          </a:r>
                          <a:r>
                            <a:rPr lang="ar-SA" sz="2000" b="1" dirty="0" smtClean="0">
                              <a:cs typeface="Simplified Arabic" pitchFamily="2" charset="-78"/>
                            </a:rPr>
                            <a:t> </a:t>
                          </a:r>
                          <a:r>
                            <a:rPr lang="ar-SA" sz="2000" b="1" dirty="0">
                              <a:cs typeface="Simplified Arabic" pitchFamily="2" charset="-78"/>
                            </a:rPr>
                            <a:t>الدعاوى القضائية</a:t>
                          </a:r>
                          <a:r>
                            <a:rPr lang="fr-FR" b="1" dirty="0"/>
                            <a:t> </a:t>
                          </a:r>
                          <a:endParaRPr lang="fr-FR" dirty="0"/>
                        </a:p>
                      </a:txBody>
                      <a:useSpRect/>
                    </a:txSp>
                    <a:style>
                      <a:lnRef idx="1">
                        <a:schemeClr val="accent2"/>
                      </a:lnRef>
                      <a:fillRef idx="3">
                        <a:schemeClr val="accent2"/>
                      </a:fillRef>
                      <a:effectRef idx="2">
                        <a:schemeClr val="accent2"/>
                      </a:effectRef>
                      <a:fontRef idx="minor">
                        <a:schemeClr val="lt1"/>
                      </a:fontRef>
                    </a:style>
                  </a:sp>
                </lc:lockedCanvas>
              </a:graphicData>
            </a:graphic>
          </wp:inline>
        </w:drawing>
      </w:r>
    </w:p>
    <w:p w:rsidR="008612C2" w:rsidRDefault="008612C2" w:rsidP="008612C2">
      <w:pPr>
        <w:bidi/>
        <w:jc w:val="center"/>
      </w:pPr>
    </w:p>
    <w:p w:rsidR="008612C2" w:rsidRDefault="008612C2" w:rsidP="008612C2">
      <w:pPr>
        <w:bidi/>
        <w:jc w:val="center"/>
      </w:pPr>
      <w:r w:rsidRPr="008612C2">
        <w:rPr>
          <w:rtl/>
        </w:rPr>
        <w:drawing>
          <wp:inline distT="0" distB="0" distL="0" distR="0">
            <wp:extent cx="5486400" cy="3380740"/>
            <wp:effectExtent l="19050" t="0" r="0" b="0"/>
            <wp:docPr id="6"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4392488"/>
                      <a:chOff x="971600" y="1556792"/>
                      <a:chExt cx="7128792" cy="4392488"/>
                    </a:xfrm>
                  </a:grpSpPr>
                  <a:sp>
                    <a:nvSpPr>
                      <a:cNvPr id="3" name="Rectangle à coins arrondis 2"/>
                      <a:cNvSpPr/>
                    </a:nvSpPr>
                    <a:spPr>
                      <a:xfrm>
                        <a:off x="971600" y="1556792"/>
                        <a:ext cx="7128792" cy="439248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lnSpc>
                              <a:spcPct val="150000"/>
                            </a:lnSpc>
                          </a:pPr>
                          <a:r>
                            <a:rPr lang="ar-DZ" dirty="0" smtClean="0">
                              <a:cs typeface="Simplified Arabic" pitchFamily="2" charset="-78"/>
                            </a:rPr>
                            <a:t>عرفنا من خلال المحاضرة السابقة أن الدعوى لها علاقة مع الحق، فهي عنصر أساسي من عناصر الحق، فالدعوى هي الوسيلة الوحيدة لإقرار وحماية الحق الموضوعي، وعلى هذا الأساس وانطلاقا لما جاءت </a:t>
                          </a:r>
                          <a:r>
                            <a:rPr lang="ar-DZ" dirty="0" err="1" smtClean="0">
                              <a:cs typeface="Simplified Arabic" pitchFamily="2" charset="-78"/>
                            </a:rPr>
                            <a:t>به</a:t>
                          </a:r>
                          <a:r>
                            <a:rPr lang="ar-DZ" dirty="0" smtClean="0">
                              <a:cs typeface="Simplified Arabic" pitchFamily="2" charset="-78"/>
                            </a:rPr>
                            <a:t> حسب </a:t>
                          </a:r>
                          <a:r>
                            <a:rPr lang="ar-SA" dirty="0" smtClean="0">
                              <a:cs typeface="Simplified Arabic" pitchFamily="2" charset="-78"/>
                            </a:rPr>
                            <a:t>نصوص القانون المدني وقانون الإجراءات المدنية </a:t>
                          </a:r>
                          <a:r>
                            <a:rPr lang="ar-DZ" dirty="0" smtClean="0">
                              <a:cs typeface="Simplified Arabic" pitchFamily="2" charset="-78"/>
                            </a:rPr>
                            <a:t>لاسيما المواد </a:t>
                          </a:r>
                          <a:r>
                            <a:rPr lang="ar-SA" dirty="0" smtClean="0">
                              <a:cs typeface="Simplified Arabic" pitchFamily="2" charset="-78"/>
                            </a:rPr>
                            <a:t>المتعلقة</a:t>
                          </a:r>
                          <a:r>
                            <a:rPr lang="ar-DZ" dirty="0" smtClean="0">
                              <a:cs typeface="Simplified Arabic" pitchFamily="2" charset="-78"/>
                            </a:rPr>
                            <a:t> </a:t>
                          </a:r>
                          <a:r>
                            <a:rPr lang="ar-SA" dirty="0" smtClean="0">
                              <a:cs typeface="Simplified Arabic" pitchFamily="2" charset="-78"/>
                            </a:rPr>
                            <a:t>بالاختصاص</a:t>
                          </a:r>
                          <a:r>
                            <a:rPr lang="ar-DZ" dirty="0" smtClean="0">
                              <a:cs typeface="Simplified Arabic" pitchFamily="2" charset="-78"/>
                            </a:rPr>
                            <a:t> القضائي،</a:t>
                          </a:r>
                          <a:r>
                            <a:rPr lang="ar-SA" dirty="0" smtClean="0">
                              <a:cs typeface="Simplified Arabic" pitchFamily="2" charset="-78"/>
                            </a:rPr>
                            <a:t> </a:t>
                          </a:r>
                          <a:r>
                            <a:rPr lang="ar-DZ" dirty="0" smtClean="0">
                              <a:cs typeface="Simplified Arabic" pitchFamily="2" charset="-78"/>
                            </a:rPr>
                            <a:t>فإن المشرع جعل الدعوى القضائية على عدة أنواع وتقسيمات وهذا بالنظر إلى الحق المسندة عليه أو الرامية لحمايته، ولهذا التقسيم أهمية بالغة في تحديد الاختصاص الإقليمي للجهة القضائية.</a:t>
                          </a:r>
                        </a:p>
                        <a:p>
                          <a:pPr algn="just" rtl="1">
                            <a:lnSpc>
                              <a:spcPct val="150000"/>
                            </a:lnSpc>
                          </a:pPr>
                          <a:r>
                            <a:rPr lang="ar-DZ" dirty="0" smtClean="0">
                              <a:cs typeface="Simplified Arabic" pitchFamily="2" charset="-78"/>
                            </a:rPr>
                            <a:t>وعليه فإن الدعاوى القضائية تنقسم من وجهة نظر الفقه وفقا للمعايير التالية:</a:t>
                          </a:r>
                          <a:endParaRPr lang="fr-FR" dirty="0" smtClean="0">
                            <a:cs typeface="Simplified Arabic" pitchFamily="2" charset="-78"/>
                          </a:endParaRPr>
                        </a:p>
                        <a:p>
                          <a:pPr algn="ctr" rtl="1"/>
                          <a:endParaRPr lang="ar-DZ" dirty="0" smtClean="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6B538C" w:rsidRDefault="006B538C" w:rsidP="008612C2">
      <w:pPr>
        <w:bidi/>
        <w:jc w:val="center"/>
      </w:pPr>
    </w:p>
    <w:p w:rsidR="006B538C" w:rsidRDefault="006B538C" w:rsidP="006B538C">
      <w:pPr>
        <w:bidi/>
        <w:jc w:val="center"/>
      </w:pPr>
    </w:p>
    <w:p w:rsidR="006B538C" w:rsidRDefault="006B538C" w:rsidP="006B538C">
      <w:pPr>
        <w:bidi/>
        <w:jc w:val="center"/>
      </w:pPr>
    </w:p>
    <w:p w:rsidR="006B538C" w:rsidRDefault="006B538C" w:rsidP="006B538C">
      <w:pPr>
        <w:bidi/>
        <w:jc w:val="center"/>
      </w:pPr>
    </w:p>
    <w:p w:rsidR="008612C2" w:rsidRDefault="008612C2" w:rsidP="006B538C">
      <w:pPr>
        <w:bidi/>
        <w:jc w:val="center"/>
      </w:pPr>
      <w:r w:rsidRPr="008612C2">
        <w:rPr>
          <w:rtl/>
        </w:rPr>
        <w:drawing>
          <wp:inline distT="0" distB="0" distL="0" distR="0">
            <wp:extent cx="6105525" cy="3419475"/>
            <wp:effectExtent l="38100" t="0" r="0" b="0"/>
            <wp:docPr id="7"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6B538C" w:rsidRDefault="006B538C" w:rsidP="006B538C">
      <w:pPr>
        <w:bidi/>
        <w:jc w:val="center"/>
      </w:pPr>
    </w:p>
    <w:p w:rsidR="006B538C" w:rsidRDefault="006B538C" w:rsidP="006B538C">
      <w:pPr>
        <w:bidi/>
        <w:jc w:val="center"/>
      </w:pPr>
    </w:p>
    <w:p w:rsidR="006B538C" w:rsidRDefault="006B538C" w:rsidP="006B538C">
      <w:pPr>
        <w:bidi/>
        <w:jc w:val="center"/>
      </w:pPr>
    </w:p>
    <w:p w:rsidR="006B538C" w:rsidRDefault="006B538C" w:rsidP="006B538C">
      <w:pPr>
        <w:bidi/>
        <w:jc w:val="center"/>
      </w:pPr>
    </w:p>
    <w:p w:rsidR="006B538C" w:rsidRDefault="006B538C" w:rsidP="006B538C">
      <w:pPr>
        <w:bidi/>
        <w:jc w:val="center"/>
      </w:pPr>
    </w:p>
    <w:p w:rsidR="006B538C" w:rsidRDefault="006B538C" w:rsidP="006B538C">
      <w:pPr>
        <w:bidi/>
        <w:jc w:val="center"/>
      </w:pPr>
    </w:p>
    <w:p w:rsidR="006B538C" w:rsidRDefault="006B538C" w:rsidP="006B538C">
      <w:pPr>
        <w:bidi/>
        <w:jc w:val="center"/>
      </w:pPr>
      <w:r w:rsidRPr="006B538C">
        <w:rPr>
          <w:rtl/>
        </w:rPr>
        <w:lastRenderedPageBreak/>
        <w:drawing>
          <wp:inline distT="0" distB="0" distL="0" distR="0">
            <wp:extent cx="5486400" cy="715645"/>
            <wp:effectExtent l="0" t="0" r="0" b="0"/>
            <wp:docPr id="8" name="Obje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4736" cy="864096"/>
                      <a:chOff x="1259632" y="764704"/>
                      <a:chExt cx="6624736" cy="864096"/>
                    </a:xfrm>
                  </a:grpSpPr>
                  <a:sp>
                    <a:nvSpPr>
                      <a:cNvPr id="3" name="Rectangle à coins arrondis 2"/>
                      <a:cNvSpPr/>
                    </a:nvSpPr>
                    <a:spPr>
                      <a:xfrm>
                        <a:off x="1259632" y="764704"/>
                        <a:ext cx="6624736" cy="864096"/>
                      </a:xfrm>
                      <a:prstGeom prst="round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rtl="1"/>
                          <a:r>
                            <a:rPr lang="ar-DZ" sz="2000" b="1" dirty="0" smtClean="0">
                              <a:solidFill>
                                <a:schemeClr val="tx1"/>
                              </a:solidFill>
                              <a:cs typeface="Simplified Arabic" pitchFamily="2" charset="-78"/>
                            </a:rPr>
                            <a:t>أولا: تقسيم الدعاوى بالنظر إلى طبيعة الحق </a:t>
                          </a:r>
                          <a:endParaRPr lang="fr-FR" sz="2000" b="1" dirty="0">
                            <a:solidFill>
                              <a:schemeClr val="tx1"/>
                            </a:solidFill>
                            <a:cs typeface="Simplified Arabic" pitchFamily="2" charset="-78"/>
                          </a:endParaRPr>
                        </a:p>
                      </a:txBody>
                      <a:useSpRect/>
                    </a:txSp>
                    <a:style>
                      <a:lnRef idx="3">
                        <a:schemeClr val="lt1"/>
                      </a:lnRef>
                      <a:fillRef idx="1">
                        <a:schemeClr val="accent3"/>
                      </a:fillRef>
                      <a:effectRef idx="1">
                        <a:schemeClr val="accent3"/>
                      </a:effectRef>
                      <a:fontRef idx="minor">
                        <a:schemeClr val="lt1"/>
                      </a:fontRef>
                    </a:style>
                  </a:sp>
                </lc:lockedCanvas>
              </a:graphicData>
            </a:graphic>
          </wp:inline>
        </w:drawing>
      </w:r>
    </w:p>
    <w:p w:rsidR="006B538C" w:rsidRDefault="006B538C" w:rsidP="006B538C">
      <w:pPr>
        <w:bidi/>
        <w:jc w:val="center"/>
      </w:pPr>
      <w:r w:rsidRPr="006B538C">
        <w:rPr>
          <w:rtl/>
        </w:rPr>
        <w:drawing>
          <wp:inline distT="0" distB="0" distL="0" distR="0">
            <wp:extent cx="5972175" cy="3648075"/>
            <wp:effectExtent l="0" t="0" r="0" b="0"/>
            <wp:docPr id="10"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4824536"/>
                      <a:chOff x="899592" y="1700808"/>
                      <a:chExt cx="7344816" cy="4824536"/>
                    </a:xfrm>
                  </a:grpSpPr>
                  <a:sp>
                    <a:nvSpPr>
                      <a:cNvPr id="2" name="Rectangle à coins arrondis 1"/>
                      <a:cNvSpPr/>
                    </a:nvSpPr>
                    <a:spPr>
                      <a:xfrm>
                        <a:off x="899592" y="1700808"/>
                        <a:ext cx="7344816" cy="482453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fontAlgn="base">
                            <a:lnSpc>
                              <a:spcPct val="150000"/>
                            </a:lnSpc>
                          </a:pPr>
                          <a:endParaRPr lang="ar-DZ" sz="2000" b="1" dirty="0" smtClean="0">
                            <a:solidFill>
                              <a:srgbClr val="C00000"/>
                            </a:solidFill>
                            <a:cs typeface="Simplified Arabic" pitchFamily="2" charset="-78"/>
                          </a:endParaRPr>
                        </a:p>
                        <a:p>
                          <a:pPr algn="ctr" rtl="1" fontAlgn="base">
                            <a:lnSpc>
                              <a:spcPct val="150000"/>
                            </a:lnSpc>
                          </a:pPr>
                          <a:endParaRPr lang="ar-DZ" sz="2000" b="1" u="sng" dirty="0" smtClean="0">
                            <a:solidFill>
                              <a:srgbClr val="C00000"/>
                            </a:solidFill>
                            <a:cs typeface="Simplified Arabic" pitchFamily="2" charset="-78"/>
                          </a:endParaRPr>
                        </a:p>
                        <a:p>
                          <a:pPr algn="ctr" rtl="1" fontAlgn="base">
                            <a:lnSpc>
                              <a:spcPct val="150000"/>
                            </a:lnSpc>
                          </a:pPr>
                          <a:r>
                            <a:rPr lang="ar-DZ" sz="2000" b="1" u="sng" dirty="0" err="1" smtClean="0">
                              <a:solidFill>
                                <a:srgbClr val="C00000"/>
                              </a:solidFill>
                              <a:cs typeface="Simplified Arabic" pitchFamily="2" charset="-78"/>
                            </a:rPr>
                            <a:t>1-</a:t>
                          </a:r>
                          <a:r>
                            <a:rPr lang="ar-DZ" sz="2000" b="1" u="sng" dirty="0" smtClean="0">
                              <a:solidFill>
                                <a:srgbClr val="C00000"/>
                              </a:solidFill>
                              <a:cs typeface="Simplified Arabic" pitchFamily="2" charset="-78"/>
                            </a:rPr>
                            <a:t> </a:t>
                          </a:r>
                          <a:r>
                            <a:rPr lang="ar-SA" sz="2000" b="1" u="sng" dirty="0" smtClean="0">
                              <a:solidFill>
                                <a:srgbClr val="C00000"/>
                              </a:solidFill>
                              <a:cs typeface="Simplified Arabic" pitchFamily="2" charset="-78"/>
                            </a:rPr>
                            <a:t>الدعاوى </a:t>
                          </a:r>
                          <a:r>
                            <a:rPr lang="ar-SA" sz="2000" b="1" u="sng" dirty="0" smtClean="0">
                              <a:solidFill>
                                <a:srgbClr val="C00000"/>
                              </a:solidFill>
                              <a:cs typeface="Simplified Arabic" pitchFamily="2" charset="-78"/>
                            </a:rPr>
                            <a:t>العينية</a:t>
                          </a:r>
                          <a:r>
                            <a:rPr lang="fr-FR" sz="2000" dirty="0" smtClean="0">
                              <a:solidFill>
                                <a:srgbClr val="C00000"/>
                              </a:solidFill>
                              <a:cs typeface="Simplified Arabic" pitchFamily="2" charset="-78"/>
                            </a:rPr>
                            <a:t> </a:t>
                          </a:r>
                          <a:endParaRPr lang="ar-DZ" sz="800" dirty="0" smtClean="0">
                            <a:solidFill>
                              <a:srgbClr val="C00000"/>
                            </a:solidFill>
                            <a:cs typeface="Simplified Arabic" pitchFamily="2" charset="-78"/>
                          </a:endParaRPr>
                        </a:p>
                        <a:p>
                          <a:pPr algn="just" rtl="1" fontAlgn="base">
                            <a:lnSpc>
                              <a:spcPct val="150000"/>
                            </a:lnSpc>
                          </a:pPr>
                          <a:r>
                            <a:rPr lang="ar-DZ" dirty="0" smtClean="0">
                              <a:cs typeface="Simplified Arabic" pitchFamily="2" charset="-78"/>
                            </a:rPr>
                            <a:t>هي</a:t>
                          </a:r>
                          <a:r>
                            <a:rPr lang="ar-SA" dirty="0" smtClean="0">
                              <a:cs typeface="Simplified Arabic" pitchFamily="2" charset="-78"/>
                            </a:rPr>
                            <a:t> </a:t>
                          </a:r>
                          <a:r>
                            <a:rPr lang="ar-SA" dirty="0">
                              <a:cs typeface="Simplified Arabic" pitchFamily="2" charset="-78"/>
                            </a:rPr>
                            <a:t>كل دعوى ترمي </a:t>
                          </a:r>
                          <a:r>
                            <a:rPr lang="ar-DZ" dirty="0" smtClean="0">
                              <a:cs typeface="Simplified Arabic" pitchFamily="2" charset="-78"/>
                            </a:rPr>
                            <a:t>إلى </a:t>
                          </a:r>
                          <a:r>
                            <a:rPr lang="ar-SA" dirty="0" smtClean="0">
                              <a:cs typeface="Simplified Arabic" pitchFamily="2" charset="-78"/>
                            </a:rPr>
                            <a:t>حماية </a:t>
                          </a:r>
                          <a:r>
                            <a:rPr lang="ar-SA" dirty="0">
                              <a:cs typeface="Simplified Arabic" pitchFamily="2" charset="-78"/>
                            </a:rPr>
                            <a:t>حق </a:t>
                          </a:r>
                          <a:r>
                            <a:rPr lang="ar-SA" dirty="0" smtClean="0">
                              <a:cs typeface="Simplified Arabic" pitchFamily="2" charset="-78"/>
                            </a:rPr>
                            <a:t>عيني،</a:t>
                          </a:r>
                          <a:r>
                            <a:rPr lang="ar-DZ" dirty="0" smtClean="0">
                              <a:cs typeface="Simplified Arabic" pitchFamily="2" charset="-78"/>
                            </a:rPr>
                            <a:t> هذا الأخير الذي يقصد </a:t>
                          </a:r>
                          <a:r>
                            <a:rPr lang="ar-DZ" dirty="0" err="1" smtClean="0">
                              <a:cs typeface="Simplified Arabic" pitchFamily="2" charset="-78"/>
                            </a:rPr>
                            <a:t>به</a:t>
                          </a:r>
                          <a:r>
                            <a:rPr lang="ar-SA" dirty="0" smtClean="0">
                              <a:cs typeface="Simplified Arabic" pitchFamily="2" charset="-78"/>
                            </a:rPr>
                            <a:t> </a:t>
                          </a:r>
                          <a:r>
                            <a:rPr lang="ar-DZ" dirty="0" smtClean="0">
                              <a:cs typeface="Simplified Arabic" pitchFamily="2" charset="-78"/>
                            </a:rPr>
                            <a:t>ال</a:t>
                          </a:r>
                          <a:r>
                            <a:rPr lang="ar-SA" dirty="0" smtClean="0">
                              <a:cs typeface="Simplified Arabic" pitchFamily="2" charset="-78"/>
                            </a:rPr>
                            <a:t>سلطة المقررة لشخص على شيء معين بالذات</a:t>
                          </a:r>
                          <a:r>
                            <a:rPr lang="ar-DZ" dirty="0" err="1" smtClean="0">
                              <a:cs typeface="Simplified Arabic" pitchFamily="2" charset="-78"/>
                            </a:rPr>
                            <a:t>.</a:t>
                          </a:r>
                          <a:endParaRPr lang="ar-DZ" dirty="0" smtClean="0">
                            <a:cs typeface="Simplified Arabic" pitchFamily="2" charset="-78"/>
                          </a:endParaRPr>
                        </a:p>
                        <a:p>
                          <a:pPr algn="just" rtl="1" fontAlgn="base">
                            <a:lnSpc>
                              <a:spcPct val="150000"/>
                            </a:lnSpc>
                          </a:pPr>
                          <a:r>
                            <a:rPr lang="ar-DZ" dirty="0" smtClean="0">
                              <a:cs typeface="Simplified Arabic" pitchFamily="2" charset="-78"/>
                            </a:rPr>
                            <a:t>فال</a:t>
                          </a:r>
                          <a:r>
                            <a:rPr lang="ar-SA" dirty="0" smtClean="0">
                              <a:cs typeface="Simplified Arabic" pitchFamily="2" charset="-78"/>
                            </a:rPr>
                            <a:t>دعوى </a:t>
                          </a:r>
                          <a:r>
                            <a:rPr lang="ar-DZ" dirty="0" smtClean="0">
                              <a:cs typeface="Simplified Arabic" pitchFamily="2" charset="-78"/>
                            </a:rPr>
                            <a:t>ال</a:t>
                          </a:r>
                          <a:r>
                            <a:rPr lang="ar-SA" dirty="0" smtClean="0">
                              <a:cs typeface="Simplified Arabic" pitchFamily="2" charset="-78"/>
                            </a:rPr>
                            <a:t>عينية</a:t>
                          </a:r>
                          <a:r>
                            <a:rPr lang="ar-DZ" dirty="0" smtClean="0">
                              <a:cs typeface="Simplified Arabic" pitchFamily="2" charset="-78"/>
                            </a:rPr>
                            <a:t> هي</a:t>
                          </a:r>
                          <a:r>
                            <a:rPr lang="ar-SA" dirty="0" smtClean="0">
                              <a:cs typeface="Simplified Arabic" pitchFamily="2" charset="-78"/>
                            </a:rPr>
                            <a:t> كل دعوى يكون موضوعها تأكيد أو إنكار حق عيني </a:t>
                          </a:r>
                          <a:r>
                            <a:rPr lang="ar-DZ" dirty="0" smtClean="0">
                              <a:cs typeface="Simplified Arabic" pitchFamily="2" charset="-78"/>
                            </a:rPr>
                            <a:t>سواء كان حقا </a:t>
                          </a:r>
                          <a:r>
                            <a:rPr lang="ar-SA" dirty="0" smtClean="0">
                              <a:cs typeface="Simplified Arabic" pitchFamily="2" charset="-78"/>
                            </a:rPr>
                            <a:t>أصلي</a:t>
                          </a:r>
                          <a:r>
                            <a:rPr lang="ar-DZ" dirty="0" smtClean="0">
                              <a:cs typeface="Simplified Arabic" pitchFamily="2" charset="-78"/>
                            </a:rPr>
                            <a:t>ا</a:t>
                          </a:r>
                          <a:r>
                            <a:rPr lang="ar-SA" dirty="0" smtClean="0">
                              <a:cs typeface="Simplified Arabic" pitchFamily="2" charset="-78"/>
                            </a:rPr>
                            <a:t> ك</a:t>
                          </a:r>
                          <a:r>
                            <a:rPr lang="ar-DZ" dirty="0" smtClean="0">
                              <a:cs typeface="Simplified Arabic" pitchFamily="2" charset="-78"/>
                            </a:rPr>
                            <a:t>حق </a:t>
                          </a:r>
                          <a:r>
                            <a:rPr lang="ar-SA" dirty="0" smtClean="0">
                              <a:cs typeface="Simplified Arabic" pitchFamily="2" charset="-78"/>
                            </a:rPr>
                            <a:t>الملكية </a:t>
                          </a:r>
                          <a:r>
                            <a:rPr lang="ar-DZ" dirty="0" smtClean="0">
                              <a:cs typeface="Simplified Arabic" pitchFamily="2" charset="-78"/>
                            </a:rPr>
                            <a:t>أ</a:t>
                          </a:r>
                          <a:r>
                            <a:rPr lang="ar-SA" dirty="0" smtClean="0">
                              <a:cs typeface="Simplified Arabic" pitchFamily="2" charset="-78"/>
                            </a:rPr>
                            <a:t>و</a:t>
                          </a:r>
                          <a:r>
                            <a:rPr lang="ar-DZ" dirty="0" smtClean="0">
                              <a:cs typeface="Simplified Arabic" pitchFamily="2" charset="-78"/>
                            </a:rPr>
                            <a:t> الحقوق المتفرعة عنها ك</a:t>
                          </a:r>
                          <a:r>
                            <a:rPr lang="ar-SA" dirty="0" smtClean="0">
                              <a:cs typeface="Simplified Arabic" pitchFamily="2" charset="-78"/>
                            </a:rPr>
                            <a:t>الانتفاع</a:t>
                          </a:r>
                          <a:r>
                            <a:rPr lang="ar-DZ" dirty="0" smtClean="0">
                              <a:cs typeface="Simplified Arabic" pitchFamily="2" charset="-78"/>
                            </a:rPr>
                            <a:t> والاستعمال،</a:t>
                          </a:r>
                          <a:r>
                            <a:rPr lang="ar-SA" dirty="0" smtClean="0">
                              <a:cs typeface="Simplified Arabic" pitchFamily="2" charset="-78"/>
                            </a:rPr>
                            <a:t> أو </a:t>
                          </a:r>
                          <a:r>
                            <a:rPr lang="ar-DZ" dirty="0" smtClean="0">
                              <a:cs typeface="Simplified Arabic" pitchFamily="2" charset="-78"/>
                            </a:rPr>
                            <a:t>كان </a:t>
                          </a:r>
                          <a:r>
                            <a:rPr lang="ar-SA" dirty="0" smtClean="0">
                              <a:cs typeface="Simplified Arabic" pitchFamily="2" charset="-78"/>
                            </a:rPr>
                            <a:t>حق</a:t>
                          </a:r>
                          <a:r>
                            <a:rPr lang="ar-DZ" dirty="0" smtClean="0">
                              <a:cs typeface="Simplified Arabic" pitchFamily="2" charset="-78"/>
                            </a:rPr>
                            <a:t>ا</a:t>
                          </a:r>
                          <a:r>
                            <a:rPr lang="ar-SA" dirty="0" smtClean="0">
                              <a:cs typeface="Simplified Arabic" pitchFamily="2" charset="-78"/>
                            </a:rPr>
                            <a:t> عيني</a:t>
                          </a:r>
                          <a:r>
                            <a:rPr lang="ar-DZ" dirty="0" smtClean="0">
                              <a:cs typeface="Simplified Arabic" pitchFamily="2" charset="-78"/>
                            </a:rPr>
                            <a:t>ا</a:t>
                          </a:r>
                          <a:r>
                            <a:rPr lang="ar-SA" dirty="0" smtClean="0">
                              <a:cs typeface="Simplified Arabic" pitchFamily="2" charset="-78"/>
                            </a:rPr>
                            <a:t> تبعي</a:t>
                          </a:r>
                          <a:r>
                            <a:rPr lang="ar-DZ" dirty="0" smtClean="0">
                              <a:cs typeface="Simplified Arabic" pitchFamily="2" charset="-78"/>
                            </a:rPr>
                            <a:t>ا</a:t>
                          </a:r>
                          <a:r>
                            <a:rPr lang="ar-SA" dirty="0" smtClean="0">
                              <a:cs typeface="Simplified Arabic" pitchFamily="2" charset="-78"/>
                            </a:rPr>
                            <a:t> ك</a:t>
                          </a:r>
                          <a:r>
                            <a:rPr lang="ar-DZ" dirty="0" smtClean="0">
                              <a:cs typeface="Simplified Arabic" pitchFamily="2" charset="-78"/>
                            </a:rPr>
                            <a:t>حق </a:t>
                          </a:r>
                          <a:r>
                            <a:rPr lang="ar-SA" dirty="0" smtClean="0">
                              <a:cs typeface="Simplified Arabic" pitchFamily="2" charset="-78"/>
                            </a:rPr>
                            <a:t>الرهن</a:t>
                          </a:r>
                          <a:r>
                            <a:rPr lang="fr-FR" dirty="0" smtClean="0">
                              <a:cs typeface="Simplified Arabic" pitchFamily="2" charset="-78"/>
                            </a:rPr>
                            <a:t> </a:t>
                          </a:r>
                          <a:r>
                            <a:rPr lang="ar-DZ" dirty="0" smtClean="0">
                              <a:cs typeface="Simplified Arabic" pitchFamily="2" charset="-78"/>
                            </a:rPr>
                            <a:t> (الرسمي أو </a:t>
                          </a:r>
                          <a:r>
                            <a:rPr lang="ar-DZ" dirty="0" err="1" smtClean="0">
                              <a:cs typeface="Simplified Arabic" pitchFamily="2" charset="-78"/>
                            </a:rPr>
                            <a:t>الحيازي</a:t>
                          </a:r>
                          <a:r>
                            <a:rPr lang="ar-DZ" dirty="0" smtClean="0">
                              <a:cs typeface="Simplified Arabic" pitchFamily="2" charset="-78"/>
                            </a:rPr>
                            <a:t>) أو حق الارتفاق، وسواء تعلق الحق ب</a:t>
                          </a:r>
                          <a:r>
                            <a:rPr lang="ar-SA" dirty="0" smtClean="0">
                              <a:cs typeface="Simplified Arabic" pitchFamily="2" charset="-78"/>
                            </a:rPr>
                            <a:t>ملكية منقول</a:t>
                          </a:r>
                          <a:r>
                            <a:rPr lang="ar-DZ" dirty="0" smtClean="0">
                              <a:cs typeface="Simplified Arabic" pitchFamily="2" charset="-78"/>
                            </a:rPr>
                            <a:t> </a:t>
                          </a:r>
                          <a:r>
                            <a:rPr lang="ar-SA" dirty="0" smtClean="0">
                              <a:cs typeface="Simplified Arabic" pitchFamily="2" charset="-78"/>
                            </a:rPr>
                            <a:t>أو </a:t>
                          </a:r>
                          <a:r>
                            <a:rPr lang="ar-SA" dirty="0">
                              <a:cs typeface="Simplified Arabic" pitchFamily="2" charset="-78"/>
                            </a:rPr>
                            <a:t>ملكية </a:t>
                          </a:r>
                          <a:r>
                            <a:rPr lang="ar-SA" dirty="0" smtClean="0">
                              <a:cs typeface="Simplified Arabic" pitchFamily="2" charset="-78"/>
                            </a:rPr>
                            <a:t>عقار</a:t>
                          </a:r>
                          <a:r>
                            <a:rPr lang="ar-DZ" dirty="0" smtClean="0">
                              <a:cs typeface="Simplified Arabic" pitchFamily="2" charset="-78"/>
                            </a:rPr>
                            <a:t> </a:t>
                          </a:r>
                          <a:r>
                            <a:rPr lang="ar-SA" dirty="0" smtClean="0">
                              <a:cs typeface="Simplified Arabic" pitchFamily="2" charset="-78"/>
                            </a:rPr>
                            <a:t>أو حيازته،</a:t>
                          </a:r>
                          <a:r>
                            <a:rPr lang="ar-DZ" dirty="0" smtClean="0">
                              <a:cs typeface="Simplified Arabic" pitchFamily="2" charset="-78"/>
                            </a:rPr>
                            <a:t> فتمارس هذه الدعوى </a:t>
                          </a:r>
                          <a:r>
                            <a:rPr lang="ar-SA" dirty="0" smtClean="0">
                              <a:cs typeface="Simplified Arabic" pitchFamily="2" charset="-78"/>
                            </a:rPr>
                            <a:t>في </a:t>
                          </a:r>
                          <a:r>
                            <a:rPr lang="ar-SA" dirty="0">
                              <a:cs typeface="Simplified Arabic" pitchFamily="2" charset="-78"/>
                            </a:rPr>
                            <a:t>مواجهة أي </a:t>
                          </a:r>
                          <a:r>
                            <a:rPr lang="ar-SA" dirty="0" smtClean="0">
                              <a:cs typeface="Simplified Arabic" pitchFamily="2" charset="-78"/>
                            </a:rPr>
                            <a:t>شخص </a:t>
                          </a:r>
                          <a:r>
                            <a:rPr lang="ar-SA" dirty="0">
                              <a:cs typeface="Simplified Arabic" pitchFamily="2" charset="-78"/>
                            </a:rPr>
                            <a:t>يدعي أن له حقا عينيا على </a:t>
                          </a:r>
                          <a:r>
                            <a:rPr lang="ar-SA" dirty="0" smtClean="0">
                              <a:cs typeface="Simplified Arabic" pitchFamily="2" charset="-78"/>
                            </a:rPr>
                            <a:t>الشيء</a:t>
                          </a:r>
                          <a:r>
                            <a:rPr lang="ar-DZ" dirty="0" smtClean="0">
                              <a:cs typeface="Simplified Arabic" pitchFamily="2" charset="-78"/>
                            </a:rPr>
                            <a:t> أو تكون العين تحت تصرفه</a:t>
                          </a:r>
                          <a:r>
                            <a:rPr lang="ar-SA" dirty="0" err="1" smtClean="0">
                              <a:cs typeface="Simplified Arabic" pitchFamily="2" charset="-78"/>
                            </a:rPr>
                            <a:t>.</a:t>
                          </a:r>
                          <a:endParaRPr lang="ar-DZ" dirty="0" smtClean="0">
                            <a:cs typeface="Simplified Arabic" pitchFamily="2" charset="-78"/>
                          </a:endParaRPr>
                        </a:p>
                        <a:p>
                          <a:pPr algn="just" rtl="1" fontAlgn="base">
                            <a:lnSpc>
                              <a:spcPct val="150000"/>
                            </a:lnSpc>
                          </a:pPr>
                          <a:r>
                            <a:rPr lang="ar-SA" dirty="0" smtClean="0"/>
                            <a:t>و</a:t>
                          </a:r>
                          <a:r>
                            <a:rPr lang="ar-DZ" dirty="0" smtClean="0"/>
                            <a:t>يمكن </a:t>
                          </a:r>
                          <a:r>
                            <a:rPr lang="ar-SA" dirty="0" smtClean="0"/>
                            <a:t>تقسيم </a:t>
                          </a:r>
                          <a:r>
                            <a:rPr lang="ar-SA" dirty="0"/>
                            <a:t>الدعاوى العينية إلى </a:t>
                          </a:r>
                          <a:r>
                            <a:rPr lang="ar-SA" dirty="0" smtClean="0"/>
                            <a:t>قسمين</a:t>
                          </a:r>
                          <a:r>
                            <a:rPr lang="ar-DZ" dirty="0" err="1" smtClean="0"/>
                            <a:t>:</a:t>
                          </a:r>
                          <a:r>
                            <a:rPr lang="ar-SA" dirty="0" smtClean="0"/>
                            <a:t> </a:t>
                          </a:r>
                          <a:r>
                            <a:rPr lang="ar-SA" dirty="0"/>
                            <a:t>دعاوى عينية </a:t>
                          </a:r>
                          <a:r>
                            <a:rPr lang="ar-SA" dirty="0" smtClean="0"/>
                            <a:t>عقارية، </a:t>
                          </a:r>
                          <a:r>
                            <a:rPr lang="ar-SA" dirty="0"/>
                            <a:t>ودعاوى عينية </a:t>
                          </a:r>
                          <a:r>
                            <a:rPr lang="ar-SA" dirty="0" smtClean="0"/>
                            <a:t>منقولة</a:t>
                          </a:r>
                          <a:r>
                            <a:rPr lang="ar-DZ" dirty="0" err="1" smtClean="0"/>
                            <a:t>.</a:t>
                          </a:r>
                          <a:endParaRPr lang="ar-DZ" dirty="0" smtClean="0">
                            <a:cs typeface="Simplified Arabic" pitchFamily="2" charset="-78"/>
                          </a:endParaRPr>
                        </a:p>
                        <a:p>
                          <a:pPr algn="just" rtl="1" fontAlgn="base">
                            <a:lnSpc>
                              <a:spcPct val="150000"/>
                            </a:lnSpc>
                          </a:pPr>
                          <a:endParaRPr lang="ar-DZ" dirty="0" smtClean="0">
                            <a:cs typeface="Simplified Arabic" pitchFamily="2" charset="-78"/>
                          </a:endParaRPr>
                        </a:p>
                        <a:p>
                          <a:pPr algn="just" rtl="1" fontAlgn="base">
                            <a:lnSpc>
                              <a:spcPct val="150000"/>
                            </a:lnSpc>
                          </a:pPr>
                          <a:endParaRPr lang="fr-FR" dirty="0">
                            <a:cs typeface="Simplified Arabic" pitchFamily="2" charset="-78"/>
                          </a:endParaRPr>
                        </a:p>
                        <a:p>
                          <a:pPr algn="ctr" rtl="1"/>
                          <a:r>
                            <a:rPr lang="fr-FR" dirty="0" smtClean="0"/>
                            <a:t> </a:t>
                          </a:r>
                          <a:br>
                            <a:rPr lang="fr-FR" dirty="0" smtClean="0"/>
                          </a:br>
                          <a:endParaRPr lang="fr-FR" dirty="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6B538C" w:rsidRDefault="006B538C" w:rsidP="006B538C">
      <w:pPr>
        <w:bidi/>
        <w:jc w:val="center"/>
      </w:pPr>
    </w:p>
    <w:p w:rsidR="006B538C" w:rsidRDefault="006B538C" w:rsidP="006B538C">
      <w:pPr>
        <w:bidi/>
        <w:jc w:val="center"/>
      </w:pPr>
      <w:r w:rsidRPr="006B538C">
        <w:rPr>
          <w:rtl/>
        </w:rPr>
        <w:drawing>
          <wp:inline distT="0" distB="0" distL="0" distR="0">
            <wp:extent cx="6019800" cy="4381500"/>
            <wp:effectExtent l="0" t="0" r="0" b="0"/>
            <wp:docPr id="13" name="Obje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6408712"/>
                      <a:chOff x="395536" y="260648"/>
                      <a:chExt cx="8496944" cy="6408712"/>
                    </a:xfrm>
                  </a:grpSpPr>
                  <a:sp>
                    <a:nvSpPr>
                      <a:cNvPr id="2" name="Rectangle à coins arrondis 1"/>
                      <a:cNvSpPr/>
                    </a:nvSpPr>
                    <a:spPr>
                      <a:xfrm>
                        <a:off x="395536" y="260648"/>
                        <a:ext cx="8496944" cy="6408712"/>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lnSpc>
                              <a:spcPct val="150000"/>
                            </a:lnSpc>
                          </a:pPr>
                          <a:endParaRPr lang="ar-DZ" sz="2000" b="1" u="sng" dirty="0">
                            <a:solidFill>
                              <a:srgbClr val="C00000"/>
                            </a:solidFill>
                            <a:cs typeface="Simplified Arabic" pitchFamily="2" charset="-78"/>
                          </a:endParaRPr>
                        </a:p>
                        <a:p>
                          <a:pPr algn="ctr" rtl="1">
                            <a:lnSpc>
                              <a:spcPct val="150000"/>
                            </a:lnSpc>
                          </a:pPr>
                          <a:r>
                            <a:rPr lang="ar-DZ" sz="2000" b="1" u="sng" dirty="0" smtClean="0">
                              <a:solidFill>
                                <a:srgbClr val="C00000"/>
                              </a:solidFill>
                              <a:cs typeface="Simplified Arabic" pitchFamily="2" charset="-78"/>
                            </a:rPr>
                            <a:t>2</a:t>
                          </a:r>
                          <a:r>
                            <a:rPr lang="fr-FR" sz="2000" b="1" u="sng" dirty="0" smtClean="0">
                              <a:solidFill>
                                <a:srgbClr val="C00000"/>
                              </a:solidFill>
                              <a:cs typeface="Simplified Arabic" pitchFamily="2" charset="-78"/>
                            </a:rPr>
                            <a:t> </a:t>
                          </a:r>
                          <a:r>
                            <a:rPr lang="fr-FR" sz="2000" b="1" u="sng" dirty="0">
                              <a:solidFill>
                                <a:srgbClr val="C00000"/>
                              </a:solidFill>
                              <a:cs typeface="Simplified Arabic" pitchFamily="2" charset="-78"/>
                            </a:rPr>
                            <a:t>– </a:t>
                          </a:r>
                          <a:r>
                            <a:rPr lang="ar-SA" sz="2000" b="1" u="sng" dirty="0">
                              <a:solidFill>
                                <a:srgbClr val="C00000"/>
                              </a:solidFill>
                              <a:cs typeface="Simplified Arabic" pitchFamily="2" charset="-78"/>
                            </a:rPr>
                            <a:t>الدعاوى </a:t>
                          </a:r>
                          <a:r>
                            <a:rPr lang="ar-SA" sz="2000" b="1" u="sng" dirty="0" smtClean="0">
                              <a:solidFill>
                                <a:srgbClr val="C00000"/>
                              </a:solidFill>
                              <a:cs typeface="Simplified Arabic" pitchFamily="2" charset="-78"/>
                            </a:rPr>
                            <a:t>الشخصية</a:t>
                          </a:r>
                          <a:endParaRPr lang="ar-DZ" sz="2000" b="1" u="sng" dirty="0" smtClean="0">
                            <a:solidFill>
                              <a:srgbClr val="C00000"/>
                            </a:solidFill>
                            <a:cs typeface="Simplified Arabic" pitchFamily="2" charset="-78"/>
                          </a:endParaRPr>
                        </a:p>
                        <a:p>
                          <a:pPr algn="just" rtl="1">
                            <a:lnSpc>
                              <a:spcPct val="150000"/>
                            </a:lnSpc>
                          </a:pPr>
                          <a:r>
                            <a:rPr lang="ar-DZ" sz="2000" dirty="0">
                              <a:solidFill>
                                <a:srgbClr val="C00000"/>
                              </a:solidFill>
                              <a:cs typeface="Simplified Arabic" pitchFamily="2" charset="-78"/>
                            </a:rPr>
                            <a:t> </a:t>
                          </a:r>
                          <a:r>
                            <a:rPr lang="ar-DZ" sz="2000" dirty="0" smtClean="0">
                              <a:solidFill>
                                <a:srgbClr val="C00000"/>
                              </a:solidFill>
                              <a:cs typeface="Simplified Arabic" pitchFamily="2" charset="-78"/>
                            </a:rPr>
                            <a:t>    </a:t>
                          </a:r>
                          <a:r>
                            <a:rPr lang="ar-DZ" sz="1600" dirty="0" smtClean="0">
                              <a:solidFill>
                                <a:srgbClr val="C00000"/>
                              </a:solidFill>
                              <a:cs typeface="Simplified Arabic" pitchFamily="2" charset="-78"/>
                            </a:rPr>
                            <a:t> </a:t>
                          </a:r>
                          <a:r>
                            <a:rPr lang="ar-DZ" sz="1600" dirty="0" smtClean="0">
                              <a:cs typeface="Simplified Arabic" pitchFamily="2" charset="-78"/>
                            </a:rPr>
                            <a:t>تهدف الدعاوى الشخصية إلى </a:t>
                          </a:r>
                          <a:r>
                            <a:rPr lang="ar-SA" sz="1600" dirty="0" smtClean="0">
                              <a:cs typeface="Simplified Arabic" pitchFamily="2" charset="-78"/>
                            </a:rPr>
                            <a:t>حماية الحقوق الشخصية،</a:t>
                          </a:r>
                          <a:r>
                            <a:rPr lang="ar-DZ" sz="1600" dirty="0" smtClean="0">
                              <a:cs typeface="Simplified Arabic" pitchFamily="2" charset="-78"/>
                            </a:rPr>
                            <a:t> وهذا</a:t>
                          </a:r>
                          <a:r>
                            <a:rPr lang="ar-SA" sz="1600" dirty="0" smtClean="0">
                              <a:cs typeface="Simplified Arabic" pitchFamily="2" charset="-78"/>
                            </a:rPr>
                            <a:t> إذا كان المدعي يستند في طلبه إلى حق شخصي </a:t>
                          </a:r>
                          <a:r>
                            <a:rPr lang="ar-DZ" sz="1600" dirty="0" smtClean="0">
                              <a:cs typeface="Simplified Arabic" pitchFamily="2" charset="-78"/>
                            </a:rPr>
                            <a:t>ي</a:t>
                          </a:r>
                          <a:r>
                            <a:rPr lang="ar-SA" sz="1600" dirty="0" smtClean="0">
                              <a:cs typeface="Simplified Arabic" pitchFamily="2" charset="-78"/>
                            </a:rPr>
                            <a:t>طلب من القاضي تقديره </a:t>
                          </a:r>
                          <a:r>
                            <a:rPr lang="ar-DZ" sz="1600" dirty="0" smtClean="0">
                              <a:cs typeface="Simplified Arabic" pitchFamily="2" charset="-78"/>
                            </a:rPr>
                            <a:t>أ</a:t>
                          </a:r>
                          <a:r>
                            <a:rPr lang="ar-SA" sz="1600" dirty="0" smtClean="0">
                              <a:cs typeface="Simplified Arabic" pitchFamily="2" charset="-78"/>
                            </a:rPr>
                            <a:t>و حمايته</a:t>
                          </a:r>
                          <a:r>
                            <a:rPr lang="ar-DZ" sz="1600" dirty="0" smtClean="0">
                              <a:cs typeface="Simplified Arabic" pitchFamily="2" charset="-78"/>
                            </a:rPr>
                            <a:t>، مهما كان مصدر الالتزام المنشئ للحق الشخصي سواء</a:t>
                          </a:r>
                          <a:r>
                            <a:rPr lang="ar-DZ" sz="1600" dirty="0">
                              <a:cs typeface="Simplified Arabic" pitchFamily="2" charset="-78"/>
                            </a:rPr>
                            <a:t> </a:t>
                          </a:r>
                          <a:r>
                            <a:rPr lang="ar-DZ" sz="1600" dirty="0" smtClean="0">
                              <a:cs typeface="Simplified Arabic" pitchFamily="2" charset="-78"/>
                            </a:rPr>
                            <a:t>كان</a:t>
                          </a:r>
                          <a:r>
                            <a:rPr lang="ar-SA" sz="1600" dirty="0" smtClean="0">
                              <a:cs typeface="Simplified Arabic" pitchFamily="2" charset="-78"/>
                            </a:rPr>
                            <a:t> </a:t>
                          </a:r>
                          <a:r>
                            <a:rPr lang="ar-SA" sz="1600" dirty="0">
                              <a:cs typeface="Simplified Arabic" pitchFamily="2" charset="-78"/>
                            </a:rPr>
                            <a:t>عقدا أو عملا غير مشروع أو إثراء بلا </a:t>
                          </a:r>
                          <a:r>
                            <a:rPr lang="ar-SA" sz="1600" dirty="0" smtClean="0">
                              <a:cs typeface="Simplified Arabic" pitchFamily="2" charset="-78"/>
                            </a:rPr>
                            <a:t>سبب</a:t>
                          </a:r>
                          <a:r>
                            <a:rPr lang="ar-DZ" sz="1600" dirty="0" smtClean="0">
                              <a:cs typeface="Simplified Arabic" pitchFamily="2" charset="-78"/>
                            </a:rPr>
                            <a:t>، ومهما</a:t>
                          </a:r>
                          <a:r>
                            <a:rPr lang="ar-SA" sz="1600" dirty="0" smtClean="0">
                              <a:cs typeface="Simplified Arabic" pitchFamily="2" charset="-78"/>
                            </a:rPr>
                            <a:t> كان محله</a:t>
                          </a:r>
                          <a:r>
                            <a:rPr lang="ar-DZ" sz="1600" dirty="0" smtClean="0">
                              <a:cs typeface="Simplified Arabic" pitchFamily="2" charset="-78"/>
                            </a:rPr>
                            <a:t> إما</a:t>
                          </a:r>
                          <a:r>
                            <a:rPr lang="ar-SA" sz="1600" dirty="0" smtClean="0">
                              <a:cs typeface="Simplified Arabic" pitchFamily="2" charset="-78"/>
                            </a:rPr>
                            <a:t> </a:t>
                          </a:r>
                          <a:r>
                            <a:rPr lang="ar-SA" sz="1600" dirty="0">
                              <a:cs typeface="Simplified Arabic" pitchFamily="2" charset="-78"/>
                            </a:rPr>
                            <a:t>التزاما بعمل أو الامتناع عن </a:t>
                          </a:r>
                          <a:r>
                            <a:rPr lang="ar-SA" sz="1600" dirty="0" err="1" smtClean="0">
                              <a:cs typeface="Simplified Arabic" pitchFamily="2" charset="-78"/>
                            </a:rPr>
                            <a:t>عمل،</a:t>
                          </a:r>
                          <a:r>
                            <a:rPr lang="ar-SA" sz="1600" dirty="0" smtClean="0">
                              <a:cs typeface="Simplified Arabic" pitchFamily="2" charset="-78"/>
                            </a:rPr>
                            <a:t> </a:t>
                          </a:r>
                          <a:r>
                            <a:rPr lang="ar-DZ" sz="1600" dirty="0" smtClean="0">
                              <a:cs typeface="Simplified Arabic" pitchFamily="2" charset="-78"/>
                            </a:rPr>
                            <a:t>ومهما كانت طبيعة هذه الحقوق مالية أو غير مالية.</a:t>
                          </a:r>
                        </a:p>
                        <a:p>
                          <a:pPr algn="just" rtl="1">
                            <a:lnSpc>
                              <a:spcPct val="150000"/>
                            </a:lnSpc>
                          </a:pPr>
                          <a:r>
                            <a:rPr lang="ar-DZ" sz="1600" dirty="0" smtClean="0">
                              <a:cs typeface="Simplified Arabic" pitchFamily="2" charset="-78"/>
                            </a:rPr>
                            <a:t>ونظرا لكثرة الروابط القانونية بين الناس وتنوعها، فقد أدى ذلك إلى تعدد الحقوق الشخصية</a:t>
                          </a:r>
                          <a:r>
                            <a:rPr lang="ar-SA" sz="1600" dirty="0" err="1" smtClean="0">
                              <a:cs typeface="Simplified Arabic" pitchFamily="2" charset="-78"/>
                            </a:rPr>
                            <a:t>،</a:t>
                          </a:r>
                          <a:r>
                            <a:rPr lang="ar-DZ" sz="1600" dirty="0" smtClean="0">
                              <a:cs typeface="Simplified Arabic" pitchFamily="2" charset="-78"/>
                            </a:rPr>
                            <a:t> وبالتالي إلى تعدد وتنوع الدعاوى الشخصية التي تحميها مما يصعب حصرها،</a:t>
                          </a:r>
                          <a:r>
                            <a:rPr lang="ar-SA" sz="1600" dirty="0" smtClean="0">
                              <a:cs typeface="Simplified Arabic" pitchFamily="2" charset="-78"/>
                            </a:rPr>
                            <a:t> </a:t>
                          </a:r>
                          <a:r>
                            <a:rPr lang="ar-DZ" sz="1600" dirty="0" smtClean="0">
                              <a:cs typeface="Simplified Arabic" pitchFamily="2" charset="-78"/>
                            </a:rPr>
                            <a:t>ومن بين </a:t>
                          </a:r>
                          <a:r>
                            <a:rPr lang="ar-DZ" sz="1600" u="sng" dirty="0" err="1" smtClean="0">
                              <a:cs typeface="Simplified Arabic" pitchFamily="2" charset="-78"/>
                            </a:rPr>
                            <a:t>تطبيقاتها</a:t>
                          </a:r>
                          <a:r>
                            <a:rPr lang="ar-DZ" sz="1600" dirty="0" err="1" smtClean="0">
                              <a:cs typeface="Simplified Arabic" pitchFamily="2" charset="-78"/>
                            </a:rPr>
                            <a:t>:</a:t>
                          </a:r>
                          <a:endParaRPr lang="ar-DZ" sz="1600" dirty="0" smtClean="0">
                            <a:cs typeface="Simplified Arabic" pitchFamily="2" charset="-78"/>
                          </a:endParaRPr>
                        </a:p>
                        <a:p>
                          <a:pPr algn="just" rtl="1">
                            <a:lnSpc>
                              <a:spcPct val="150000"/>
                            </a:lnSpc>
                          </a:pPr>
                          <a:r>
                            <a:rPr lang="ar-DZ" sz="1600" dirty="0" smtClean="0">
                              <a:cs typeface="Simplified Arabic" pitchFamily="2" charset="-78"/>
                            </a:rPr>
                            <a:t>      </a:t>
                          </a:r>
                          <a:r>
                            <a:rPr lang="ar-DZ" sz="1600" dirty="0" err="1" smtClean="0">
                              <a:cs typeface="Simplified Arabic" pitchFamily="2" charset="-78"/>
                            </a:rPr>
                            <a:t>أ-</a:t>
                          </a:r>
                          <a:r>
                            <a:rPr lang="ar-DZ" sz="1600" dirty="0" smtClean="0">
                              <a:cs typeface="Simplified Arabic" pitchFamily="2" charset="-78"/>
                            </a:rPr>
                            <a:t> </a:t>
                          </a:r>
                          <a:r>
                            <a:rPr lang="ar-SA" sz="1600" dirty="0" err="1" smtClean="0">
                              <a:cs typeface="Simplified Arabic" pitchFamily="2" charset="-78"/>
                            </a:rPr>
                            <a:t>الدع</a:t>
                          </a:r>
                          <a:r>
                            <a:rPr lang="ar-DZ" sz="1600" dirty="0" smtClean="0">
                              <a:cs typeface="Simplified Arabic" pitchFamily="2" charset="-78"/>
                            </a:rPr>
                            <a:t>ا</a:t>
                          </a:r>
                          <a:r>
                            <a:rPr lang="ar-SA" sz="1600" dirty="0" err="1" smtClean="0">
                              <a:cs typeface="Simplified Arabic" pitchFamily="2" charset="-78"/>
                            </a:rPr>
                            <a:t>وى</a:t>
                          </a:r>
                          <a:r>
                            <a:rPr lang="ar-SA" sz="1600" dirty="0" smtClean="0">
                              <a:cs typeface="Simplified Arabic" pitchFamily="2" charset="-78"/>
                            </a:rPr>
                            <a:t> الشخصية </a:t>
                          </a:r>
                          <a:r>
                            <a:rPr lang="ar-DZ" sz="1600" dirty="0" smtClean="0">
                              <a:cs typeface="Simplified Arabic" pitchFamily="2" charset="-78"/>
                            </a:rPr>
                            <a:t>التي </a:t>
                          </a:r>
                          <a:r>
                            <a:rPr lang="ar-SA" sz="1600" dirty="0" smtClean="0">
                              <a:cs typeface="Simplified Arabic" pitchFamily="2" charset="-78"/>
                            </a:rPr>
                            <a:t>تهدف إلى الحصول على المال</a:t>
                          </a:r>
                          <a:r>
                            <a:rPr lang="ar-DZ" sz="1600" dirty="0" smtClean="0">
                              <a:cs typeface="Simplified Arabic" pitchFamily="2" charset="-78"/>
                            </a:rPr>
                            <a:t>، وهي الدعاوى الغالبة </a:t>
                          </a:r>
                          <a:r>
                            <a:rPr lang="ar-DZ" sz="1600" dirty="0" err="1" smtClean="0">
                              <a:cs typeface="Simplified Arabic" pitchFamily="2" charset="-78"/>
                            </a:rPr>
                            <a:t>مثل:</a:t>
                          </a:r>
                          <a:r>
                            <a:rPr lang="ar-DZ" sz="1600" dirty="0" smtClean="0">
                              <a:cs typeface="Simplified Arabic" pitchFamily="2" charset="-78"/>
                            </a:rPr>
                            <a:t> </a:t>
                          </a:r>
                          <a:r>
                            <a:rPr lang="ar-SA" sz="1600" dirty="0" smtClean="0">
                              <a:cs typeface="Simplified Arabic" pitchFamily="2" charset="-78"/>
                            </a:rPr>
                            <a:t>دعوى الدائن على المدين عند عدم الوفاء </a:t>
                          </a:r>
                          <a:r>
                            <a:rPr lang="ar-SA" sz="1600" dirty="0" err="1" smtClean="0">
                              <a:cs typeface="Simplified Arabic" pitchFamily="2" charset="-78"/>
                            </a:rPr>
                            <a:t>بإلتزاماته</a:t>
                          </a:r>
                          <a:r>
                            <a:rPr lang="ar-SA" sz="1600" dirty="0" smtClean="0">
                              <a:cs typeface="Simplified Arabic" pitchFamily="2" charset="-78"/>
                            </a:rPr>
                            <a:t> </a:t>
                          </a:r>
                          <a:r>
                            <a:rPr lang="ar-DZ" sz="1600" dirty="0" smtClean="0">
                              <a:cs typeface="Simplified Arabic" pitchFamily="2" charset="-78"/>
                            </a:rPr>
                            <a:t>أ</a:t>
                          </a:r>
                          <a:r>
                            <a:rPr lang="ar-SA" sz="1600" dirty="0" smtClean="0">
                              <a:cs typeface="Simplified Arabic" pitchFamily="2" charset="-78"/>
                            </a:rPr>
                            <a:t>و دعوى المؤجر على المستأجر </a:t>
                          </a:r>
                          <a:r>
                            <a:rPr lang="ar-DZ" sz="1600" dirty="0" smtClean="0">
                              <a:cs typeface="Simplified Arabic" pitchFamily="2" charset="-78"/>
                            </a:rPr>
                            <a:t>ل</a:t>
                          </a:r>
                          <a:r>
                            <a:rPr lang="ar-SA" sz="1600" dirty="0" smtClean="0">
                              <a:cs typeface="Simplified Arabic" pitchFamily="2" charset="-78"/>
                            </a:rPr>
                            <a:t>مطالبته </a:t>
                          </a:r>
                          <a:r>
                            <a:rPr lang="ar-DZ" sz="1600" dirty="0" err="1" smtClean="0">
                              <a:cs typeface="Simplified Arabic" pitchFamily="2" charset="-78"/>
                            </a:rPr>
                            <a:t>بأ</a:t>
                          </a:r>
                          <a:r>
                            <a:rPr lang="ar-SA" sz="1600" dirty="0" smtClean="0">
                              <a:cs typeface="Simplified Arabic" pitchFamily="2" charset="-78"/>
                            </a:rPr>
                            <a:t>جرة الإيجار، وبين المقرض والمقترض، ودعاوى المضرور على المتسبب في الضرر، فيما يتعلق بتعويض الأضرار الناجمة عن الفعل غير المشروع، في ضوء مقتضيات المادة 124 من القانون المدني، التي تقوم على أساس الخطأ الشخصي، والتي لا يمكن في مجال إعمالها مساءلة إلا الشخص الذي ارتكب الخطأ وهو هنا المتسبب في الضرر.</a:t>
                          </a:r>
                          <a:endParaRPr lang="ar-DZ" sz="1600" dirty="0">
                            <a:cs typeface="Simplified Arabic" pitchFamily="2" charset="-78"/>
                          </a:endParaRPr>
                        </a:p>
                        <a:p>
                          <a:pPr algn="just" rtl="1">
                            <a:lnSpc>
                              <a:spcPct val="150000"/>
                            </a:lnSpc>
                          </a:pPr>
                          <a:endParaRPr lang="ar-DZ" dirty="0" smtClean="0">
                            <a:cs typeface="Simplified Arabic" pitchFamily="2" charset="-78"/>
                          </a:endParaRPr>
                        </a:p>
                        <a:p>
                          <a:pPr algn="just" rtl="1"/>
                          <a:endParaRPr lang="ar-DZ" dirty="0" smtClean="0">
                            <a:cs typeface="Simplified Arabic" pitchFamily="2" charset="-78"/>
                          </a:endParaRPr>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6B538C" w:rsidRDefault="006B538C" w:rsidP="006B538C">
      <w:pPr>
        <w:bidi/>
        <w:jc w:val="center"/>
      </w:pPr>
      <w:r w:rsidRPr="006B538C">
        <w:rPr>
          <w:rtl/>
        </w:rPr>
        <w:lastRenderedPageBreak/>
        <w:drawing>
          <wp:inline distT="0" distB="0" distL="0" distR="0">
            <wp:extent cx="6010275" cy="4314825"/>
            <wp:effectExtent l="0" t="0" r="0" b="0"/>
            <wp:docPr id="14" name="Obj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6192688"/>
                      <a:chOff x="539552" y="260648"/>
                      <a:chExt cx="7992888" cy="6192688"/>
                    </a:xfrm>
                  </a:grpSpPr>
                  <a:sp>
                    <a:nvSpPr>
                      <a:cNvPr id="2" name="Rectangle à coins arrondis 1"/>
                      <a:cNvSpPr/>
                    </a:nvSpPr>
                    <a:spPr>
                      <a:xfrm>
                        <a:off x="539552" y="260648"/>
                        <a:ext cx="7992888" cy="619268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endParaRPr lang="ar-DZ" dirty="0" smtClean="0">
                            <a:cs typeface="Simplified Arabic" pitchFamily="2" charset="-78"/>
                          </a:endParaRPr>
                        </a:p>
                        <a:p>
                          <a:pPr algn="just" rtl="1"/>
                          <a:endParaRPr lang="ar-DZ" dirty="0">
                            <a:cs typeface="Simplified Arabic" pitchFamily="2" charset="-78"/>
                          </a:endParaRPr>
                        </a:p>
                        <a:p>
                          <a:pPr algn="just" rtl="1">
                            <a:lnSpc>
                              <a:spcPct val="150000"/>
                            </a:lnSpc>
                          </a:pPr>
                          <a:endParaRPr lang="ar-DZ" dirty="0" smtClean="0">
                            <a:cs typeface="Simplified Arabic" pitchFamily="2" charset="-78"/>
                          </a:endParaRPr>
                        </a:p>
                        <a:p>
                          <a:pPr algn="just" rtl="1">
                            <a:lnSpc>
                              <a:spcPct val="150000"/>
                            </a:lnSpc>
                            <a:buFontTx/>
                            <a:buChar char="-"/>
                          </a:pPr>
                          <a:r>
                            <a:rPr lang="ar-SA" sz="1600" dirty="0" smtClean="0">
                              <a:cs typeface="Simplified Arabic" pitchFamily="2" charset="-78"/>
                            </a:rPr>
                            <a:t>التعويض عن الضرر اللاحقة بعقار أو منقول لأن محل النزاع في هذه الأحوال ليس وجود حق عيني وإنما تنفيذ الالتزام المقابل لحق المديونية</a:t>
                          </a:r>
                          <a:r>
                            <a:rPr lang="ar-DZ" sz="1600" dirty="0" err="1" smtClean="0">
                              <a:cs typeface="Simplified Arabic" pitchFamily="2" charset="-78"/>
                            </a:rPr>
                            <a:t>.</a:t>
                          </a:r>
                          <a:endParaRPr lang="ar-DZ" sz="1600" dirty="0" smtClean="0">
                            <a:cs typeface="Simplified Arabic" pitchFamily="2" charset="-78"/>
                          </a:endParaRPr>
                        </a:p>
                        <a:p>
                          <a:pPr algn="just" rtl="1">
                            <a:lnSpc>
                              <a:spcPct val="150000"/>
                            </a:lnSpc>
                          </a:pPr>
                          <a:r>
                            <a:rPr lang="ar-DZ" sz="1600" dirty="0" smtClean="0">
                              <a:cs typeface="Simplified Arabic" pitchFamily="2" charset="-78"/>
                            </a:rPr>
                            <a:t>     ب- وقد ت</a:t>
                          </a:r>
                          <a:r>
                            <a:rPr lang="ar-SA" sz="1600" dirty="0" smtClean="0">
                              <a:cs typeface="Simplified Arabic" pitchFamily="2" charset="-78"/>
                            </a:rPr>
                            <a:t>رد </a:t>
                          </a:r>
                          <a:r>
                            <a:rPr lang="ar-DZ" sz="1600" dirty="0" smtClean="0">
                              <a:cs typeface="Simplified Arabic" pitchFamily="2" charset="-78"/>
                            </a:rPr>
                            <a:t>الدعوى الشخصية</a:t>
                          </a:r>
                          <a:r>
                            <a:rPr lang="ar-SA" sz="1600" dirty="0" smtClean="0">
                              <a:cs typeface="Simplified Arabic" pitchFamily="2" charset="-78"/>
                            </a:rPr>
                            <a:t> على الحقوق غير المالية كالدعاوى التي تحمي الحقوق المعنوية </a:t>
                          </a:r>
                          <a:r>
                            <a:rPr lang="ar-DZ" sz="1600" dirty="0" smtClean="0">
                              <a:cs typeface="Simplified Arabic" pitchFamily="2" charset="-78"/>
                            </a:rPr>
                            <a:t>مثل </a:t>
                          </a:r>
                          <a:r>
                            <a:rPr lang="ar-SA" sz="1600" dirty="0" smtClean="0">
                              <a:cs typeface="Simplified Arabic" pitchFamily="2" charset="-78"/>
                            </a:rPr>
                            <a:t>حق الملكية الأدبية وكذلك الحقوق التي تتعلق بحالة الأشخاص ويتم إدخالها ضمن الدعاوى الشخصية لأسباب الملائمة الإجرائية</a:t>
                          </a:r>
                          <a:r>
                            <a:rPr lang="ar-DZ" sz="1600" dirty="0" err="1" smtClean="0">
                              <a:cs typeface="Simplified Arabic" pitchFamily="2" charset="-78"/>
                            </a:rPr>
                            <a:t>.</a:t>
                          </a:r>
                          <a:r>
                            <a:rPr lang="ar-SA" sz="1600" dirty="0" smtClean="0">
                              <a:cs typeface="Simplified Arabic" pitchFamily="2" charset="-78"/>
                            </a:rPr>
                            <a:t> </a:t>
                          </a:r>
                          <a:endParaRPr lang="ar-DZ" sz="1600" dirty="0" smtClean="0">
                            <a:cs typeface="Simplified Arabic" pitchFamily="2" charset="-78"/>
                          </a:endParaRPr>
                        </a:p>
                        <a:p>
                          <a:pPr algn="just" rtl="1">
                            <a:lnSpc>
                              <a:spcPct val="150000"/>
                            </a:lnSpc>
                          </a:pPr>
                          <a:r>
                            <a:rPr lang="ar-DZ" sz="1600" dirty="0" smtClean="0">
                              <a:cs typeface="Simplified Arabic" pitchFamily="2" charset="-78"/>
                            </a:rPr>
                            <a:t>    </a:t>
                          </a:r>
                          <a:r>
                            <a:rPr lang="ar-DZ" sz="1600" dirty="0" err="1" smtClean="0">
                              <a:cs typeface="Simplified Arabic" pitchFamily="2" charset="-78"/>
                            </a:rPr>
                            <a:t>ج-</a:t>
                          </a:r>
                          <a:r>
                            <a:rPr lang="ar-DZ" sz="1600" dirty="0" smtClean="0">
                              <a:cs typeface="Simplified Arabic" pitchFamily="2" charset="-78"/>
                            </a:rPr>
                            <a:t> </a:t>
                          </a:r>
                          <a:r>
                            <a:rPr lang="ar-SA" sz="1600" dirty="0" smtClean="0">
                              <a:cs typeface="Simplified Arabic" pitchFamily="2" charset="-78"/>
                            </a:rPr>
                            <a:t>و</a:t>
                          </a:r>
                          <a:r>
                            <a:rPr lang="ar-DZ" sz="1600" dirty="0" smtClean="0">
                              <a:cs typeface="Simplified Arabic" pitchFamily="2" charset="-78"/>
                            </a:rPr>
                            <a:t>قد تكون ال</a:t>
                          </a:r>
                          <a:r>
                            <a:rPr lang="ar-SA" sz="1600" dirty="0" smtClean="0">
                              <a:cs typeface="Simplified Arabic" pitchFamily="2" charset="-78"/>
                            </a:rPr>
                            <a:t>دعوى </a:t>
                          </a:r>
                          <a:r>
                            <a:rPr lang="ar-DZ" sz="1600" dirty="0" smtClean="0">
                              <a:cs typeface="Simplified Arabic" pitchFamily="2" charset="-78"/>
                            </a:rPr>
                            <a:t>ال</a:t>
                          </a:r>
                          <a:r>
                            <a:rPr lang="ar-SA" sz="1600" dirty="0" smtClean="0">
                              <a:cs typeface="Simplified Arabic" pitchFamily="2" charset="-78"/>
                            </a:rPr>
                            <a:t>شخصية كذلك الدعوى التي يكون محلها حقا إراديا كدعوى الفسخ والبطلان</a:t>
                          </a:r>
                          <a:r>
                            <a:rPr lang="ar-DZ" sz="1600" dirty="0" err="1" smtClean="0">
                              <a:cs typeface="Simplified Arabic" pitchFamily="2" charset="-78"/>
                            </a:rPr>
                            <a:t>.</a:t>
                          </a:r>
                          <a:r>
                            <a:rPr lang="ar-SA" sz="1600" dirty="0" smtClean="0">
                              <a:cs typeface="Simplified Arabic" pitchFamily="2" charset="-78"/>
                            </a:rPr>
                            <a:t> </a:t>
                          </a:r>
                          <a:endParaRPr lang="ar-DZ" sz="1600" dirty="0" smtClean="0">
                            <a:cs typeface="Simplified Arabic" pitchFamily="2" charset="-78"/>
                          </a:endParaRPr>
                        </a:p>
                        <a:p>
                          <a:pPr algn="just" rtl="1">
                            <a:lnSpc>
                              <a:spcPct val="150000"/>
                            </a:lnSpc>
                          </a:pPr>
                          <a:r>
                            <a:rPr lang="ar-SA" sz="1600" dirty="0" smtClean="0">
                              <a:cs typeface="Simplified Arabic" pitchFamily="2" charset="-78"/>
                            </a:rPr>
                            <a:t>و</a:t>
                          </a:r>
                          <a:r>
                            <a:rPr lang="ar-DZ" sz="1600" dirty="0" smtClean="0">
                              <a:cs typeface="Simplified Arabic" pitchFamily="2" charset="-78"/>
                            </a:rPr>
                            <a:t>نشير إلى أن هناك فائدة عملية في تمييز الدعوى الشخصية عن غيرها من الدعاوى، سواء من حيث الاختصاص الذي يؤول </a:t>
                          </a:r>
                          <a:r>
                            <a:rPr lang="ar-SA" sz="1600" dirty="0" smtClean="0">
                              <a:cs typeface="Simplified Arabic" pitchFamily="2" charset="-78"/>
                            </a:rPr>
                            <a:t>حسب المادة 37 من </a:t>
                          </a:r>
                          <a:r>
                            <a:rPr lang="ar-DZ" sz="1600" dirty="0" smtClean="0">
                              <a:cs typeface="Simplified Arabic" pitchFamily="2" charset="-78"/>
                            </a:rPr>
                            <a:t>ق.إ.م.إ إلى </a:t>
                          </a:r>
                          <a:r>
                            <a:rPr lang="ar-SA" sz="1600" dirty="0" smtClean="0">
                              <a:cs typeface="Simplified Arabic" pitchFamily="2" charset="-78"/>
                            </a:rPr>
                            <a:t>محكمة موطن المدعى أهمية عملية</a:t>
                          </a:r>
                          <a:r>
                            <a:rPr lang="ar-DZ" sz="1600" dirty="0" smtClean="0">
                              <a:cs typeface="Simplified Arabic" pitchFamily="2" charset="-78"/>
                            </a:rPr>
                            <a:t>, أو من حيث</a:t>
                          </a:r>
                          <a:r>
                            <a:rPr lang="ar-SA" sz="1600" dirty="0" smtClean="0">
                              <a:cs typeface="Simplified Arabic" pitchFamily="2" charset="-78"/>
                            </a:rPr>
                            <a:t> إجراءات المرافعة في الدعوى</a:t>
                          </a:r>
                          <a:r>
                            <a:rPr lang="ar-DZ" sz="1600" dirty="0" smtClean="0">
                              <a:cs typeface="Simplified Arabic" pitchFamily="2" charset="-78"/>
                            </a:rPr>
                            <a:t> </a:t>
                          </a:r>
                          <a:r>
                            <a:rPr lang="ar-SA" sz="1600" dirty="0" err="1" smtClean="0">
                              <a:cs typeface="Simplified Arabic" pitchFamily="2" charset="-78"/>
                            </a:rPr>
                            <a:t>الشخصية،</a:t>
                          </a:r>
                          <a:r>
                            <a:rPr lang="ar-SA" sz="1600" dirty="0" smtClean="0">
                              <a:cs typeface="Simplified Arabic" pitchFamily="2" charset="-78"/>
                            </a:rPr>
                            <a:t> </a:t>
                          </a:r>
                          <a:r>
                            <a:rPr lang="ar-DZ" sz="1600" dirty="0" smtClean="0">
                              <a:cs typeface="Simplified Arabic" pitchFamily="2" charset="-78"/>
                            </a:rPr>
                            <a:t>حيث يعتبر </a:t>
                          </a:r>
                          <a:r>
                            <a:rPr lang="ar-SA" sz="1600" dirty="0" smtClean="0">
                              <a:cs typeface="Simplified Arabic" pitchFamily="2" charset="-78"/>
                            </a:rPr>
                            <a:t>الدائن </a:t>
                          </a:r>
                          <a:r>
                            <a:rPr lang="ar-DZ" sz="1600" dirty="0" smtClean="0">
                              <a:cs typeface="Simplified Arabic" pitchFamily="2" charset="-78"/>
                            </a:rPr>
                            <a:t>الطرف الوحيد</a:t>
                          </a:r>
                          <a:r>
                            <a:rPr lang="ar-SA" sz="1600" dirty="0" smtClean="0">
                              <a:cs typeface="Simplified Arabic" pitchFamily="2" charset="-78"/>
                            </a:rPr>
                            <a:t> صاحب الصفة والمصلحة في إقامتها وفي متابعة إجراءاتها، وبالتبعية فإنها لا ترفع إلا في مواجهة المدين نفسه</a:t>
                          </a:r>
                          <a:r>
                            <a:rPr lang="ar-DZ" sz="1600" dirty="0" err="1" smtClean="0">
                              <a:cs typeface="Simplified Arabic" pitchFamily="2" charset="-78"/>
                            </a:rPr>
                            <a:t>.</a:t>
                          </a:r>
                          <a:endParaRPr lang="ar-DZ" sz="1600" dirty="0" smtClean="0">
                            <a:cs typeface="Simplified Arabic" pitchFamily="2" charset="-78"/>
                          </a:endParaRPr>
                        </a:p>
                        <a:p>
                          <a:pPr algn="just" rtl="1">
                            <a:lnSpc>
                              <a:spcPct val="150000"/>
                            </a:lnSpc>
                          </a:pPr>
                          <a:r>
                            <a:rPr lang="ar-SA" sz="1600" dirty="0">
                              <a:cs typeface="Simplified Arabic" pitchFamily="2" charset="-78"/>
                            </a:rPr>
                            <a:t>ويمكن تقسيم الدعاوى الشخصية كذلك إلى قسمين دعاوى شخصية منقولة ودعاوى شخصية عقارية</a:t>
                          </a:r>
                          <a:r>
                            <a:rPr lang="fr-FR" sz="1600" dirty="0">
                              <a:cs typeface="Simplified Arabic" pitchFamily="2" charset="-78"/>
                            </a:rPr>
                            <a:t> </a:t>
                          </a:r>
                          <a:r>
                            <a:rPr lang="fr-FR" dirty="0"/>
                            <a:t>.</a:t>
                          </a:r>
                          <a:br>
                            <a:rPr lang="fr-FR" dirty="0"/>
                          </a:br>
                          <a:endParaRPr lang="ar-DZ" dirty="0" smtClean="0">
                            <a:cs typeface="Simplified Arabic" pitchFamily="2" charset="-78"/>
                          </a:endParaRPr>
                        </a:p>
                        <a:p>
                          <a:pPr algn="just" rtl="1">
                            <a:lnSpc>
                              <a:spcPct val="150000"/>
                            </a:lnSpc>
                          </a:pPr>
                          <a:endParaRPr lang="ar-DZ" dirty="0" smtClean="0">
                            <a:cs typeface="Simplified Arabic" pitchFamily="2" charset="-78"/>
                          </a:endParaRPr>
                        </a:p>
                        <a:p>
                          <a:pPr algn="ctr" rtl="1"/>
                          <a:endParaRPr lang="fr-FR" dirty="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FC5D66" w:rsidRDefault="00FC5D66" w:rsidP="00FC5D66">
      <w:pPr>
        <w:bidi/>
        <w:jc w:val="center"/>
      </w:pPr>
    </w:p>
    <w:p w:rsidR="00FC5D66" w:rsidRDefault="00FC5D66" w:rsidP="00FC5D66">
      <w:pPr>
        <w:bidi/>
        <w:jc w:val="center"/>
      </w:pPr>
      <w:r w:rsidRPr="00FC5D66">
        <w:rPr>
          <w:rtl/>
        </w:rPr>
        <w:drawing>
          <wp:inline distT="0" distB="0" distL="0" distR="0">
            <wp:extent cx="6143625" cy="4248150"/>
            <wp:effectExtent l="0" t="0" r="0" b="0"/>
            <wp:docPr id="19" name="Obje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Rectangle à coins arrondis 1"/>
                      <a:cNvSpPr/>
                    </a:nvSpPr>
                    <a:spPr>
                      <a:xfrm>
                        <a:off x="0" y="0"/>
                        <a:ext cx="9144000" cy="68580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lnSpc>
                              <a:spcPct val="150000"/>
                            </a:lnSpc>
                          </a:pPr>
                          <a:r>
                            <a:rPr lang="ar-DZ" sz="2000" b="1" u="sng" dirty="0">
                              <a:solidFill>
                                <a:srgbClr val="C00000"/>
                              </a:solidFill>
                              <a:cs typeface="Simplified Arabic" pitchFamily="2" charset="-78"/>
                            </a:rPr>
                            <a:t>3</a:t>
                          </a:r>
                          <a:r>
                            <a:rPr lang="fr-FR" sz="2000" b="1" u="sng" dirty="0" smtClean="0">
                              <a:solidFill>
                                <a:srgbClr val="C00000"/>
                              </a:solidFill>
                              <a:cs typeface="Simplified Arabic" pitchFamily="2" charset="-78"/>
                            </a:rPr>
                            <a:t> </a:t>
                          </a:r>
                          <a:r>
                            <a:rPr lang="fr-FR" sz="2000" b="1" u="sng" dirty="0">
                              <a:solidFill>
                                <a:srgbClr val="C00000"/>
                              </a:solidFill>
                              <a:cs typeface="Simplified Arabic" pitchFamily="2" charset="-78"/>
                            </a:rPr>
                            <a:t>–</a:t>
                          </a:r>
                          <a:r>
                            <a:rPr lang="fr-FR" sz="2000" u="sng" dirty="0">
                              <a:solidFill>
                                <a:srgbClr val="C00000"/>
                              </a:solidFill>
                              <a:cs typeface="Simplified Arabic" pitchFamily="2" charset="-78"/>
                            </a:rPr>
                            <a:t> </a:t>
                          </a:r>
                          <a:r>
                            <a:rPr lang="ar-SA" sz="2000" b="1" u="sng" dirty="0">
                              <a:solidFill>
                                <a:srgbClr val="C00000"/>
                              </a:solidFill>
                              <a:cs typeface="Simplified Arabic" pitchFamily="2" charset="-78"/>
                            </a:rPr>
                            <a:t>الدعاوى </a:t>
                          </a:r>
                          <a:r>
                            <a:rPr lang="ar-SA" sz="2000" b="1" u="sng" dirty="0" smtClean="0">
                              <a:solidFill>
                                <a:srgbClr val="C00000"/>
                              </a:solidFill>
                              <a:cs typeface="Simplified Arabic" pitchFamily="2" charset="-78"/>
                            </a:rPr>
                            <a:t>المختلطة</a:t>
                          </a:r>
                          <a:endParaRPr lang="ar-DZ" sz="1600" dirty="0" smtClean="0"/>
                        </a:p>
                        <a:p>
                          <a:pPr algn="just" rtl="1">
                            <a:lnSpc>
                              <a:spcPct val="150000"/>
                            </a:lnSpc>
                          </a:pPr>
                          <a:r>
                            <a:rPr lang="ar-SA" sz="1600" dirty="0" smtClean="0">
                              <a:cs typeface="Simplified Arabic" pitchFamily="2" charset="-78"/>
                            </a:rPr>
                            <a:t>الدعوى المختلطة</a:t>
                          </a:r>
                          <a:r>
                            <a:rPr lang="ar-DZ" sz="1600" dirty="0" smtClean="0">
                              <a:cs typeface="Simplified Arabic" pitchFamily="2" charset="-78"/>
                            </a:rPr>
                            <a:t> هي كل دعوى</a:t>
                          </a:r>
                          <a:r>
                            <a:rPr lang="ar-SA" sz="1600" dirty="0" smtClean="0">
                              <a:cs typeface="Simplified Arabic" pitchFamily="2" charset="-78"/>
                            </a:rPr>
                            <a:t> </a:t>
                          </a:r>
                          <a:r>
                            <a:rPr lang="ar-SA" sz="1600" dirty="0">
                              <a:cs typeface="Simplified Arabic" pitchFamily="2" charset="-78"/>
                            </a:rPr>
                            <a:t>تستند إلى حقين في نفس </a:t>
                          </a:r>
                          <a:r>
                            <a:rPr lang="ar-SA" sz="1600" dirty="0" smtClean="0">
                              <a:cs typeface="Simplified Arabic" pitchFamily="2" charset="-78"/>
                            </a:rPr>
                            <a:t>الوقت، </a:t>
                          </a:r>
                          <a:r>
                            <a:rPr lang="ar-SA" sz="1600" dirty="0">
                              <a:cs typeface="Simplified Arabic" pitchFamily="2" charset="-78"/>
                            </a:rPr>
                            <a:t>حق شخصي من ناحية وحق عيني من ناحية </a:t>
                          </a:r>
                          <a:r>
                            <a:rPr lang="ar-SA" sz="1600" dirty="0" smtClean="0">
                              <a:cs typeface="Simplified Arabic" pitchFamily="2" charset="-78"/>
                            </a:rPr>
                            <a:t>أخرى</a:t>
                          </a:r>
                          <a:r>
                            <a:rPr lang="ar-DZ" sz="1600" dirty="0" smtClean="0">
                              <a:cs typeface="Simplified Arabic" pitchFamily="2" charset="-78"/>
                            </a:rPr>
                            <a:t>، لكنهما</a:t>
                          </a:r>
                          <a:r>
                            <a:rPr lang="ar-SA" sz="1600" dirty="0" smtClean="0">
                              <a:cs typeface="Simplified Arabic" pitchFamily="2" charset="-78"/>
                            </a:rPr>
                            <a:t> </a:t>
                          </a:r>
                          <a:r>
                            <a:rPr lang="ar-SA" sz="1600" dirty="0">
                              <a:cs typeface="Simplified Arabic" pitchFamily="2" charset="-78"/>
                            </a:rPr>
                            <a:t>ناشئين عن رابطة قانونية </a:t>
                          </a:r>
                          <a:r>
                            <a:rPr lang="ar-SA" sz="1600" dirty="0" smtClean="0">
                              <a:cs typeface="Simplified Arabic" pitchFamily="2" charset="-78"/>
                            </a:rPr>
                            <a:t>واحدة.</a:t>
                          </a:r>
                          <a:r>
                            <a:rPr lang="ar-DZ" sz="1600" dirty="0" smtClean="0">
                              <a:cs typeface="Simplified Arabic" pitchFamily="2" charset="-78"/>
                            </a:rPr>
                            <a:t> بحيث يكون للحكم في ثبوت الحق الشخصي أثر في حل النزاع القائم على الحق العيني.</a:t>
                          </a:r>
                        </a:p>
                        <a:p>
                          <a:pPr algn="just" rtl="1">
                            <a:lnSpc>
                              <a:spcPct val="150000"/>
                            </a:lnSpc>
                          </a:pPr>
                          <a:r>
                            <a:rPr lang="ar-DZ" sz="1600" dirty="0" smtClean="0">
                              <a:cs typeface="Simplified Arabic" pitchFamily="2" charset="-78"/>
                            </a:rPr>
                            <a:t> </a:t>
                          </a:r>
                          <a:r>
                            <a:rPr lang="ar-DZ" sz="1600" dirty="0">
                              <a:cs typeface="Simplified Arabic" pitchFamily="2" charset="-78"/>
                            </a:rPr>
                            <a:t>و</a:t>
                          </a:r>
                          <a:r>
                            <a:rPr lang="ar-SA" sz="1600" dirty="0" smtClean="0">
                              <a:cs typeface="Simplified Arabic" pitchFamily="2" charset="-78"/>
                            </a:rPr>
                            <a:t>نطاق تطبيق</a:t>
                          </a:r>
                          <a:r>
                            <a:rPr lang="ar-DZ" sz="1600" dirty="0" smtClean="0">
                              <a:cs typeface="Simplified Arabic" pitchFamily="2" charset="-78"/>
                            </a:rPr>
                            <a:t> هذه الدعوى</a:t>
                          </a:r>
                          <a:r>
                            <a:rPr lang="ar-SA" sz="1600" dirty="0" smtClean="0">
                              <a:cs typeface="Simplified Arabic" pitchFamily="2" charset="-78"/>
                            </a:rPr>
                            <a:t> هو </a:t>
                          </a:r>
                          <a:r>
                            <a:rPr lang="ar-DZ" sz="1600" dirty="0" smtClean="0">
                              <a:cs typeface="Simplified Arabic" pitchFamily="2" charset="-78"/>
                            </a:rPr>
                            <a:t>عادة </a:t>
                          </a:r>
                          <a:r>
                            <a:rPr lang="ar-SA" sz="1600" dirty="0" smtClean="0">
                              <a:cs typeface="Simplified Arabic" pitchFamily="2" charset="-78"/>
                            </a:rPr>
                            <a:t>العقود الواردة على نقل ملكية اشياء بحيث ينبثق عنها حق عيني على الشيء </a:t>
                          </a:r>
                          <a:r>
                            <a:rPr lang="ar-SA" sz="1600" dirty="0" smtClean="0">
                              <a:cs typeface="Simplified Arabic" pitchFamily="2" charset="-78"/>
                            </a:rPr>
                            <a:t>وحق </a:t>
                          </a:r>
                          <a:r>
                            <a:rPr lang="ar-SA" sz="1600" dirty="0" smtClean="0">
                              <a:cs typeface="Simplified Arabic" pitchFamily="2" charset="-78"/>
                            </a:rPr>
                            <a:t>شخصي ناشئ عن </a:t>
                          </a:r>
                          <a:r>
                            <a:rPr lang="ar-SA" sz="1600" dirty="0" err="1" smtClean="0">
                              <a:cs typeface="Simplified Arabic" pitchFamily="2" charset="-78"/>
                            </a:rPr>
                            <a:t>العقد.</a:t>
                          </a:r>
                          <a:r>
                            <a:rPr lang="ar-SA" sz="1600" dirty="0" smtClean="0">
                              <a:cs typeface="Simplified Arabic" pitchFamily="2" charset="-78"/>
                            </a:rPr>
                            <a:t> </a:t>
                          </a:r>
                          <a:r>
                            <a:rPr lang="ar-DZ" sz="1600" u="sng" dirty="0" smtClean="0">
                              <a:cs typeface="Simplified Arabic" pitchFamily="2" charset="-78"/>
                            </a:rPr>
                            <a:t>ومن أمثلة </a:t>
                          </a:r>
                          <a:r>
                            <a:rPr lang="ar-DZ" sz="1600" u="sng" dirty="0" err="1" smtClean="0">
                              <a:cs typeface="Simplified Arabic" pitchFamily="2" charset="-78"/>
                            </a:rPr>
                            <a:t>ذلك</a:t>
                          </a:r>
                          <a:r>
                            <a:rPr lang="ar-DZ" sz="1600" dirty="0" err="1" smtClean="0">
                              <a:cs typeface="Simplified Arabic" pitchFamily="2" charset="-78"/>
                            </a:rPr>
                            <a:t>:</a:t>
                          </a:r>
                          <a:endParaRPr lang="ar-DZ" sz="1600" dirty="0" smtClean="0">
                            <a:cs typeface="Simplified Arabic" pitchFamily="2" charset="-78"/>
                          </a:endParaRPr>
                        </a:p>
                        <a:p>
                          <a:pPr algn="just" rtl="1">
                            <a:lnSpc>
                              <a:spcPct val="150000"/>
                            </a:lnSpc>
                            <a:buFontTx/>
                            <a:buChar char="-"/>
                          </a:pPr>
                          <a:r>
                            <a:rPr lang="ar-DZ" sz="1600" dirty="0" smtClean="0">
                              <a:cs typeface="Simplified Arabic" pitchFamily="2" charset="-78"/>
                            </a:rPr>
                            <a:t> </a:t>
                          </a:r>
                          <a:r>
                            <a:rPr lang="ar-SA" sz="1600" dirty="0" smtClean="0">
                              <a:cs typeface="Simplified Arabic" pitchFamily="2" charset="-78"/>
                            </a:rPr>
                            <a:t>تعتبر دعوى مختلطة تلك التي تهدف إلى تنفيذ عقد قائم على حق عيني كدعوى المشتري على البائع بتسليم </a:t>
                          </a:r>
                          <a:r>
                            <a:rPr lang="ar-SA" sz="1600" dirty="0" err="1" smtClean="0">
                              <a:cs typeface="Simplified Arabic" pitchFamily="2" charset="-78"/>
                            </a:rPr>
                            <a:t>المبيع</a:t>
                          </a:r>
                          <a:r>
                            <a:rPr lang="ar-SA" sz="1600" dirty="0" smtClean="0">
                              <a:cs typeface="Simplified Arabic" pitchFamily="2" charset="-78"/>
                            </a:rPr>
                            <a:t> تنفيذا لعقد</a:t>
                          </a:r>
                          <a:r>
                            <a:rPr lang="ar-DZ" sz="1600" dirty="0" smtClean="0">
                              <a:cs typeface="Simplified Arabic" pitchFamily="2" charset="-78"/>
                            </a:rPr>
                            <a:t> </a:t>
                          </a:r>
                          <a:r>
                            <a:rPr lang="ar-SA" sz="1600" dirty="0" smtClean="0">
                              <a:cs typeface="Simplified Arabic" pitchFamily="2" charset="-78"/>
                            </a:rPr>
                            <a:t>بيع</a:t>
                          </a:r>
                          <a:r>
                            <a:rPr lang="ar-DZ" sz="1600" dirty="0" smtClean="0">
                              <a:cs typeface="Simplified Arabic" pitchFamily="2" charset="-78"/>
                            </a:rPr>
                            <a:t> تم ابرامه وتسجيله،</a:t>
                          </a:r>
                          <a:r>
                            <a:rPr lang="ar-SA" sz="1600" dirty="0" smtClean="0">
                              <a:cs typeface="Simplified Arabic" pitchFamily="2" charset="-78"/>
                            </a:rPr>
                            <a:t> فهي دعوى تستند</a:t>
                          </a:r>
                          <a:r>
                            <a:rPr lang="ar-DZ" sz="1600" dirty="0" smtClean="0">
                              <a:cs typeface="Simplified Arabic" pitchFamily="2" charset="-78"/>
                            </a:rPr>
                            <a:t> </a:t>
                          </a:r>
                          <a:r>
                            <a:rPr lang="ar-SA" sz="1600" dirty="0" smtClean="0">
                              <a:cs typeface="Simplified Arabic" pitchFamily="2" charset="-78"/>
                            </a:rPr>
                            <a:t>إلى حق الملكية الذي آل اليه نتيجة العقد و ايضا إلى الالتزام بالتسليم ويقابله حق شخصي الذي رتبه العقد على عاتق البائع</a:t>
                          </a:r>
                          <a:r>
                            <a:rPr lang="ar-DZ" sz="1600" dirty="0" err="1" smtClean="0">
                              <a:cs typeface="Simplified Arabic" pitchFamily="2" charset="-78"/>
                            </a:rPr>
                            <a:t>.</a:t>
                          </a:r>
                          <a:endParaRPr lang="ar-DZ" sz="1600" dirty="0" smtClean="0">
                            <a:cs typeface="Simplified Arabic" pitchFamily="2" charset="-78"/>
                          </a:endParaRPr>
                        </a:p>
                        <a:p>
                          <a:pPr algn="just" rtl="1">
                            <a:lnSpc>
                              <a:spcPct val="150000"/>
                            </a:lnSpc>
                            <a:buFontTx/>
                            <a:buChar char="-"/>
                          </a:pPr>
                          <a:r>
                            <a:rPr lang="ar-SA" sz="1600" dirty="0" smtClean="0">
                              <a:cs typeface="Simplified Arabic" pitchFamily="2" charset="-78"/>
                            </a:rPr>
                            <a:t> تعتبر</a:t>
                          </a:r>
                          <a:r>
                            <a:rPr lang="ar-DZ" sz="1600" dirty="0" smtClean="0">
                              <a:cs typeface="Simplified Arabic" pitchFamily="2" charset="-78"/>
                            </a:rPr>
                            <a:t> </a:t>
                          </a:r>
                          <a:r>
                            <a:rPr lang="ar-SA" sz="1600" dirty="0" smtClean="0">
                              <a:cs typeface="Simplified Arabic" pitchFamily="2" charset="-78"/>
                            </a:rPr>
                            <a:t>دعوى مختلطة تلك التي تهدف إلى إبطال العقد السابق او فسخه كدعوى البائع على المشتري بفسخ العقد ورد </a:t>
                          </a:r>
                          <a:r>
                            <a:rPr lang="ar-SA" sz="1600" dirty="0" err="1" smtClean="0">
                              <a:cs typeface="Simplified Arabic" pitchFamily="2" charset="-78"/>
                            </a:rPr>
                            <a:t>المبيع</a:t>
                          </a:r>
                          <a:r>
                            <a:rPr lang="ar-DZ" sz="1600" dirty="0" err="1" smtClean="0">
                              <a:cs typeface="Simplified Arabic" pitchFamily="2" charset="-78"/>
                            </a:rPr>
                            <a:t>،</a:t>
                          </a:r>
                          <a:r>
                            <a:rPr lang="ar-SA" sz="1600" dirty="0" smtClean="0">
                              <a:cs typeface="Simplified Arabic" pitchFamily="2" charset="-78"/>
                            </a:rPr>
                            <a:t> فالحق في الفسخ حق شخصي بينما استرداد ملكية </a:t>
                          </a:r>
                          <a:r>
                            <a:rPr lang="ar-SA" sz="1600" dirty="0" err="1" smtClean="0">
                              <a:cs typeface="Simplified Arabic" pitchFamily="2" charset="-78"/>
                            </a:rPr>
                            <a:t>المبيع</a:t>
                          </a:r>
                          <a:r>
                            <a:rPr lang="ar-SA" sz="1600" dirty="0" smtClean="0">
                              <a:cs typeface="Simplified Arabic" pitchFamily="2" charset="-78"/>
                            </a:rPr>
                            <a:t> هو حق عيني</a:t>
                          </a:r>
                          <a:r>
                            <a:rPr lang="fr-FR" sz="1600" dirty="0" smtClean="0">
                              <a:cs typeface="Simplified Arabic" pitchFamily="2" charset="-78"/>
                            </a:rPr>
                            <a:t>. </a:t>
                          </a:r>
                          <a:endParaRPr lang="ar-DZ" sz="1600" dirty="0" smtClean="0">
                            <a:cs typeface="Simplified Arabic" pitchFamily="2" charset="-78"/>
                          </a:endParaRPr>
                        </a:p>
                        <a:p>
                          <a:pPr algn="just" rtl="1">
                            <a:lnSpc>
                              <a:spcPct val="150000"/>
                            </a:lnSpc>
                            <a:buFont typeface="Wingdings" pitchFamily="2" charset="2"/>
                            <a:buChar char="v"/>
                          </a:pPr>
                          <a:r>
                            <a:rPr lang="ar-DZ" sz="1600" dirty="0" smtClean="0">
                              <a:cs typeface="Simplified Arabic" pitchFamily="2" charset="-78"/>
                            </a:rPr>
                            <a:t>أما عن </a:t>
                          </a:r>
                          <a:r>
                            <a:rPr lang="ar-SA" sz="1600" dirty="0" smtClean="0">
                              <a:cs typeface="Simplified Arabic" pitchFamily="2" charset="-78"/>
                            </a:rPr>
                            <a:t>الاختصاص </a:t>
                          </a:r>
                          <a:r>
                            <a:rPr lang="ar-DZ" sz="1600" dirty="0" smtClean="0">
                              <a:cs typeface="Simplified Arabic" pitchFamily="2" charset="-78"/>
                            </a:rPr>
                            <a:t>الإقليمي </a:t>
                          </a:r>
                          <a:r>
                            <a:rPr lang="ar-SA" sz="1600" dirty="0" smtClean="0">
                              <a:cs typeface="Simplified Arabic" pitchFamily="2" charset="-78"/>
                            </a:rPr>
                            <a:t>بنظر الدعاوى </a:t>
                          </a:r>
                          <a:r>
                            <a:rPr lang="ar-SA" sz="1600" dirty="0" err="1" smtClean="0">
                              <a:cs typeface="Simplified Arabic" pitchFamily="2" charset="-78"/>
                            </a:rPr>
                            <a:t>المختلطة،</a:t>
                          </a:r>
                          <a:r>
                            <a:rPr lang="ar-SA" sz="1600" dirty="0" smtClean="0">
                              <a:cs typeface="Simplified Arabic" pitchFamily="2" charset="-78"/>
                            </a:rPr>
                            <a:t> </a:t>
                          </a:r>
                          <a:r>
                            <a:rPr lang="ar-DZ" sz="1600" dirty="0" smtClean="0">
                              <a:cs typeface="Simplified Arabic" pitchFamily="2" charset="-78"/>
                            </a:rPr>
                            <a:t>فهو </a:t>
                          </a:r>
                          <a:r>
                            <a:rPr lang="ar-SA" sz="1600" dirty="0" smtClean="0">
                              <a:cs typeface="Simplified Arabic" pitchFamily="2" charset="-78"/>
                            </a:rPr>
                            <a:t>ينعقد للجهة القضائية التي يقع في دائرة اختصاصها مقر الأموال، إعمالا لنص المادة 39/</a:t>
                          </a:r>
                          <a:r>
                            <a:rPr lang="ar-DZ" sz="1600" dirty="0" smtClean="0">
                              <a:cs typeface="Simplified Arabic" pitchFamily="2" charset="-78"/>
                            </a:rPr>
                            <a:t> فقرة </a:t>
                          </a:r>
                          <a:r>
                            <a:rPr lang="ar-SA" sz="1600" dirty="0" smtClean="0">
                              <a:cs typeface="Simplified Arabic" pitchFamily="2" charset="-78"/>
                            </a:rPr>
                            <a:t>01</a:t>
                          </a:r>
                          <a:r>
                            <a:rPr lang="ar-DZ" sz="1600" dirty="0" smtClean="0">
                              <a:cs typeface="Simplified Arabic" pitchFamily="2" charset="-78"/>
                            </a:rPr>
                            <a:t> </a:t>
                          </a:r>
                          <a:r>
                            <a:rPr lang="ar-SA" sz="1600" dirty="0" smtClean="0">
                              <a:cs typeface="Simplified Arabic" pitchFamily="2" charset="-78"/>
                            </a:rPr>
                            <a:t>من</a:t>
                          </a:r>
                          <a:r>
                            <a:rPr lang="ar-DZ" sz="1600" dirty="0" smtClean="0">
                              <a:cs typeface="Simplified Arabic" pitchFamily="2" charset="-78"/>
                            </a:rPr>
                            <a:t> ق.إ.م.إ.</a:t>
                          </a:r>
                          <a:endParaRPr lang="fr-FR" sz="1600" dirty="0" smtClean="0">
                            <a:cs typeface="Simplified Arabic" pitchFamily="2" charset="-78"/>
                          </a:endParaRPr>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6B538C" w:rsidRDefault="006B538C" w:rsidP="00FC5D66">
      <w:pPr>
        <w:bidi/>
        <w:jc w:val="center"/>
      </w:pPr>
    </w:p>
    <w:p w:rsidR="00FC5D66" w:rsidRDefault="00FC5D66" w:rsidP="00FC5D66">
      <w:pPr>
        <w:bidi/>
        <w:jc w:val="center"/>
      </w:pPr>
    </w:p>
    <w:p w:rsidR="00FC5D66" w:rsidRDefault="00FC5D66" w:rsidP="00FC5D66">
      <w:pPr>
        <w:bidi/>
        <w:jc w:val="center"/>
      </w:pPr>
    </w:p>
    <w:p w:rsidR="00FC5D66" w:rsidRDefault="00FC5D66" w:rsidP="00FC5D66">
      <w:pPr>
        <w:bidi/>
        <w:jc w:val="center"/>
      </w:pPr>
    </w:p>
    <w:p w:rsidR="00FC5D66" w:rsidRDefault="00FC5D66" w:rsidP="00FC5D66">
      <w:pPr>
        <w:bidi/>
        <w:jc w:val="center"/>
      </w:pPr>
    </w:p>
    <w:p w:rsidR="00FC5D66" w:rsidRDefault="00FC5D66" w:rsidP="00FC5D66">
      <w:pPr>
        <w:bidi/>
        <w:jc w:val="center"/>
      </w:pPr>
    </w:p>
    <w:p w:rsidR="00FC5D66" w:rsidRDefault="00FC5D66" w:rsidP="00FC5D66">
      <w:pPr>
        <w:bidi/>
        <w:jc w:val="center"/>
      </w:pPr>
    </w:p>
    <w:p w:rsidR="00FC5D66" w:rsidRDefault="00FC5D66" w:rsidP="00FC5D66">
      <w:pPr>
        <w:bidi/>
        <w:jc w:val="center"/>
      </w:pPr>
    </w:p>
    <w:p w:rsidR="00A143D7" w:rsidRDefault="00FC5D66" w:rsidP="00FC5D66">
      <w:pPr>
        <w:bidi/>
        <w:jc w:val="center"/>
        <w:rPr>
          <w:noProof/>
          <w:lang w:eastAsia="fr-FR"/>
        </w:rPr>
      </w:pPr>
      <w:r w:rsidRPr="00FC5D66">
        <w:rPr>
          <w:rtl/>
        </w:rPr>
        <w:lastRenderedPageBreak/>
        <w:drawing>
          <wp:inline distT="0" distB="0" distL="0" distR="0">
            <wp:extent cx="5486400" cy="715645"/>
            <wp:effectExtent l="0" t="0" r="0" b="0"/>
            <wp:docPr id="20" name="Obje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4736" cy="864096"/>
                      <a:chOff x="1259632" y="260648"/>
                      <a:chExt cx="6624736" cy="864096"/>
                    </a:xfrm>
                  </a:grpSpPr>
                  <a:sp>
                    <a:nvSpPr>
                      <a:cNvPr id="2" name="Rectangle à coins arrondis 1"/>
                      <a:cNvSpPr/>
                    </a:nvSpPr>
                    <a:spPr>
                      <a:xfrm>
                        <a:off x="1259632" y="260648"/>
                        <a:ext cx="6624736" cy="864096"/>
                      </a:xfrm>
                      <a:prstGeom prst="round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rtl="1"/>
                          <a:r>
                            <a:rPr lang="ar-DZ" sz="2000" b="1" dirty="0" smtClean="0">
                              <a:solidFill>
                                <a:schemeClr val="tx1"/>
                              </a:solidFill>
                              <a:cs typeface="Simplified Arabic" pitchFamily="2" charset="-78"/>
                            </a:rPr>
                            <a:t>ثانيا: تقسيم الدعاوى بالنظر إلى موضوع الحق </a:t>
                          </a:r>
                          <a:endParaRPr lang="fr-FR" sz="2000" b="1" dirty="0">
                            <a:solidFill>
                              <a:schemeClr val="tx1"/>
                            </a:solidFill>
                            <a:cs typeface="Simplified Arabic" pitchFamily="2" charset="-78"/>
                          </a:endParaRPr>
                        </a:p>
                      </a:txBody>
                      <a:useSpRect/>
                    </a:txSp>
                    <a:style>
                      <a:lnRef idx="3">
                        <a:schemeClr val="lt1"/>
                      </a:lnRef>
                      <a:fillRef idx="1">
                        <a:schemeClr val="accent3"/>
                      </a:fillRef>
                      <a:effectRef idx="1">
                        <a:schemeClr val="accent3"/>
                      </a:effectRef>
                      <a:fontRef idx="minor">
                        <a:schemeClr val="lt1"/>
                      </a:fontRef>
                    </a:style>
                  </a:sp>
                </lc:lockedCanvas>
              </a:graphicData>
            </a:graphic>
          </wp:inline>
        </w:drawing>
      </w:r>
    </w:p>
    <w:p w:rsidR="00A143D7" w:rsidRDefault="00A143D7" w:rsidP="00A143D7">
      <w:pPr>
        <w:bidi/>
        <w:jc w:val="center"/>
        <w:rPr>
          <w:noProof/>
          <w:lang w:eastAsia="fr-FR"/>
        </w:rPr>
      </w:pPr>
    </w:p>
    <w:p w:rsidR="00A143D7" w:rsidRDefault="00A143D7" w:rsidP="00A143D7">
      <w:pPr>
        <w:bidi/>
        <w:jc w:val="center"/>
        <w:rPr>
          <w:noProof/>
          <w:lang w:eastAsia="fr-FR"/>
        </w:rPr>
      </w:pPr>
    </w:p>
    <w:p w:rsidR="00FC5D66" w:rsidRDefault="00FC5D66" w:rsidP="00A143D7">
      <w:pPr>
        <w:bidi/>
        <w:jc w:val="center"/>
        <w:rPr>
          <w:noProof/>
          <w:lang w:eastAsia="fr-FR"/>
        </w:rPr>
      </w:pPr>
      <w:r w:rsidRPr="00FC5D66">
        <w:rPr>
          <w:noProof/>
          <w:lang w:eastAsia="fr-FR"/>
        </w:rPr>
        <w:t xml:space="preserve"> </w:t>
      </w:r>
      <w:r w:rsidRPr="00FC5D66">
        <w:rPr>
          <w:rtl/>
        </w:rPr>
        <w:drawing>
          <wp:inline distT="0" distB="0" distL="0" distR="0">
            <wp:extent cx="5886450" cy="3667125"/>
            <wp:effectExtent l="19050" t="0" r="0" b="0"/>
            <wp:docPr id="22" name="Obje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661248"/>
                      <a:chOff x="0" y="1196752"/>
                      <a:chExt cx="9144000" cy="5661248"/>
                    </a:xfrm>
                  </a:grpSpPr>
                  <a:sp>
                    <a:nvSpPr>
                      <a:cNvPr id="3" name="Rectangle à coins arrondis 2"/>
                      <a:cNvSpPr/>
                    </a:nvSpPr>
                    <a:spPr>
                      <a:xfrm>
                        <a:off x="0" y="1196752"/>
                        <a:ext cx="9144000" cy="566124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u="sng" dirty="0" smtClean="0">
                              <a:solidFill>
                                <a:srgbClr val="C00000"/>
                              </a:solidFill>
                              <a:cs typeface="Simplified Arabic" pitchFamily="2" charset="-78"/>
                            </a:rPr>
                            <a:t>1- الدعاوى العقارية</a:t>
                          </a:r>
                        </a:p>
                        <a:p>
                          <a:pPr algn="ctr" rtl="1"/>
                          <a:endParaRPr lang="ar-DZ" b="1" u="sng" dirty="0" smtClean="0">
                            <a:solidFill>
                              <a:srgbClr val="C00000"/>
                            </a:solidFill>
                            <a:cs typeface="Simplified Arabic" pitchFamily="2" charset="-78"/>
                          </a:endParaRPr>
                        </a:p>
                        <a:p>
                          <a:pPr algn="just" rtl="1"/>
                          <a:r>
                            <a:rPr lang="ar-DZ" dirty="0" smtClean="0">
                              <a:cs typeface="Simplified Arabic" pitchFamily="2" charset="-78"/>
                            </a:rPr>
                            <a:t>        تكون </a:t>
                          </a:r>
                          <a:r>
                            <a:rPr lang="ar-SA" dirty="0" smtClean="0">
                              <a:cs typeface="Simplified Arabic" pitchFamily="2" charset="-78"/>
                            </a:rPr>
                            <a:t>الدعوى عقارية </a:t>
                          </a:r>
                          <a:r>
                            <a:rPr lang="ar-DZ" dirty="0" smtClean="0">
                              <a:cs typeface="Simplified Arabic" pitchFamily="2" charset="-78"/>
                            </a:rPr>
                            <a:t>إذا</a:t>
                          </a:r>
                          <a:r>
                            <a:rPr lang="ar-SA" dirty="0" smtClean="0">
                              <a:cs typeface="Simplified Arabic" pitchFamily="2" charset="-78"/>
                            </a:rPr>
                            <a:t> تعلق</a:t>
                          </a:r>
                          <a:r>
                            <a:rPr lang="ar-DZ" dirty="0" smtClean="0">
                              <a:cs typeface="Simplified Arabic" pitchFamily="2" charset="-78"/>
                            </a:rPr>
                            <a:t>ت</a:t>
                          </a:r>
                          <a:r>
                            <a:rPr lang="ar-SA" dirty="0" smtClean="0">
                              <a:cs typeface="Simplified Arabic" pitchFamily="2" charset="-78"/>
                            </a:rPr>
                            <a:t> بحق </a:t>
                          </a:r>
                          <a:r>
                            <a:rPr lang="ar-SA" dirty="0">
                              <a:cs typeface="Simplified Arabic" pitchFamily="2" charset="-78"/>
                            </a:rPr>
                            <a:t>عيني عقاري، كحق الملكية، وما يتفرع عنه من حقوق، كحق الانتفاع، و الارتفاق وغيرهما من الحقوق الواردة على </a:t>
                          </a:r>
                          <a:r>
                            <a:rPr lang="ar-SA" dirty="0" smtClean="0">
                              <a:cs typeface="Simplified Arabic" pitchFamily="2" charset="-78"/>
                            </a:rPr>
                            <a:t>العقار</a:t>
                          </a:r>
                          <a:r>
                            <a:rPr lang="ar-DZ" dirty="0" smtClean="0">
                              <a:cs typeface="Simplified Arabic" pitchFamily="2" charset="-78"/>
                            </a:rPr>
                            <a:t> بالطبيعة</a:t>
                          </a:r>
                          <a:r>
                            <a:rPr lang="ar-SA" dirty="0" smtClean="0">
                              <a:cs typeface="Simplified Arabic" pitchFamily="2" charset="-78"/>
                            </a:rPr>
                            <a:t>، </a:t>
                          </a:r>
                          <a:r>
                            <a:rPr lang="ar-SA" dirty="0">
                              <a:cs typeface="Simplified Arabic" pitchFamily="2" charset="-78"/>
                            </a:rPr>
                            <a:t>أي  المتصلة </a:t>
                          </a:r>
                          <a:r>
                            <a:rPr lang="ar-SA" dirty="0" err="1">
                              <a:cs typeface="Simplified Arabic" pitchFamily="2" charset="-78"/>
                            </a:rPr>
                            <a:t>به</a:t>
                          </a:r>
                          <a:r>
                            <a:rPr lang="ar-SA" dirty="0">
                              <a:cs typeface="Simplified Arabic" pitchFamily="2" charset="-78"/>
                            </a:rPr>
                            <a:t> اتصال قرار، بحيث لا يمكن فصلها عنه مع بقائه على حالته، </a:t>
                          </a:r>
                          <a:r>
                            <a:rPr lang="ar-SA" dirty="0" smtClean="0">
                              <a:cs typeface="Simplified Arabic" pitchFamily="2" charset="-78"/>
                            </a:rPr>
                            <a:t>بالإضافة </a:t>
                          </a:r>
                          <a:r>
                            <a:rPr lang="ar-SA" dirty="0">
                              <a:cs typeface="Simplified Arabic" pitchFamily="2" charset="-78"/>
                            </a:rPr>
                            <a:t>إلى </a:t>
                          </a:r>
                          <a:r>
                            <a:rPr lang="ar-SA" dirty="0" smtClean="0">
                              <a:cs typeface="Simplified Arabic" pitchFamily="2" charset="-78"/>
                            </a:rPr>
                            <a:t>المنقولات </a:t>
                          </a:r>
                          <a:r>
                            <a:rPr lang="ar-SA" dirty="0">
                              <a:cs typeface="Simplified Arabic" pitchFamily="2" charset="-78"/>
                            </a:rPr>
                            <a:t>المرصودة </a:t>
                          </a:r>
                          <a:r>
                            <a:rPr lang="ar-SA" dirty="0" smtClean="0">
                              <a:cs typeface="Simplified Arabic" pitchFamily="2" charset="-78"/>
                            </a:rPr>
                            <a:t>لخدمته</a:t>
                          </a:r>
                          <a:r>
                            <a:rPr lang="ar-DZ" dirty="0" smtClean="0">
                              <a:cs typeface="Simplified Arabic" pitchFamily="2" charset="-78"/>
                            </a:rPr>
                            <a:t> وهي المسماة بالعقار بالتخصيص.</a:t>
                          </a:r>
                          <a:endParaRPr lang="fr-FR" dirty="0" smtClean="0">
                            <a:cs typeface="Simplified Arabic" pitchFamily="2" charset="-78"/>
                          </a:endParaRPr>
                        </a:p>
                        <a:p>
                          <a:pPr algn="ctr" rtl="1"/>
                          <a:r>
                            <a:rPr lang="ar-DZ" dirty="0" smtClean="0">
                              <a:cs typeface="Simplified Arabic" pitchFamily="2" charset="-78"/>
                            </a:rPr>
                            <a:t>و</a:t>
                          </a:r>
                          <a:r>
                            <a:rPr lang="ar-SA" dirty="0" smtClean="0">
                              <a:cs typeface="Simplified Arabic" pitchFamily="2" charset="-78"/>
                            </a:rPr>
                            <a:t>تنقسم</a:t>
                          </a:r>
                          <a:r>
                            <a:rPr lang="ar-DZ" dirty="0" smtClean="0">
                              <a:cs typeface="Simplified Arabic" pitchFamily="2" charset="-78"/>
                            </a:rPr>
                            <a:t> </a:t>
                          </a:r>
                          <a:r>
                            <a:rPr lang="ar-SA" dirty="0" smtClean="0">
                              <a:cs typeface="Simplified Arabic" pitchFamily="2" charset="-78"/>
                            </a:rPr>
                            <a:t>الدعاوى العقارية من حيث موضوعها</a:t>
                          </a:r>
                          <a:r>
                            <a:rPr lang="ar-DZ" dirty="0" smtClean="0">
                              <a:cs typeface="Simplified Arabic" pitchFamily="2" charset="-78"/>
                            </a:rPr>
                            <a:t> وسلطة صاحبها</a:t>
                          </a:r>
                          <a:r>
                            <a:rPr lang="ar-SA" dirty="0" smtClean="0">
                              <a:cs typeface="Simplified Arabic" pitchFamily="2" charset="-78"/>
                            </a:rPr>
                            <a:t> إلى قسمين</a:t>
                          </a:r>
                          <a:r>
                            <a:rPr lang="fr-FR" dirty="0" smtClean="0">
                              <a:cs typeface="Simplified Arabic" pitchFamily="2" charset="-78"/>
                            </a:rPr>
                            <a:t>:</a:t>
                          </a:r>
                          <a:endParaRPr lang="ar-DZ" dirty="0" smtClean="0">
                            <a:cs typeface="Simplified Arabic" pitchFamily="2" charset="-78"/>
                          </a:endParaRPr>
                        </a:p>
                        <a:p>
                          <a:pPr algn="just" rtl="1"/>
                          <a:r>
                            <a:rPr lang="ar-SA" u="sng" dirty="0" smtClean="0">
                              <a:cs typeface="Simplified Arabic" pitchFamily="2" charset="-78"/>
                            </a:rPr>
                            <a:t>أ</a:t>
                          </a:r>
                          <a:r>
                            <a:rPr lang="fr-FR" u="sng" dirty="0" smtClean="0">
                              <a:cs typeface="Simplified Arabic" pitchFamily="2" charset="-78"/>
                            </a:rPr>
                            <a:t> – </a:t>
                          </a:r>
                          <a:r>
                            <a:rPr lang="ar-SA" b="1" u="sng" dirty="0" smtClean="0">
                              <a:cs typeface="Simplified Arabic" pitchFamily="2" charset="-78"/>
                            </a:rPr>
                            <a:t>دعاوى الح</a:t>
                          </a:r>
                          <a:r>
                            <a:rPr lang="ar-DZ" b="1" u="sng" dirty="0" smtClean="0">
                              <a:cs typeface="Simplified Arabic" pitchFamily="2" charset="-78"/>
                            </a:rPr>
                            <a:t>ق</a:t>
                          </a:r>
                          <a:r>
                            <a:rPr lang="fr-FR" dirty="0" smtClean="0">
                              <a:cs typeface="Simplified Arabic" pitchFamily="2" charset="-78"/>
                            </a:rPr>
                            <a:t>:</a:t>
                          </a:r>
                          <a:r>
                            <a:rPr lang="ar-DZ" dirty="0" smtClean="0">
                              <a:cs typeface="Simplified Arabic" pitchFamily="2" charset="-78"/>
                            </a:rPr>
                            <a:t> </a:t>
                          </a:r>
                          <a:r>
                            <a:rPr lang="ar-SA" dirty="0" smtClean="0">
                              <a:cs typeface="Simplified Arabic" pitchFamily="2" charset="-78"/>
                            </a:rPr>
                            <a:t>التي يتمسك فيها المدعى بأنه مالك ل</a:t>
                          </a:r>
                          <a:r>
                            <a:rPr lang="ar-DZ" dirty="0" smtClean="0">
                              <a:cs typeface="Simplified Arabic" pitchFamily="2" charset="-78"/>
                            </a:rPr>
                            <a:t>ل</a:t>
                          </a:r>
                          <a:r>
                            <a:rPr lang="ar-SA" dirty="0" smtClean="0">
                              <a:cs typeface="Simplified Arabic" pitchFamily="2" charset="-78"/>
                            </a:rPr>
                            <a:t>عقار أو صاحب حق عيني عليه</a:t>
                          </a:r>
                          <a:r>
                            <a:rPr lang="ar-DZ" dirty="0" err="1" smtClean="0">
                              <a:cs typeface="Simplified Arabic" pitchFamily="2" charset="-78"/>
                            </a:rPr>
                            <a:t>،</a:t>
                          </a:r>
                          <a:r>
                            <a:rPr lang="ar-SA" dirty="0" smtClean="0">
                              <a:cs typeface="Simplified Arabic" pitchFamily="2" charset="-78"/>
                            </a:rPr>
                            <a:t> ويطلب تقرير حقه في مواجهة من ينازعه أو يعتدي عليه ومثالها دعوى تثبيت الملكية ودعوى تقرير حق الارتفاق أو نفيه</a:t>
                          </a:r>
                          <a:r>
                            <a:rPr lang="ar-DZ" dirty="0" err="1" smtClean="0">
                              <a:cs typeface="Simplified Arabic" pitchFamily="2" charset="-78"/>
                            </a:rPr>
                            <a:t>.</a:t>
                          </a:r>
                          <a:r>
                            <a:rPr lang="ar-SA" dirty="0" smtClean="0">
                              <a:cs typeface="Simplified Arabic" pitchFamily="2" charset="-78"/>
                            </a:rPr>
                            <a:t> </a:t>
                          </a:r>
                          <a:endParaRPr lang="ar-DZ" dirty="0">
                            <a:cs typeface="Simplified Arabic" pitchFamily="2" charset="-78"/>
                          </a:endParaRPr>
                        </a:p>
                        <a:p>
                          <a:pPr algn="just" rtl="1"/>
                          <a:r>
                            <a:rPr lang="ar-DZ" u="sng" dirty="0" smtClean="0">
                              <a:cs typeface="Simplified Arabic" pitchFamily="2" charset="-78"/>
                            </a:rPr>
                            <a:t>ب-</a:t>
                          </a:r>
                          <a:r>
                            <a:rPr lang="fr-FR" u="sng" dirty="0" smtClean="0">
                              <a:cs typeface="Simplified Arabic" pitchFamily="2" charset="-78"/>
                            </a:rPr>
                            <a:t> </a:t>
                          </a:r>
                          <a:r>
                            <a:rPr lang="ar-SA" b="1" u="sng" dirty="0" smtClean="0">
                              <a:cs typeface="Simplified Arabic" pitchFamily="2" charset="-78"/>
                            </a:rPr>
                            <a:t>دعاوى الحيازة</a:t>
                          </a:r>
                          <a:r>
                            <a:rPr lang="ar-DZ" b="1" dirty="0" err="1">
                              <a:cs typeface="Simplified Arabic" pitchFamily="2" charset="-78"/>
                            </a:rPr>
                            <a:t>:</a:t>
                          </a:r>
                          <a:r>
                            <a:rPr lang="fr-FR" dirty="0" smtClean="0">
                              <a:cs typeface="Simplified Arabic" pitchFamily="2" charset="-78"/>
                            </a:rPr>
                            <a:t> </a:t>
                          </a:r>
                          <a:r>
                            <a:rPr lang="ar-SA" dirty="0" smtClean="0">
                              <a:cs typeface="Simplified Arabic" pitchFamily="2" charset="-78"/>
                            </a:rPr>
                            <a:t>هي تلك الدعاوى التي يتمسك فيها المدعى بأنه صاحب مركز واقعي وهو سيطرته الفعلية على </a:t>
                          </a:r>
                          <a:r>
                            <a:rPr lang="ar-DZ" dirty="0" smtClean="0">
                              <a:cs typeface="Simplified Arabic" pitchFamily="2" charset="-78"/>
                            </a:rPr>
                            <a:t>ال</a:t>
                          </a:r>
                          <a:r>
                            <a:rPr lang="ar-SA" dirty="0" smtClean="0">
                              <a:cs typeface="Simplified Arabic" pitchFamily="2" charset="-78"/>
                            </a:rPr>
                            <a:t>عقار، وهي تفرد بقواعد خاصة </a:t>
                          </a:r>
                          <a:r>
                            <a:rPr lang="ar-DZ" dirty="0" smtClean="0">
                              <a:cs typeface="Simplified Arabic" pitchFamily="2" charset="-78"/>
                            </a:rPr>
                            <a:t>ت</a:t>
                          </a:r>
                          <a:r>
                            <a:rPr lang="ar-SA" dirty="0" smtClean="0">
                              <a:cs typeface="Simplified Arabic" pitchFamily="2" charset="-78"/>
                            </a:rPr>
                            <a:t>تميز</a:t>
                          </a:r>
                          <a:r>
                            <a:rPr lang="ar-DZ" dirty="0" smtClean="0">
                              <a:cs typeface="Simplified Arabic" pitchFamily="2" charset="-78"/>
                            </a:rPr>
                            <a:t>ب</a:t>
                          </a:r>
                          <a:r>
                            <a:rPr lang="ar-SA" dirty="0" smtClean="0">
                              <a:cs typeface="Simplified Arabic" pitchFamily="2" charset="-78"/>
                            </a:rPr>
                            <a:t>ها عن دعاوى الحق</a:t>
                          </a:r>
                          <a:r>
                            <a:rPr lang="ar-DZ" dirty="0" smtClean="0">
                              <a:cs typeface="Simplified Arabic" pitchFamily="2" charset="-78"/>
                            </a:rPr>
                            <a:t> كما سنتطرق إليه لاحقا.</a:t>
                          </a:r>
                          <a:endParaRPr lang="fr-FR" dirty="0" smtClean="0">
                            <a:cs typeface="Simplified Arabic" pitchFamily="2" charset="-78"/>
                          </a:endParaRPr>
                        </a:p>
                        <a:p>
                          <a:pPr algn="just" rtl="1"/>
                          <a:r>
                            <a:rPr lang="ar-DZ" dirty="0" smtClean="0">
                              <a:cs typeface="Simplified Arabic" pitchFamily="2" charset="-78"/>
                            </a:rPr>
                            <a:t>أما من حيث </a:t>
                          </a:r>
                          <a:r>
                            <a:rPr lang="ar-SA" dirty="0" smtClean="0">
                              <a:cs typeface="Simplified Arabic" pitchFamily="2" charset="-78"/>
                            </a:rPr>
                            <a:t>الاختصاص </a:t>
                          </a:r>
                          <a:r>
                            <a:rPr lang="ar-DZ" dirty="0" smtClean="0">
                              <a:cs typeface="Simplified Arabic" pitchFamily="2" charset="-78"/>
                            </a:rPr>
                            <a:t>الإقليمي </a:t>
                          </a:r>
                          <a:r>
                            <a:rPr lang="ar-SA" dirty="0" smtClean="0">
                              <a:cs typeface="Simplified Arabic" pitchFamily="2" charset="-78"/>
                            </a:rPr>
                            <a:t>بنظر الدعوى </a:t>
                          </a:r>
                          <a:r>
                            <a:rPr lang="ar-SA" dirty="0" err="1" smtClean="0">
                              <a:cs typeface="Simplified Arabic" pitchFamily="2" charset="-78"/>
                            </a:rPr>
                            <a:t>العقارية،</a:t>
                          </a:r>
                          <a:r>
                            <a:rPr lang="ar-SA" dirty="0" smtClean="0">
                              <a:cs typeface="Simplified Arabic" pitchFamily="2" charset="-78"/>
                            </a:rPr>
                            <a:t> </a:t>
                          </a:r>
                          <a:r>
                            <a:rPr lang="ar-DZ" dirty="0" smtClean="0">
                              <a:cs typeface="Simplified Arabic" pitchFamily="2" charset="-78"/>
                            </a:rPr>
                            <a:t>فهو </a:t>
                          </a:r>
                          <a:r>
                            <a:rPr lang="ar-SA" dirty="0" smtClean="0">
                              <a:cs typeface="Simplified Arabic" pitchFamily="2" charset="-78"/>
                            </a:rPr>
                            <a:t>ينعقد  للمحكمة الواقع  بدائرة اختصاصها العقار المتنازع عليه، طبقا للمادة 40 </a:t>
                          </a:r>
                          <a:r>
                            <a:rPr lang="ar-DZ" dirty="0" smtClean="0">
                              <a:cs typeface="Simplified Arabic" pitchFamily="2" charset="-78"/>
                            </a:rPr>
                            <a:t>فقرة 1 </a:t>
                          </a:r>
                          <a:r>
                            <a:rPr lang="ar-SA" dirty="0" smtClean="0">
                              <a:cs typeface="Simplified Arabic" pitchFamily="2" charset="-78"/>
                            </a:rPr>
                            <a:t>من </a:t>
                          </a:r>
                          <a:r>
                            <a:rPr lang="ar-DZ" dirty="0" smtClean="0">
                              <a:cs typeface="Simplified Arabic" pitchFamily="2" charset="-78"/>
                            </a:rPr>
                            <a:t>ق.إ.م.إ.</a:t>
                          </a:r>
                          <a:r>
                            <a:rPr lang="ar-SA" dirty="0" smtClean="0">
                              <a:cs typeface="Simplified Arabic" pitchFamily="2" charset="-78"/>
                            </a:rPr>
                            <a:t> </a:t>
                          </a:r>
                          <a:endParaRPr lang="ar-DZ" dirty="0" smtClean="0">
                            <a:cs typeface="Simplified Arabic" pitchFamily="2" charset="-78"/>
                          </a:endParaRPr>
                        </a:p>
                        <a:p>
                          <a:pPr algn="just" rtl="1"/>
                          <a:r>
                            <a:rPr lang="ar-DZ" dirty="0" smtClean="0">
                              <a:cs typeface="Simplified Arabic" pitchFamily="2" charset="-78"/>
                            </a:rPr>
                            <a:t>وبالنسبة ل</a:t>
                          </a:r>
                          <a:r>
                            <a:rPr lang="ar-SA" dirty="0" smtClean="0">
                              <a:cs typeface="Simplified Arabic" pitchFamily="2" charset="-78"/>
                            </a:rPr>
                            <a:t>صاحب الصفة في إقامة الدعوى </a:t>
                          </a:r>
                          <a:r>
                            <a:rPr lang="ar-SA" dirty="0" err="1" smtClean="0">
                              <a:cs typeface="Simplified Arabic" pitchFamily="2" charset="-78"/>
                            </a:rPr>
                            <a:t>العقارية،</a:t>
                          </a:r>
                          <a:r>
                            <a:rPr lang="ar-SA" dirty="0" smtClean="0">
                              <a:cs typeface="Simplified Arabic" pitchFamily="2" charset="-78"/>
                            </a:rPr>
                            <a:t> </a:t>
                          </a:r>
                          <a:r>
                            <a:rPr lang="ar-DZ" dirty="0" smtClean="0">
                              <a:cs typeface="Simplified Arabic" pitchFamily="2" charset="-78"/>
                            </a:rPr>
                            <a:t>ف</a:t>
                          </a:r>
                          <a:r>
                            <a:rPr lang="ar-SA" dirty="0" smtClean="0">
                              <a:cs typeface="Simplified Arabic" pitchFamily="2" charset="-78"/>
                            </a:rPr>
                            <a:t>قد لا يكون مالكا، لأي حق عيني عقاري، مثلما هو عليه الحال بالنسبة لحائز العقار أو مستأجره.</a:t>
                          </a:r>
                          <a:endParaRPr lang="ar-DZ" dirty="0" smtClean="0">
                            <a:cs typeface="Simplified Arabic" pitchFamily="2" charset="-78"/>
                          </a:endParaRPr>
                        </a:p>
                        <a:p>
                          <a:pPr algn="just" rtl="1"/>
                          <a:endParaRPr lang="fr-FR" dirty="0" smtClean="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A143D7" w:rsidRDefault="00A143D7" w:rsidP="00A143D7">
      <w:pPr>
        <w:bidi/>
        <w:jc w:val="center"/>
        <w:rPr>
          <w:noProof/>
          <w:lang w:eastAsia="fr-FR"/>
        </w:rPr>
      </w:pPr>
    </w:p>
    <w:p w:rsidR="00A143D7" w:rsidRDefault="00A143D7" w:rsidP="00A143D7">
      <w:pPr>
        <w:bidi/>
        <w:jc w:val="center"/>
        <w:rPr>
          <w:noProof/>
          <w:lang w:eastAsia="fr-FR"/>
        </w:rPr>
      </w:pPr>
    </w:p>
    <w:p w:rsidR="00A143D7" w:rsidRDefault="00A143D7" w:rsidP="00A143D7">
      <w:pPr>
        <w:bidi/>
        <w:jc w:val="center"/>
        <w:rPr>
          <w:noProof/>
          <w:lang w:eastAsia="fr-FR"/>
        </w:rPr>
      </w:pPr>
    </w:p>
    <w:p w:rsidR="00FC5D66" w:rsidRDefault="00FC5D66" w:rsidP="00FC5D66">
      <w:pPr>
        <w:bidi/>
        <w:jc w:val="center"/>
      </w:pPr>
      <w:r w:rsidRPr="00FC5D66">
        <w:rPr>
          <w:rtl/>
        </w:rPr>
        <w:drawing>
          <wp:inline distT="0" distB="0" distL="0" distR="0">
            <wp:extent cx="5781675" cy="3571875"/>
            <wp:effectExtent l="19050" t="0" r="0" b="0"/>
            <wp:docPr id="23" name="Obje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48464" cy="5688632"/>
                      <a:chOff x="395536" y="620688"/>
                      <a:chExt cx="8748464" cy="5688632"/>
                    </a:xfrm>
                  </a:grpSpPr>
                  <a:sp>
                    <a:nvSpPr>
                      <a:cNvPr id="2" name="Rectangle à coins arrondis 1"/>
                      <a:cNvSpPr/>
                    </a:nvSpPr>
                    <a:spPr>
                      <a:xfrm>
                        <a:off x="395536" y="620688"/>
                        <a:ext cx="8748464" cy="5688632"/>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lnSpc>
                              <a:spcPct val="150000"/>
                            </a:lnSpc>
                          </a:pPr>
                          <a:r>
                            <a:rPr lang="ar-DZ" sz="2000" b="1" u="sng" dirty="0" smtClean="0">
                              <a:solidFill>
                                <a:srgbClr val="C00000"/>
                              </a:solidFill>
                              <a:cs typeface="Simplified Arabic" pitchFamily="2" charset="-78"/>
                            </a:rPr>
                            <a:t>2- الدعاوى المنقولة</a:t>
                          </a:r>
                        </a:p>
                        <a:p>
                          <a:pPr algn="just" rtl="1">
                            <a:lnSpc>
                              <a:spcPct val="150000"/>
                            </a:lnSpc>
                          </a:pPr>
                          <a:endParaRPr lang="ar-DZ" b="1" dirty="0" smtClean="0">
                            <a:cs typeface="Simplified Arabic" pitchFamily="2" charset="-78"/>
                          </a:endParaRPr>
                        </a:p>
                        <a:p>
                          <a:pPr algn="just" rtl="1">
                            <a:lnSpc>
                              <a:spcPct val="150000"/>
                            </a:lnSpc>
                          </a:pPr>
                          <a:r>
                            <a:rPr lang="ar-SA" dirty="0" smtClean="0">
                              <a:cs typeface="Simplified Arabic" pitchFamily="2" charset="-78"/>
                            </a:rPr>
                            <a:t>تكون </a:t>
                          </a:r>
                          <a:r>
                            <a:rPr lang="ar-SA" dirty="0">
                              <a:cs typeface="Simplified Arabic" pitchFamily="2" charset="-78"/>
                            </a:rPr>
                            <a:t>الدعوى منقولة إذا كان محل الحق الذي يهدف إلى حمايته </a:t>
                          </a:r>
                          <a:r>
                            <a:rPr lang="ar-SA" dirty="0" err="1">
                              <a:cs typeface="Simplified Arabic" pitchFamily="2" charset="-78"/>
                            </a:rPr>
                            <a:t>منقولا.</a:t>
                          </a:r>
                          <a:r>
                            <a:rPr lang="ar-SA" dirty="0">
                              <a:cs typeface="Simplified Arabic" pitchFamily="2" charset="-78"/>
                            </a:rPr>
                            <a:t> </a:t>
                          </a:r>
                          <a:r>
                            <a:rPr lang="ar-SA" dirty="0" smtClean="0">
                              <a:cs typeface="Simplified Arabic" pitchFamily="2" charset="-78"/>
                            </a:rPr>
                            <a:t>ويقصد بالمنقول كل ما لا يعد حقا عقاريا</a:t>
                          </a:r>
                          <a:r>
                            <a:rPr lang="ar-DZ" dirty="0" smtClean="0">
                              <a:cs typeface="Simplified Arabic" pitchFamily="2" charset="-78"/>
                            </a:rPr>
                            <a:t> أي كل ما يمكن نقله دون تلف، بما فيه المال المنقول المعنوي كالمحل </a:t>
                          </a:r>
                          <a:r>
                            <a:rPr lang="ar-DZ" dirty="0" err="1" smtClean="0">
                              <a:cs typeface="Simplified Arabic" pitchFamily="2" charset="-78"/>
                            </a:rPr>
                            <a:t>التجاري</a:t>
                          </a:r>
                          <a:r>
                            <a:rPr lang="ar-DZ" dirty="0" err="1">
                              <a:cs typeface="Simplified Arabic" pitchFamily="2" charset="-78"/>
                            </a:rPr>
                            <a:t>.</a:t>
                          </a:r>
                          <a:r>
                            <a:rPr lang="ar-DZ" dirty="0" smtClean="0">
                              <a:cs typeface="Simplified Arabic" pitchFamily="2" charset="-78"/>
                            </a:rPr>
                            <a:t> </a:t>
                          </a:r>
                        </a:p>
                        <a:p>
                          <a:pPr algn="just" rtl="1">
                            <a:lnSpc>
                              <a:spcPct val="150000"/>
                            </a:lnSpc>
                          </a:pPr>
                          <a:r>
                            <a:rPr lang="ar-SA" dirty="0" smtClean="0">
                              <a:cs typeface="Simplified Arabic" pitchFamily="2" charset="-78"/>
                            </a:rPr>
                            <a:t>وبذلك ف</a:t>
                          </a:r>
                          <a:r>
                            <a:rPr lang="ar-DZ" dirty="0" smtClean="0">
                              <a:cs typeface="Simplified Arabic" pitchFamily="2" charset="-78"/>
                            </a:rPr>
                            <a:t>إن </a:t>
                          </a:r>
                          <a:r>
                            <a:rPr lang="ar-SA" dirty="0" smtClean="0">
                              <a:cs typeface="Simplified Arabic" pitchFamily="2" charset="-78"/>
                            </a:rPr>
                            <a:t>جميع الدعاوى غير العقارية </a:t>
                          </a:r>
                          <a:r>
                            <a:rPr lang="ar-DZ" dirty="0" smtClean="0">
                              <a:cs typeface="Simplified Arabic" pitchFamily="2" charset="-78"/>
                            </a:rPr>
                            <a:t>تعد</a:t>
                          </a:r>
                          <a:r>
                            <a:rPr lang="ar-SA" dirty="0" smtClean="0">
                              <a:cs typeface="Simplified Arabic" pitchFamily="2" charset="-78"/>
                            </a:rPr>
                            <a:t> دعاوى منقولة،</a:t>
                          </a:r>
                          <a:r>
                            <a:rPr lang="ar-DZ" dirty="0" smtClean="0">
                              <a:cs typeface="Simplified Arabic" pitchFamily="2" charset="-78"/>
                            </a:rPr>
                            <a:t> </a:t>
                          </a:r>
                          <a:r>
                            <a:rPr lang="ar-SA" dirty="0" smtClean="0">
                              <a:cs typeface="Simplified Arabic" pitchFamily="2" charset="-78"/>
                            </a:rPr>
                            <a:t>ومنها </a:t>
                          </a:r>
                          <a:r>
                            <a:rPr lang="ar-SA" dirty="0">
                              <a:cs typeface="Simplified Arabic" pitchFamily="2" charset="-78"/>
                            </a:rPr>
                            <a:t>دعوى </a:t>
                          </a:r>
                          <a:r>
                            <a:rPr lang="ar-SA" dirty="0" smtClean="0">
                              <a:cs typeface="Simplified Arabic" pitchFamily="2" charset="-78"/>
                            </a:rPr>
                            <a:t>تسليم </a:t>
                          </a:r>
                          <a:r>
                            <a:rPr lang="ar-SA" dirty="0">
                              <a:cs typeface="Simplified Arabic" pitchFamily="2" charset="-78"/>
                            </a:rPr>
                            <a:t>البضاعة، ودعوى الوفاء بثمن البضاعة، أو دعوى رد الأموال المقترضة، أو </a:t>
                          </a:r>
                          <a:r>
                            <a:rPr lang="ar-SA" dirty="0" smtClean="0">
                              <a:cs typeface="Simplified Arabic" pitchFamily="2" charset="-78"/>
                            </a:rPr>
                            <a:t>المعارة، </a:t>
                          </a:r>
                          <a:r>
                            <a:rPr lang="ar-SA" dirty="0">
                              <a:cs typeface="Simplified Arabic" pitchFamily="2" charset="-78"/>
                            </a:rPr>
                            <a:t>وكذلك دعوى تسليم بدل الإيجار، ولو كانت العين المؤجرة </a:t>
                          </a:r>
                          <a:r>
                            <a:rPr lang="ar-SA" dirty="0" smtClean="0">
                              <a:cs typeface="Simplified Arabic" pitchFamily="2" charset="-78"/>
                            </a:rPr>
                            <a:t>عقارا</a:t>
                          </a:r>
                          <a:r>
                            <a:rPr lang="ar-DZ" dirty="0" err="1" smtClean="0">
                              <a:cs typeface="Simplified Arabic" pitchFamily="2" charset="-78"/>
                            </a:rPr>
                            <a:t>.</a:t>
                          </a:r>
                          <a:endParaRPr lang="ar-DZ" dirty="0" smtClean="0">
                            <a:cs typeface="Simplified Arabic" pitchFamily="2" charset="-78"/>
                          </a:endParaRPr>
                        </a:p>
                        <a:p>
                          <a:pPr algn="just" rtl="1">
                            <a:lnSpc>
                              <a:spcPct val="150000"/>
                            </a:lnSpc>
                          </a:pPr>
                          <a:r>
                            <a:rPr lang="ar-DZ" dirty="0" smtClean="0">
                              <a:cs typeface="Simplified Arabic" pitchFamily="2" charset="-78"/>
                            </a:rPr>
                            <a:t>وقد تفصل المحكمة في </a:t>
                          </a:r>
                          <a:r>
                            <a:rPr lang="ar-DZ" dirty="0" err="1" smtClean="0">
                              <a:cs typeface="Simplified Arabic" pitchFamily="2" charset="-78"/>
                            </a:rPr>
                            <a:t>الداوى</a:t>
                          </a:r>
                          <a:r>
                            <a:rPr lang="ar-DZ" dirty="0" smtClean="0">
                              <a:cs typeface="Simplified Arabic" pitchFamily="2" charset="-78"/>
                            </a:rPr>
                            <a:t> المنقولة ابتدائيا ونهائيا إذا كانت قيمة النزاع لا تتجاوز 200.000 </a:t>
                          </a:r>
                          <a:r>
                            <a:rPr lang="ar-DZ" dirty="0" err="1" smtClean="0">
                              <a:cs typeface="Simplified Arabic" pitchFamily="2" charset="-78"/>
                            </a:rPr>
                            <a:t>دج</a:t>
                          </a:r>
                          <a:r>
                            <a:rPr lang="ar-DZ" dirty="0" smtClean="0">
                              <a:cs typeface="Simplified Arabic" pitchFamily="2" charset="-78"/>
                            </a:rPr>
                            <a:t>، حسبما نصت عليه المادة 33 ق.إ.م.إ.</a:t>
                          </a:r>
                          <a:endParaRPr lang="fr-FR" dirty="0">
                            <a:cs typeface="Simplified Arabic" pitchFamily="2" charset="-78"/>
                          </a:endParaRPr>
                        </a:p>
                        <a:p>
                          <a:pPr algn="ctr" rtl="1"/>
                          <a:endParaRPr lang="fr-FR" dirty="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A143D7" w:rsidRDefault="00A143D7" w:rsidP="00A143D7">
      <w:pPr>
        <w:bidi/>
        <w:jc w:val="center"/>
      </w:pPr>
    </w:p>
    <w:p w:rsidR="00A143D7" w:rsidRDefault="00A143D7" w:rsidP="00A143D7">
      <w:pPr>
        <w:bidi/>
        <w:jc w:val="center"/>
      </w:pPr>
    </w:p>
    <w:p w:rsidR="00A143D7" w:rsidRDefault="00A143D7" w:rsidP="00A143D7">
      <w:pPr>
        <w:bidi/>
        <w:jc w:val="center"/>
      </w:pPr>
    </w:p>
    <w:p w:rsidR="00A143D7" w:rsidRDefault="00A143D7" w:rsidP="00A143D7">
      <w:pPr>
        <w:bidi/>
        <w:jc w:val="center"/>
      </w:pPr>
    </w:p>
    <w:p w:rsidR="00A143D7" w:rsidRDefault="00A143D7" w:rsidP="00A143D7">
      <w:pPr>
        <w:bidi/>
        <w:jc w:val="center"/>
      </w:pPr>
    </w:p>
    <w:p w:rsidR="00A143D7" w:rsidRDefault="00A143D7" w:rsidP="00A143D7">
      <w:pPr>
        <w:bidi/>
        <w:jc w:val="center"/>
      </w:pPr>
    </w:p>
    <w:p w:rsidR="00A143D7" w:rsidRDefault="00A143D7" w:rsidP="00A143D7">
      <w:pPr>
        <w:bidi/>
        <w:jc w:val="center"/>
      </w:pPr>
    </w:p>
    <w:p w:rsidR="00A143D7" w:rsidRDefault="00A143D7" w:rsidP="00A143D7">
      <w:pPr>
        <w:bidi/>
        <w:jc w:val="center"/>
      </w:pPr>
    </w:p>
    <w:p w:rsidR="00A143D7" w:rsidRDefault="00A143D7" w:rsidP="00A143D7">
      <w:pPr>
        <w:bidi/>
        <w:jc w:val="center"/>
      </w:pPr>
    </w:p>
    <w:p w:rsidR="00A143D7" w:rsidRDefault="00A143D7" w:rsidP="00A143D7">
      <w:pPr>
        <w:bidi/>
        <w:jc w:val="center"/>
      </w:pPr>
      <w:r w:rsidRPr="00A143D7">
        <w:rPr>
          <w:rtl/>
        </w:rPr>
        <w:drawing>
          <wp:inline distT="0" distB="0" distL="0" distR="0">
            <wp:extent cx="5486400" cy="715645"/>
            <wp:effectExtent l="0" t="0" r="0" b="0"/>
            <wp:docPr id="25" name="Obje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4736" cy="864096"/>
                      <a:chOff x="1259632" y="260648"/>
                      <a:chExt cx="6624736" cy="864096"/>
                    </a:xfrm>
                  </a:grpSpPr>
                  <a:sp>
                    <a:nvSpPr>
                      <a:cNvPr id="2" name="Rectangle à coins arrondis 1"/>
                      <a:cNvSpPr/>
                    </a:nvSpPr>
                    <a:spPr>
                      <a:xfrm>
                        <a:off x="1259632" y="260648"/>
                        <a:ext cx="6624736" cy="864096"/>
                      </a:xfrm>
                      <a:prstGeom prst="round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rtl="1"/>
                          <a:r>
                            <a:rPr lang="ar-DZ" sz="2000" b="1" dirty="0" smtClean="0">
                              <a:solidFill>
                                <a:schemeClr val="tx1"/>
                              </a:solidFill>
                              <a:cs typeface="Simplified Arabic" pitchFamily="2" charset="-78"/>
                            </a:rPr>
                            <a:t>ثالثا: تقسيم الدعاوى بالنظر إلى طبيعة الحماية المطلوبة </a:t>
                          </a:r>
                          <a:r>
                            <a:rPr lang="ar-DZ" sz="2000" b="1" dirty="0">
                              <a:solidFill>
                                <a:schemeClr val="tx1"/>
                              </a:solidFill>
                              <a:cs typeface="Simplified Arabic" pitchFamily="2" charset="-78"/>
                            </a:rPr>
                            <a:t>ل</a:t>
                          </a:r>
                          <a:r>
                            <a:rPr lang="ar-DZ" sz="2000" b="1" dirty="0" smtClean="0">
                              <a:solidFill>
                                <a:schemeClr val="tx1"/>
                              </a:solidFill>
                              <a:cs typeface="Simplified Arabic" pitchFamily="2" charset="-78"/>
                            </a:rPr>
                            <a:t>لحق </a:t>
                          </a:r>
                          <a:endParaRPr lang="fr-FR" sz="2000" b="1" dirty="0">
                            <a:solidFill>
                              <a:schemeClr val="tx1"/>
                            </a:solidFill>
                            <a:cs typeface="Simplified Arabic" pitchFamily="2" charset="-78"/>
                          </a:endParaRPr>
                        </a:p>
                      </a:txBody>
                      <a:useSpRect/>
                    </a:txSp>
                    <a:style>
                      <a:lnRef idx="3">
                        <a:schemeClr val="lt1"/>
                      </a:lnRef>
                      <a:fillRef idx="1">
                        <a:schemeClr val="accent3"/>
                      </a:fillRef>
                      <a:effectRef idx="1">
                        <a:schemeClr val="accent3"/>
                      </a:effectRef>
                      <a:fontRef idx="minor">
                        <a:schemeClr val="lt1"/>
                      </a:fontRef>
                    </a:style>
                  </a:sp>
                </lc:lockedCanvas>
              </a:graphicData>
            </a:graphic>
          </wp:inline>
        </w:drawing>
      </w:r>
    </w:p>
    <w:p w:rsidR="00A143D7" w:rsidRDefault="00A143D7" w:rsidP="00A143D7">
      <w:pPr>
        <w:bidi/>
        <w:jc w:val="center"/>
      </w:pPr>
    </w:p>
    <w:p w:rsidR="00A143D7" w:rsidRDefault="00A143D7" w:rsidP="00A143D7">
      <w:pPr>
        <w:bidi/>
        <w:jc w:val="center"/>
      </w:pPr>
      <w:r w:rsidRPr="00A143D7">
        <w:rPr>
          <w:rtl/>
        </w:rPr>
        <w:drawing>
          <wp:inline distT="0" distB="0" distL="0" distR="0">
            <wp:extent cx="5810250" cy="3609975"/>
            <wp:effectExtent l="19050" t="0" r="0" b="0"/>
            <wp:docPr id="26" name="Obje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5589240"/>
                      <a:chOff x="251520" y="1268760"/>
                      <a:chExt cx="8496944" cy="5589240"/>
                    </a:xfrm>
                  </a:grpSpPr>
                  <a:sp>
                    <a:nvSpPr>
                      <a:cNvPr id="3" name="Rectangle à coins arrondis 2"/>
                      <a:cNvSpPr/>
                    </a:nvSpPr>
                    <a:spPr>
                      <a:xfrm>
                        <a:off x="251520" y="1268760"/>
                        <a:ext cx="8496944" cy="558924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fontAlgn="base"/>
                          <a:r>
                            <a:rPr lang="ar-DZ" sz="2000" b="1" u="sng" dirty="0" smtClean="0">
                              <a:solidFill>
                                <a:srgbClr val="C00000"/>
                              </a:solidFill>
                              <a:cs typeface="Simplified Arabic" pitchFamily="2" charset="-78"/>
                            </a:rPr>
                            <a:t>1-</a:t>
                          </a:r>
                          <a:r>
                            <a:rPr lang="ar-SA" sz="2000" b="1" u="sng" dirty="0" smtClean="0">
                              <a:solidFill>
                                <a:srgbClr val="C00000"/>
                              </a:solidFill>
                              <a:cs typeface="Simplified Arabic" pitchFamily="2" charset="-78"/>
                            </a:rPr>
                            <a:t> </a:t>
                          </a:r>
                          <a:r>
                            <a:rPr lang="ar-SA" sz="2000" b="1" u="sng" dirty="0">
                              <a:solidFill>
                                <a:srgbClr val="C00000"/>
                              </a:solidFill>
                              <a:cs typeface="Simplified Arabic" pitchFamily="2" charset="-78"/>
                            </a:rPr>
                            <a:t>الدعوى </a:t>
                          </a:r>
                          <a:r>
                            <a:rPr lang="ar-SA" sz="2000" b="1" u="sng" dirty="0" smtClean="0">
                              <a:solidFill>
                                <a:srgbClr val="C00000"/>
                              </a:solidFill>
                              <a:cs typeface="Simplified Arabic" pitchFamily="2" charset="-78"/>
                            </a:rPr>
                            <a:t>الموضوعية</a:t>
                          </a:r>
                          <a:endParaRPr lang="ar-DZ" sz="2000" b="1" u="sng" dirty="0" smtClean="0">
                            <a:solidFill>
                              <a:srgbClr val="C00000"/>
                            </a:solidFill>
                            <a:cs typeface="Simplified Arabic" pitchFamily="2" charset="-78"/>
                          </a:endParaRPr>
                        </a:p>
                        <a:p>
                          <a:pPr algn="ctr" rtl="1" fontAlgn="base"/>
                          <a:endParaRPr lang="ar-DZ" sz="2000" b="1" u="sng" dirty="0" smtClean="0">
                            <a:solidFill>
                              <a:srgbClr val="C00000"/>
                            </a:solidFill>
                            <a:cs typeface="Simplified Arabic" pitchFamily="2" charset="-78"/>
                          </a:endParaRPr>
                        </a:p>
                        <a:p>
                          <a:pPr algn="just" rtl="1" fontAlgn="base"/>
                          <a:r>
                            <a:rPr lang="ar-SA" dirty="0">
                              <a:cs typeface="Simplified Arabic" pitchFamily="2" charset="-78"/>
                            </a:rPr>
                            <a:t>قد يقصد المدعي من دعواه، الوصول إلى قرار يحسم النزاع حول أصل الحق، فتتحقق حماية مستقرة لحقه، وبذلك فالدعوى التي ترفع، للحصول على هذه الحماية، تسمى بالدعوى الموضوعية،</a:t>
                          </a:r>
                          <a:endParaRPr lang="fr-FR" dirty="0">
                            <a:cs typeface="Simplified Arabic" pitchFamily="2" charset="-78"/>
                          </a:endParaRPr>
                        </a:p>
                        <a:p>
                          <a:pPr algn="just" rtl="1" fontAlgn="base"/>
                          <a:r>
                            <a:rPr lang="ar-SA" dirty="0">
                              <a:cs typeface="Simplified Arabic" pitchFamily="2" charset="-78"/>
                            </a:rPr>
                            <a:t>تعد كل دعوى قضائية، ترمي إلى إثبات أو نفي حق من الحقوق، وبصرف النظر عما إذا كان المصدر المنشئ له إراديا كالعقد والإرادة المنفردة، أو غير إرادي كالعمل النافع أو الضار، كدعوى المطالبة بالملكية أو أي حق عيني عقاري، وكذلك كل دعوى ترمي إلى تحديد المسؤولية عن أي خطأ عقدي، أو تقصيري مستوجب للتعويض، أو فسخ عقد، أو بطلانه، أو تعديله، هي في مجملها دعاوى موضوعية، لأنها ترمي إلى الفصل في أصل الحق، بحيث لم يعد للخصوم حق اللجوء إلى القضاء، لإثارة النزاع بشأن الحقوق المتنازع عليها مرة أخرى، إلا من خلال طرق الطعن المقررة قانونا.</a:t>
                          </a:r>
                          <a:endParaRPr lang="fr-FR" dirty="0">
                            <a:cs typeface="Simplified Arabic" pitchFamily="2" charset="-78"/>
                          </a:endParaRPr>
                        </a:p>
                        <a:p>
                          <a:pPr algn="just" rtl="1"/>
                          <a:endParaRPr lang="fr-FR" dirty="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A143D7" w:rsidRDefault="00A143D7" w:rsidP="00A143D7">
      <w:pPr>
        <w:bidi/>
        <w:jc w:val="center"/>
      </w:pPr>
    </w:p>
    <w:p w:rsidR="00A143D7" w:rsidRDefault="00A143D7" w:rsidP="00A143D7">
      <w:pPr>
        <w:bidi/>
        <w:jc w:val="center"/>
      </w:pPr>
      <w:r w:rsidRPr="00A143D7">
        <w:rPr>
          <w:rtl/>
        </w:rPr>
        <w:drawing>
          <wp:inline distT="0" distB="0" distL="0" distR="0">
            <wp:extent cx="5895975" cy="2533650"/>
            <wp:effectExtent l="19050" t="0" r="0" b="0"/>
            <wp:docPr id="28" name="Objet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221088"/>
                      <a:chOff x="0" y="0"/>
                      <a:chExt cx="9144000" cy="4221088"/>
                    </a:xfrm>
                  </a:grpSpPr>
                  <a:sp>
                    <a:nvSpPr>
                      <a:cNvPr id="2" name="Rectangle à coins arrondis 1"/>
                      <a:cNvSpPr/>
                    </a:nvSpPr>
                    <a:spPr>
                      <a:xfrm>
                        <a:off x="0" y="0"/>
                        <a:ext cx="9144000" cy="422108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fontAlgn="base">
                            <a:lnSpc>
                              <a:spcPct val="150000"/>
                            </a:lnSpc>
                          </a:pPr>
                          <a:endParaRPr lang="ar-DZ" b="1" u="sng" dirty="0" smtClean="0">
                            <a:solidFill>
                              <a:srgbClr val="C00000"/>
                            </a:solidFill>
                            <a:cs typeface="Simplified Arabic" pitchFamily="2" charset="-78"/>
                          </a:endParaRPr>
                        </a:p>
                        <a:p>
                          <a:pPr algn="ctr" rtl="1" fontAlgn="base">
                            <a:lnSpc>
                              <a:spcPct val="150000"/>
                            </a:lnSpc>
                          </a:pPr>
                          <a:r>
                            <a:rPr lang="ar-DZ" b="1" u="sng" dirty="0" smtClean="0">
                              <a:solidFill>
                                <a:srgbClr val="C00000"/>
                              </a:solidFill>
                              <a:cs typeface="Simplified Arabic" pitchFamily="2" charset="-78"/>
                            </a:rPr>
                            <a:t>2-</a:t>
                          </a:r>
                          <a:r>
                            <a:rPr lang="ar-SA" b="1" u="sng" dirty="0" smtClean="0">
                              <a:solidFill>
                                <a:srgbClr val="C00000"/>
                              </a:solidFill>
                              <a:cs typeface="Simplified Arabic" pitchFamily="2" charset="-78"/>
                            </a:rPr>
                            <a:t> </a:t>
                          </a:r>
                          <a:r>
                            <a:rPr lang="ar-SA" b="1" u="sng" dirty="0">
                              <a:solidFill>
                                <a:srgbClr val="C00000"/>
                              </a:solidFill>
                              <a:cs typeface="Simplified Arabic" pitchFamily="2" charset="-78"/>
                            </a:rPr>
                            <a:t>الدعوى </a:t>
                          </a:r>
                          <a:r>
                            <a:rPr lang="ar-SA" b="1" u="sng" dirty="0" smtClean="0">
                              <a:solidFill>
                                <a:srgbClr val="C00000"/>
                              </a:solidFill>
                              <a:cs typeface="Simplified Arabic" pitchFamily="2" charset="-78"/>
                            </a:rPr>
                            <a:t>الوقتية</a:t>
                          </a:r>
                          <a:r>
                            <a:rPr lang="ar-DZ" b="1" u="sng" dirty="0" smtClean="0">
                              <a:solidFill>
                                <a:srgbClr val="C00000"/>
                              </a:solidFill>
                              <a:cs typeface="Simplified Arabic" pitchFamily="2" charset="-78"/>
                            </a:rPr>
                            <a:t> (المستعجلة</a:t>
                          </a:r>
                          <a:r>
                            <a:rPr lang="ar-DZ" b="1" u="sng" dirty="0" err="1" smtClean="0">
                              <a:solidFill>
                                <a:srgbClr val="C00000"/>
                              </a:solidFill>
                              <a:cs typeface="Simplified Arabic" pitchFamily="2" charset="-78"/>
                            </a:rPr>
                            <a:t>)</a:t>
                          </a:r>
                          <a:endParaRPr lang="fr-FR" b="1" u="sng" dirty="0">
                            <a:solidFill>
                              <a:srgbClr val="C00000"/>
                            </a:solidFill>
                            <a:cs typeface="Simplified Arabic" pitchFamily="2" charset="-78"/>
                          </a:endParaRPr>
                        </a:p>
                        <a:p>
                          <a:pPr algn="just" rtl="1" fontAlgn="base">
                            <a:lnSpc>
                              <a:spcPct val="150000"/>
                            </a:lnSpc>
                          </a:pPr>
                          <a:r>
                            <a:rPr lang="ar-SA" dirty="0">
                              <a:cs typeface="Simplified Arabic" pitchFamily="2" charset="-78"/>
                            </a:rPr>
                            <a:t>الدعوى </a:t>
                          </a:r>
                          <a:r>
                            <a:rPr lang="ar-SA" dirty="0" smtClean="0">
                              <a:cs typeface="Simplified Arabic" pitchFamily="2" charset="-78"/>
                            </a:rPr>
                            <a:t>الوقتية</a:t>
                          </a:r>
                          <a:r>
                            <a:rPr lang="ar-DZ" dirty="0" smtClean="0">
                              <a:cs typeface="Simplified Arabic" pitchFamily="2" charset="-78"/>
                            </a:rPr>
                            <a:t> هي الدعوى</a:t>
                          </a:r>
                          <a:r>
                            <a:rPr lang="ar-SA" dirty="0" smtClean="0">
                              <a:cs typeface="Simplified Arabic" pitchFamily="2" charset="-78"/>
                            </a:rPr>
                            <a:t> </a:t>
                          </a:r>
                          <a:r>
                            <a:rPr lang="ar-SA" dirty="0">
                              <a:cs typeface="Simplified Arabic" pitchFamily="2" charset="-78"/>
                            </a:rPr>
                            <a:t>التي </a:t>
                          </a:r>
                          <a:r>
                            <a:rPr lang="ar-SA" dirty="0" smtClean="0">
                              <a:cs typeface="Simplified Arabic" pitchFamily="2" charset="-78"/>
                            </a:rPr>
                            <a:t>يقصد </a:t>
                          </a:r>
                          <a:r>
                            <a:rPr lang="ar-SA" dirty="0">
                              <a:cs typeface="Simplified Arabic" pitchFamily="2" charset="-78"/>
                            </a:rPr>
                            <a:t>المدعي من </a:t>
                          </a:r>
                          <a:r>
                            <a:rPr lang="ar-SA" dirty="0" smtClean="0">
                              <a:cs typeface="Simplified Arabic" pitchFamily="2" charset="-78"/>
                            </a:rPr>
                            <a:t>ورائها</a:t>
                          </a:r>
                          <a:r>
                            <a:rPr lang="ar-DZ" dirty="0" smtClean="0">
                              <a:cs typeface="Simplified Arabic" pitchFamily="2" charset="-78"/>
                            </a:rPr>
                            <a:t> </a:t>
                          </a:r>
                          <a:r>
                            <a:rPr lang="ar-SA" dirty="0" smtClean="0">
                              <a:cs typeface="Simplified Arabic" pitchFamily="2" charset="-78"/>
                            </a:rPr>
                            <a:t>اتخاذ </a:t>
                          </a:r>
                          <a:r>
                            <a:rPr lang="ar-SA" dirty="0">
                              <a:cs typeface="Simplified Arabic" pitchFamily="2" charset="-78"/>
                            </a:rPr>
                            <a:t>تدبير وقتي، يحقق </a:t>
                          </a:r>
                          <a:r>
                            <a:rPr lang="ar-SA" dirty="0" smtClean="0">
                              <a:cs typeface="Simplified Arabic" pitchFamily="2" charset="-78"/>
                            </a:rPr>
                            <a:t>من خلاله حماية </a:t>
                          </a:r>
                          <a:r>
                            <a:rPr lang="ar-SA" dirty="0">
                              <a:cs typeface="Simplified Arabic" pitchFamily="2" charset="-78"/>
                            </a:rPr>
                            <a:t>مؤقتة للحق المدعى </a:t>
                          </a:r>
                          <a:r>
                            <a:rPr lang="ar-SA" dirty="0" err="1" smtClean="0">
                              <a:cs typeface="Simplified Arabic" pitchFamily="2" charset="-78"/>
                            </a:rPr>
                            <a:t>به</a:t>
                          </a:r>
                          <a:r>
                            <a:rPr lang="ar-DZ" dirty="0" smtClean="0">
                              <a:cs typeface="Simplified Arabic" pitchFamily="2" charset="-78"/>
                            </a:rPr>
                            <a:t>، و</a:t>
                          </a:r>
                          <a:r>
                            <a:rPr lang="ar-SA" dirty="0" smtClean="0">
                              <a:cs typeface="Simplified Arabic" pitchFamily="2" charset="-78"/>
                            </a:rPr>
                            <a:t>المحافظة عليه</a:t>
                          </a:r>
                          <a:r>
                            <a:rPr lang="ar-DZ" dirty="0" err="1" smtClean="0">
                              <a:cs typeface="Simplified Arabic" pitchFamily="2" charset="-78"/>
                            </a:rPr>
                            <a:t>.</a:t>
                          </a:r>
                          <a:endParaRPr lang="ar-DZ" dirty="0" smtClean="0">
                            <a:cs typeface="Simplified Arabic" pitchFamily="2" charset="-78"/>
                          </a:endParaRPr>
                        </a:p>
                        <a:p>
                          <a:pPr algn="just" rtl="1" fontAlgn="base">
                            <a:lnSpc>
                              <a:spcPct val="150000"/>
                            </a:lnSpc>
                          </a:pPr>
                          <a:r>
                            <a:rPr lang="ar-SA" dirty="0" smtClean="0">
                              <a:cs typeface="Simplified Arabic" pitchFamily="2" charset="-78"/>
                            </a:rPr>
                            <a:t> </a:t>
                          </a:r>
                          <a:r>
                            <a:rPr lang="ar-SA" dirty="0">
                              <a:cs typeface="Simplified Arabic" pitchFamily="2" charset="-78"/>
                            </a:rPr>
                            <a:t>ومن </a:t>
                          </a:r>
                          <a:r>
                            <a:rPr lang="ar-DZ" dirty="0" smtClean="0">
                              <a:cs typeface="Simplified Arabic" pitchFamily="2" charset="-78"/>
                            </a:rPr>
                            <a:t>بين </a:t>
                          </a:r>
                          <a:r>
                            <a:rPr lang="ar-SA" dirty="0" smtClean="0">
                              <a:cs typeface="Simplified Arabic" pitchFamily="2" charset="-78"/>
                            </a:rPr>
                            <a:t>صور</a:t>
                          </a:r>
                          <a:r>
                            <a:rPr lang="ar-DZ" dirty="0" smtClean="0">
                              <a:cs typeface="Simplified Arabic" pitchFamily="2" charset="-78"/>
                            </a:rPr>
                            <a:t>ها الدعاوى </a:t>
                          </a:r>
                          <a:r>
                            <a:rPr lang="ar-SA" dirty="0" smtClean="0">
                              <a:cs typeface="Simplified Arabic" pitchFamily="2" charset="-78"/>
                            </a:rPr>
                            <a:t>الاستعجال</a:t>
                          </a:r>
                          <a:r>
                            <a:rPr lang="ar-DZ" dirty="0" err="1" smtClean="0">
                              <a:cs typeface="Simplified Arabic" pitchFamily="2" charset="-78"/>
                            </a:rPr>
                            <a:t>ية</a:t>
                          </a:r>
                          <a:r>
                            <a:rPr lang="ar-DZ" dirty="0" smtClean="0">
                              <a:cs typeface="Simplified Arabic" pitchFamily="2" charset="-78"/>
                            </a:rPr>
                            <a:t> التي تهدف إلى</a:t>
                          </a:r>
                          <a:r>
                            <a:rPr lang="ar-SA" dirty="0" smtClean="0">
                              <a:cs typeface="Simplified Arabic" pitchFamily="2" charset="-78"/>
                            </a:rPr>
                            <a:t> </a:t>
                          </a:r>
                          <a:r>
                            <a:rPr lang="ar-SA" dirty="0">
                              <a:cs typeface="Simplified Arabic" pitchFamily="2" charset="-78"/>
                            </a:rPr>
                            <a:t>لدفع خطر داهم </a:t>
                          </a:r>
                          <a:r>
                            <a:rPr lang="ar-SA" dirty="0" smtClean="0">
                              <a:cs typeface="Simplified Arabic" pitchFamily="2" charset="-78"/>
                            </a:rPr>
                            <a:t>ومحدق </a:t>
                          </a:r>
                          <a:r>
                            <a:rPr lang="ar-SA" dirty="0">
                              <a:cs typeface="Simplified Arabic" pitchFamily="2" charset="-78"/>
                            </a:rPr>
                            <a:t>لا يمكن </a:t>
                          </a:r>
                          <a:r>
                            <a:rPr lang="ar-SA" dirty="0" smtClean="0">
                              <a:cs typeface="Simplified Arabic" pitchFamily="2" charset="-78"/>
                            </a:rPr>
                            <a:t>ت</a:t>
                          </a:r>
                          <a:r>
                            <a:rPr lang="ar-DZ" dirty="0" err="1" smtClean="0">
                              <a:cs typeface="Simplified Arabic" pitchFamily="2" charset="-78"/>
                            </a:rPr>
                            <a:t>داركه</a:t>
                          </a:r>
                          <a:r>
                            <a:rPr lang="ar-DZ" dirty="0" smtClean="0">
                              <a:cs typeface="Simplified Arabic" pitchFamily="2" charset="-78"/>
                            </a:rPr>
                            <a:t> لو تم</a:t>
                          </a:r>
                          <a:r>
                            <a:rPr lang="ar-SA" dirty="0" smtClean="0">
                              <a:cs typeface="Simplified Arabic" pitchFamily="2" charset="-78"/>
                            </a:rPr>
                            <a:t> إتباع </a:t>
                          </a:r>
                          <a:r>
                            <a:rPr lang="ar-SA" dirty="0">
                              <a:cs typeface="Simplified Arabic" pitchFamily="2" charset="-78"/>
                            </a:rPr>
                            <a:t>إجراءات التقاضي </a:t>
                          </a:r>
                          <a:r>
                            <a:rPr lang="ar-SA" dirty="0" smtClean="0">
                              <a:cs typeface="Simplified Arabic" pitchFamily="2" charset="-78"/>
                            </a:rPr>
                            <a:t>العادية</a:t>
                          </a:r>
                          <a:r>
                            <a:rPr lang="ar-DZ" dirty="0" smtClean="0">
                              <a:cs typeface="Simplified Arabic" pitchFamily="2" charset="-78"/>
                            </a:rPr>
                            <a:t> التي تمتاز بطول إجراءاتها، دون مساس الدعوى المستعجلة اصل الحق المتنازع فيه</a:t>
                          </a:r>
                          <a:r>
                            <a:rPr lang="ar-SA" dirty="0" smtClean="0">
                              <a:cs typeface="Simplified Arabic" pitchFamily="2" charset="-78"/>
                            </a:rPr>
                            <a:t>، </a:t>
                          </a:r>
                          <a:r>
                            <a:rPr lang="ar-SA" dirty="0">
                              <a:cs typeface="Simplified Arabic" pitchFamily="2" charset="-78"/>
                            </a:rPr>
                            <a:t>ومنها تلك المتعلقة بوقف أشغال بناء فوق أرض متنازع عليها، وفتـح ممر، وكذلك تلك المتعلقة بإشكالات التنفيذ، </a:t>
                          </a:r>
                          <a:r>
                            <a:rPr lang="ar-SA" dirty="0" smtClean="0">
                              <a:cs typeface="Simplified Arabic" pitchFamily="2" charset="-78"/>
                            </a:rPr>
                            <a:t>و</a:t>
                          </a:r>
                          <a:r>
                            <a:rPr lang="ar-DZ" dirty="0" smtClean="0">
                              <a:cs typeface="Simplified Arabic" pitchFamily="2" charset="-78"/>
                            </a:rPr>
                            <a:t>تلك التي ترمي</a:t>
                          </a:r>
                          <a:r>
                            <a:rPr lang="ar-SA" dirty="0" smtClean="0">
                              <a:cs typeface="Simplified Arabic" pitchFamily="2" charset="-78"/>
                            </a:rPr>
                            <a:t> إلى تعيين حارس قضائي، ودفع نفقة وقتية لحين ضبطها وتصفيتها أمام قاضي الموضوع</a:t>
                          </a:r>
                          <a:r>
                            <a:rPr lang="ar-DZ" dirty="0" err="1">
                              <a:cs typeface="Simplified Arabic" pitchFamily="2" charset="-78"/>
                            </a:rPr>
                            <a:t>.</a:t>
                          </a:r>
                          <a:r>
                            <a:rPr lang="ar-SA" dirty="0" smtClean="0">
                              <a:cs typeface="Simplified Arabic" pitchFamily="2" charset="-78"/>
                            </a:rPr>
                            <a:t> </a:t>
                          </a:r>
                          <a:endParaRPr lang="ar-DZ" dirty="0" smtClean="0">
                            <a:cs typeface="Simplified Arabic" pitchFamily="2" charset="-78"/>
                          </a:endParaRPr>
                        </a:p>
                        <a:p>
                          <a:pPr algn="just" rtl="1" fontAlgn="base"/>
                          <a:endParaRPr lang="fr-FR" dirty="0">
                            <a:cs typeface="Simplified Arabic" pitchFamily="2" charset="-78"/>
                          </a:endParaRPr>
                        </a:p>
                        <a:p>
                          <a:pPr algn="just" rtl="1"/>
                          <a:endParaRPr lang="fr-FR" dirty="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A143D7" w:rsidRDefault="00A143D7" w:rsidP="00A143D7">
      <w:pPr>
        <w:bidi/>
        <w:jc w:val="center"/>
      </w:pPr>
    </w:p>
    <w:p w:rsidR="00A143D7" w:rsidRDefault="00A143D7" w:rsidP="00A143D7">
      <w:pPr>
        <w:bidi/>
        <w:jc w:val="center"/>
      </w:pPr>
      <w:r w:rsidRPr="00A143D7">
        <w:rPr>
          <w:rtl/>
        </w:rPr>
        <w:drawing>
          <wp:inline distT="0" distB="0" distL="0" distR="0">
            <wp:extent cx="5791200" cy="1990725"/>
            <wp:effectExtent l="19050" t="0" r="0" b="0"/>
            <wp:docPr id="30" name="Obje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960" cy="3140968"/>
                      <a:chOff x="323528" y="3717032"/>
                      <a:chExt cx="8640960" cy="3140968"/>
                    </a:xfrm>
                  </a:grpSpPr>
                  <a:sp>
                    <a:nvSpPr>
                      <a:cNvPr id="3" name="Rectangle à coins arrondis 2"/>
                      <a:cNvSpPr/>
                    </a:nvSpPr>
                    <a:spPr>
                      <a:xfrm>
                        <a:off x="323528" y="3717032"/>
                        <a:ext cx="8640960" cy="314096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lnSpc>
                              <a:spcPct val="150000"/>
                            </a:lnSpc>
                          </a:pPr>
                          <a:endParaRPr lang="ar-DZ" b="1" u="sng" dirty="0">
                            <a:cs typeface="Simplified Arabic" pitchFamily="2" charset="-78"/>
                          </a:endParaRPr>
                        </a:p>
                        <a:p>
                          <a:pPr algn="ctr" rtl="1">
                            <a:lnSpc>
                              <a:spcPct val="150000"/>
                            </a:lnSpc>
                          </a:pPr>
                          <a:r>
                            <a:rPr lang="ar-SA" b="1" u="sng" dirty="0" smtClean="0">
                              <a:cs typeface="Simplified Arabic" pitchFamily="2" charset="-78"/>
                            </a:rPr>
                            <a:t>الأهمية العلمية لتصنيف</a:t>
                          </a:r>
                          <a:r>
                            <a:rPr lang="ar-DZ" b="1" u="sng" dirty="0">
                              <a:cs typeface="Simplified Arabic" pitchFamily="2" charset="-78"/>
                            </a:rPr>
                            <a:t> </a:t>
                          </a:r>
                          <a:r>
                            <a:rPr lang="ar-DZ" b="1" u="sng" dirty="0" smtClean="0">
                              <a:cs typeface="Simplified Arabic" pitchFamily="2" charset="-78"/>
                            </a:rPr>
                            <a:t>الدعوى </a:t>
                          </a:r>
                          <a:r>
                            <a:rPr lang="ar-DZ" b="1" u="sng" dirty="0" err="1" smtClean="0">
                              <a:cs typeface="Simplified Arabic" pitchFamily="2" charset="-78"/>
                            </a:rPr>
                            <a:t>الاستعجالية</a:t>
                          </a:r>
                          <a:r>
                            <a:rPr lang="ar-DZ" b="1" u="sng" dirty="0" smtClean="0">
                              <a:cs typeface="Simplified Arabic" pitchFamily="2" charset="-78"/>
                            </a:rPr>
                            <a:t> والدعوى الموضوعية</a:t>
                          </a:r>
                        </a:p>
                        <a:p>
                          <a:pPr algn="just" rtl="1">
                            <a:lnSpc>
                              <a:spcPct val="150000"/>
                            </a:lnSpc>
                          </a:pPr>
                          <a:r>
                            <a:rPr lang="ar-SA" dirty="0" smtClean="0">
                              <a:cs typeface="Simplified Arabic" pitchFamily="2" charset="-78"/>
                            </a:rPr>
                            <a:t>تبدو</a:t>
                          </a:r>
                          <a:r>
                            <a:rPr lang="ar-DZ" dirty="0" smtClean="0">
                              <a:cs typeface="Simplified Arabic" pitchFamily="2" charset="-78"/>
                            </a:rPr>
                            <a:t> الأهمية</a:t>
                          </a:r>
                          <a:r>
                            <a:rPr lang="ar-SA" dirty="0" smtClean="0">
                              <a:cs typeface="Simplified Arabic" pitchFamily="2" charset="-78"/>
                            </a:rPr>
                            <a:t> جلية من حيث تحديد الاختصاص النوعي للمحكمة، كون الجهة القضائية المختصة بالفصل في الدعوى الوقتية، هي القضاء </a:t>
                          </a:r>
                          <a:r>
                            <a:rPr lang="ar-SA" dirty="0" err="1" smtClean="0">
                              <a:cs typeface="Simplified Arabic" pitchFamily="2" charset="-78"/>
                            </a:rPr>
                            <a:t>الإستعجالي</a:t>
                          </a:r>
                          <a:r>
                            <a:rPr lang="ar-DZ" dirty="0" smtClean="0">
                              <a:cs typeface="Simplified Arabic" pitchFamily="2" charset="-78"/>
                            </a:rPr>
                            <a:t> للمحكمة التي يوحد </a:t>
                          </a:r>
                          <a:r>
                            <a:rPr lang="ar-DZ" dirty="0" err="1" smtClean="0">
                              <a:cs typeface="Simplified Arabic" pitchFamily="2" charset="-78"/>
                            </a:rPr>
                            <a:t>بها</a:t>
                          </a:r>
                          <a:r>
                            <a:rPr lang="ar-DZ" dirty="0" smtClean="0">
                              <a:cs typeface="Simplified Arabic" pitchFamily="2" charset="-78"/>
                            </a:rPr>
                            <a:t> </a:t>
                          </a:r>
                          <a:r>
                            <a:rPr lang="ar-DZ" dirty="0" err="1" smtClean="0">
                              <a:cs typeface="Simplified Arabic" pitchFamily="2" charset="-78"/>
                            </a:rPr>
                            <a:t>الآشكال</a:t>
                          </a:r>
                          <a:r>
                            <a:rPr lang="ar-DZ" dirty="0" smtClean="0">
                              <a:cs typeface="Simplified Arabic" pitchFamily="2" charset="-78"/>
                            </a:rPr>
                            <a:t> أو التدبير </a:t>
                          </a:r>
                          <a:r>
                            <a:rPr lang="ar-DZ" dirty="0" err="1" smtClean="0">
                              <a:cs typeface="Simplified Arabic" pitchFamily="2" charset="-78"/>
                            </a:rPr>
                            <a:t>المطلوب.</a:t>
                          </a:r>
                          <a:r>
                            <a:rPr lang="ar-DZ" dirty="0" smtClean="0">
                              <a:cs typeface="Simplified Arabic" pitchFamily="2" charset="-78"/>
                            </a:rPr>
                            <a:t> أما</a:t>
                          </a:r>
                          <a:r>
                            <a:rPr lang="ar-SA" dirty="0" smtClean="0">
                              <a:cs typeface="Simplified Arabic" pitchFamily="2" charset="-78"/>
                            </a:rPr>
                            <a:t> الجهة القضائية المختصة بالفصل في دعوى أصل لحق، هي محكمة الموضوع، أي الفاصلة في المواد المدنية والتجارية وغيرها.</a:t>
                          </a:r>
                          <a:endParaRPr lang="fr-FR" dirty="0" smtClean="0">
                            <a:cs typeface="Simplified Arabic" pitchFamily="2" charset="-78"/>
                          </a:endParaRPr>
                        </a:p>
                        <a:p>
                          <a:pPr algn="ctr" rtl="1"/>
                          <a:endParaRPr lang="fr-FR"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A143D7" w:rsidRDefault="00A143D7" w:rsidP="00A143D7">
      <w:pPr>
        <w:bidi/>
        <w:jc w:val="center"/>
      </w:pPr>
    </w:p>
    <w:p w:rsidR="00A143D7" w:rsidRDefault="00A143D7" w:rsidP="00A143D7">
      <w:pPr>
        <w:bidi/>
        <w:jc w:val="center"/>
      </w:pPr>
      <w:r w:rsidRPr="00A143D7">
        <w:rPr>
          <w:rtl/>
        </w:rPr>
        <w:lastRenderedPageBreak/>
        <w:drawing>
          <wp:inline distT="0" distB="0" distL="0" distR="0">
            <wp:extent cx="6029325" cy="4152900"/>
            <wp:effectExtent l="19050" t="0" r="0" b="0"/>
            <wp:docPr id="31" name="Objet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2968" cy="6597352"/>
                      <a:chOff x="179512" y="260648"/>
                      <a:chExt cx="8712968" cy="6597352"/>
                    </a:xfrm>
                  </a:grpSpPr>
                  <a:sp>
                    <a:nvSpPr>
                      <a:cNvPr id="2" name="Rectangle à coins arrondis 1"/>
                      <a:cNvSpPr/>
                    </a:nvSpPr>
                    <a:spPr>
                      <a:xfrm>
                        <a:off x="179512" y="260648"/>
                        <a:ext cx="8712968" cy="6597352"/>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lnSpc>
                              <a:spcPct val="150000"/>
                            </a:lnSpc>
                          </a:pPr>
                          <a:r>
                            <a:rPr lang="ar-DZ" sz="2000" b="1" u="sng" dirty="0" smtClean="0">
                              <a:solidFill>
                                <a:srgbClr val="C00000"/>
                              </a:solidFill>
                              <a:cs typeface="Simplified Arabic" pitchFamily="2" charset="-78"/>
                            </a:rPr>
                            <a:t>مميزات الدعوى </a:t>
                          </a:r>
                          <a:r>
                            <a:rPr lang="ar-DZ" sz="2000" b="1" u="sng" dirty="0" err="1" smtClean="0">
                              <a:solidFill>
                                <a:srgbClr val="C00000"/>
                              </a:solidFill>
                              <a:cs typeface="Simplified Arabic" pitchFamily="2" charset="-78"/>
                            </a:rPr>
                            <a:t>الاستعجالية</a:t>
                          </a:r>
                          <a:r>
                            <a:rPr lang="ar-DZ" sz="2000" b="1" u="sng" dirty="0" smtClean="0">
                              <a:solidFill>
                                <a:srgbClr val="C00000"/>
                              </a:solidFill>
                              <a:cs typeface="Simplified Arabic" pitchFamily="2" charset="-78"/>
                            </a:rPr>
                            <a:t> مقارنة بالدعوى المدنية الموضوعية</a:t>
                          </a:r>
                        </a:p>
                        <a:p>
                          <a:pPr algn="ctr" rtl="1">
                            <a:lnSpc>
                              <a:spcPct val="150000"/>
                            </a:lnSpc>
                          </a:pPr>
                          <a:endParaRPr lang="ar-DZ" sz="800" b="1" u="sng" dirty="0" smtClean="0">
                            <a:solidFill>
                              <a:srgbClr val="C00000"/>
                            </a:solidFill>
                            <a:cs typeface="Simplified Arabic" pitchFamily="2" charset="-78"/>
                          </a:endParaRPr>
                        </a:p>
                        <a:p>
                          <a:pPr algn="just" rtl="1">
                            <a:lnSpc>
                              <a:spcPct val="150000"/>
                            </a:lnSpc>
                          </a:pPr>
                          <a:r>
                            <a:rPr lang="ar-SA" dirty="0" smtClean="0">
                              <a:cs typeface="Simplified Arabic" pitchFamily="2" charset="-78"/>
                            </a:rPr>
                            <a:t>تتميز</a:t>
                          </a:r>
                          <a:r>
                            <a:rPr lang="ar-DZ" dirty="0" smtClean="0">
                              <a:cs typeface="Simplified Arabic" pitchFamily="2" charset="-78"/>
                            </a:rPr>
                            <a:t> </a:t>
                          </a:r>
                          <a:r>
                            <a:rPr lang="ar-SA" dirty="0" smtClean="0">
                              <a:cs typeface="Simplified Arabic" pitchFamily="2" charset="-78"/>
                            </a:rPr>
                            <a:t>الدعوى </a:t>
                          </a:r>
                          <a:r>
                            <a:rPr lang="ar-SA" dirty="0" err="1" smtClean="0">
                              <a:cs typeface="Simplified Arabic" pitchFamily="2" charset="-78"/>
                            </a:rPr>
                            <a:t>الاستعجالية</a:t>
                          </a:r>
                          <a:r>
                            <a:rPr lang="ar-SA" dirty="0" smtClean="0">
                              <a:cs typeface="Simplified Arabic" pitchFamily="2" charset="-78"/>
                            </a:rPr>
                            <a:t> </a:t>
                          </a:r>
                          <a:r>
                            <a:rPr lang="ar-SA" dirty="0" smtClean="0">
                              <a:cs typeface="Simplified Arabic" pitchFamily="2" charset="-78"/>
                            </a:rPr>
                            <a:t>من </a:t>
                          </a:r>
                          <a:r>
                            <a:rPr lang="ar-SA" dirty="0" smtClean="0">
                              <a:cs typeface="Simplified Arabic" pitchFamily="2" charset="-78"/>
                            </a:rPr>
                            <a:t>حيث إجراءات قيدها </a:t>
                          </a:r>
                          <a:r>
                            <a:rPr lang="ar-SA" dirty="0" smtClean="0">
                              <a:cs typeface="Simplified Arabic" pitchFamily="2" charset="-78"/>
                            </a:rPr>
                            <a:t>وسيرها والحكم </a:t>
                          </a:r>
                          <a:r>
                            <a:rPr lang="ar-SA" dirty="0" smtClean="0">
                              <a:cs typeface="Simplified Arabic" pitchFamily="2" charset="-78"/>
                            </a:rPr>
                            <a:t>فيها عن إجراءات </a:t>
                          </a:r>
                          <a:r>
                            <a:rPr lang="ar-SA" dirty="0" smtClean="0">
                              <a:cs typeface="Simplified Arabic" pitchFamily="2" charset="-78"/>
                            </a:rPr>
                            <a:t>الدعوى</a:t>
                          </a:r>
                          <a:r>
                            <a:rPr lang="ar-DZ" dirty="0" smtClean="0">
                              <a:cs typeface="Simplified Arabic" pitchFamily="2" charset="-78"/>
                            </a:rPr>
                            <a:t> </a:t>
                          </a:r>
                          <a:r>
                            <a:rPr lang="ar-DZ" dirty="0" smtClean="0">
                              <a:cs typeface="Simplified Arabic" pitchFamily="2" charset="-78"/>
                            </a:rPr>
                            <a:t>المدنية</a:t>
                          </a:r>
                          <a:r>
                            <a:rPr lang="fr-FR" dirty="0" smtClean="0">
                              <a:cs typeface="Simplified Arabic" pitchFamily="2" charset="-78"/>
                            </a:rPr>
                            <a:t> </a:t>
                          </a:r>
                          <a:r>
                            <a:rPr lang="ar-SA" dirty="0" smtClean="0">
                              <a:cs typeface="Simplified Arabic" pitchFamily="2" charset="-78"/>
                            </a:rPr>
                            <a:t>الموضوعية</a:t>
                          </a:r>
                          <a:r>
                            <a:rPr lang="ar-DZ" dirty="0" err="1" smtClean="0">
                              <a:cs typeface="Simplified Arabic" pitchFamily="2" charset="-78"/>
                            </a:rPr>
                            <a:t>،</a:t>
                          </a:r>
                          <a:r>
                            <a:rPr lang="ar-SA" dirty="0" smtClean="0">
                              <a:cs typeface="Simplified Arabic" pitchFamily="2" charset="-78"/>
                            </a:rPr>
                            <a:t> من </a:t>
                          </a:r>
                          <a:r>
                            <a:rPr lang="ar-SA" dirty="0" smtClean="0">
                              <a:cs typeface="Simplified Arabic" pitchFamily="2" charset="-78"/>
                            </a:rPr>
                            <a:t>عدّة نواحي يمكن ذكر أهمها </a:t>
                          </a:r>
                          <a:r>
                            <a:rPr lang="ar-SA" dirty="0" smtClean="0">
                              <a:cs typeface="Simplified Arabic" pitchFamily="2" charset="-78"/>
                            </a:rPr>
                            <a:t>كالآتي</a:t>
                          </a:r>
                          <a:r>
                            <a:rPr lang="ar-DZ" dirty="0" err="1" smtClean="0">
                              <a:cs typeface="Simplified Arabic" pitchFamily="2" charset="-78"/>
                            </a:rPr>
                            <a:t>:</a:t>
                          </a:r>
                          <a:endParaRPr lang="ar-DZ" dirty="0" smtClean="0">
                            <a:cs typeface="Simplified Arabic" pitchFamily="2" charset="-78"/>
                          </a:endParaRPr>
                        </a:p>
                        <a:p>
                          <a:pPr algn="just" rtl="1">
                            <a:lnSpc>
                              <a:spcPct val="150000"/>
                            </a:lnSpc>
                          </a:pPr>
                          <a:r>
                            <a:rPr lang="ar-DZ" dirty="0" smtClean="0">
                              <a:cs typeface="Simplified Arabic" pitchFamily="2" charset="-78"/>
                            </a:rPr>
                            <a:t>1- اللجوء </a:t>
                          </a:r>
                          <a:r>
                            <a:rPr lang="ar-SA" dirty="0" smtClean="0">
                              <a:cs typeface="Simplified Arabic" pitchFamily="2" charset="-78"/>
                            </a:rPr>
                            <a:t>إلى</a:t>
                          </a:r>
                          <a:r>
                            <a:rPr lang="ar-DZ" dirty="0" smtClean="0">
                              <a:cs typeface="Simplified Arabic" pitchFamily="2" charset="-78"/>
                            </a:rPr>
                            <a:t> القضاء</a:t>
                          </a:r>
                          <a:r>
                            <a:rPr lang="ar-SA" dirty="0" smtClean="0">
                              <a:cs typeface="Simplified Arabic" pitchFamily="2" charset="-78"/>
                            </a:rPr>
                            <a:t> الاستعجال</a:t>
                          </a:r>
                          <a:r>
                            <a:rPr lang="ar-DZ" dirty="0" smtClean="0">
                              <a:cs typeface="Simplified Arabic" pitchFamily="2" charset="-78"/>
                            </a:rPr>
                            <a:t>ي</a:t>
                          </a:r>
                          <a:r>
                            <a:rPr lang="ar-SA" dirty="0" smtClean="0">
                              <a:cs typeface="Simplified Arabic" pitchFamily="2" charset="-78"/>
                            </a:rPr>
                            <a:t> </a:t>
                          </a:r>
                          <a:r>
                            <a:rPr lang="ar-DZ" dirty="0" smtClean="0">
                              <a:cs typeface="Simplified Arabic" pitchFamily="2" charset="-78"/>
                            </a:rPr>
                            <a:t>ل</a:t>
                          </a:r>
                          <a:r>
                            <a:rPr lang="ar-SA" dirty="0" smtClean="0">
                              <a:cs typeface="Simplified Arabic" pitchFamily="2" charset="-78"/>
                            </a:rPr>
                            <a:t>لحصول </a:t>
                          </a:r>
                          <a:r>
                            <a:rPr lang="ar-SA" dirty="0" smtClean="0">
                              <a:cs typeface="Simplified Arabic" pitchFamily="2" charset="-78"/>
                            </a:rPr>
                            <a:t>على أمر استعجالي بالحماية </a:t>
                          </a:r>
                          <a:r>
                            <a:rPr lang="ar-SA" dirty="0" smtClean="0">
                              <a:cs typeface="Simplified Arabic" pitchFamily="2" charset="-78"/>
                            </a:rPr>
                            <a:t>المؤقتة</a:t>
                          </a:r>
                          <a:r>
                            <a:rPr lang="ar-DZ" dirty="0" smtClean="0">
                              <a:cs typeface="Simplified Arabic" pitchFamily="2" charset="-78"/>
                            </a:rPr>
                            <a:t> ل</a:t>
                          </a:r>
                          <a:r>
                            <a:rPr lang="ar-SA" dirty="0" smtClean="0">
                              <a:cs typeface="Simplified Arabic" pitchFamily="2" charset="-78"/>
                            </a:rPr>
                            <a:t>لحق </a:t>
                          </a:r>
                          <a:r>
                            <a:rPr lang="ar-SA" dirty="0" smtClean="0">
                              <a:cs typeface="Simplified Arabic" pitchFamily="2" charset="-78"/>
                            </a:rPr>
                            <a:t>قد يغني عن </a:t>
                          </a:r>
                          <a:r>
                            <a:rPr lang="ar-SA" dirty="0" smtClean="0">
                              <a:cs typeface="Simplified Arabic" pitchFamily="2" charset="-78"/>
                            </a:rPr>
                            <a:t>ال</a:t>
                          </a:r>
                          <a:r>
                            <a:rPr lang="ar-DZ" dirty="0" smtClean="0">
                              <a:cs typeface="Simplified Arabic" pitchFamily="2" charset="-78"/>
                            </a:rPr>
                            <a:t>ل</a:t>
                          </a:r>
                          <a:r>
                            <a:rPr lang="ar-SA" dirty="0" smtClean="0">
                              <a:cs typeface="Simplified Arabic" pitchFamily="2" charset="-78"/>
                            </a:rPr>
                            <a:t>ج</a:t>
                          </a:r>
                          <a:r>
                            <a:rPr lang="ar-DZ" dirty="0" err="1" smtClean="0">
                              <a:cs typeface="Simplified Arabic" pitchFamily="2" charset="-78"/>
                            </a:rPr>
                            <a:t>وء</a:t>
                          </a:r>
                          <a:r>
                            <a:rPr lang="ar-SA" dirty="0" smtClean="0">
                              <a:cs typeface="Simplified Arabic" pitchFamily="2" charset="-78"/>
                            </a:rPr>
                            <a:t> </a:t>
                          </a:r>
                          <a:r>
                            <a:rPr lang="ar-SA" dirty="0" smtClean="0">
                              <a:cs typeface="Simplified Arabic" pitchFamily="2" charset="-78"/>
                            </a:rPr>
                            <a:t>إلى </a:t>
                          </a:r>
                          <a:r>
                            <a:rPr lang="ar-DZ" dirty="0" smtClean="0">
                              <a:cs typeface="Simplified Arabic" pitchFamily="2" charset="-78"/>
                            </a:rPr>
                            <a:t>القضاء </a:t>
                          </a:r>
                          <a:r>
                            <a:rPr lang="ar-SA" dirty="0" smtClean="0">
                              <a:cs typeface="Simplified Arabic" pitchFamily="2" charset="-78"/>
                            </a:rPr>
                            <a:t>العادي </a:t>
                          </a:r>
                          <a:r>
                            <a:rPr lang="ar-SA" dirty="0" smtClean="0">
                              <a:cs typeface="Simplified Arabic" pitchFamily="2" charset="-78"/>
                            </a:rPr>
                            <a:t>للفصل في </a:t>
                          </a:r>
                          <a:r>
                            <a:rPr lang="ar-DZ" dirty="0" smtClean="0">
                              <a:cs typeface="Simplified Arabic" pitchFamily="2" charset="-78"/>
                            </a:rPr>
                            <a:t>أ</a:t>
                          </a:r>
                          <a:r>
                            <a:rPr lang="ar-SA" dirty="0" smtClean="0">
                              <a:cs typeface="Simplified Arabic" pitchFamily="2" charset="-78"/>
                            </a:rPr>
                            <a:t>صل النزاع</a:t>
                          </a:r>
                          <a:r>
                            <a:rPr lang="ar-DZ" dirty="0" err="1" smtClean="0">
                              <a:cs typeface="Simplified Arabic" pitchFamily="2" charset="-78"/>
                            </a:rPr>
                            <a:t>.</a:t>
                          </a:r>
                          <a:r>
                            <a:rPr lang="ar-DZ" dirty="0" smtClean="0">
                              <a:cs typeface="Simplified Arabic" pitchFamily="2" charset="-78"/>
                            </a:rPr>
                            <a:t> </a:t>
                          </a:r>
                        </a:p>
                        <a:p>
                          <a:pPr algn="just" rtl="1">
                            <a:lnSpc>
                              <a:spcPct val="150000"/>
                            </a:lnSpc>
                          </a:pPr>
                          <a:r>
                            <a:rPr lang="ar-DZ" dirty="0" smtClean="0">
                              <a:cs typeface="Simplified Arabic" pitchFamily="2" charset="-78"/>
                            </a:rPr>
                            <a:t>2-</a:t>
                          </a:r>
                          <a:r>
                            <a:rPr lang="ar-SA" dirty="0" smtClean="0">
                              <a:cs typeface="Simplified Arabic" pitchFamily="2" charset="-78"/>
                            </a:rPr>
                            <a:t>الاستعجال </a:t>
                          </a:r>
                          <a:r>
                            <a:rPr lang="ar-SA" dirty="0" smtClean="0">
                              <a:cs typeface="Simplified Arabic" pitchFamily="2" charset="-78"/>
                            </a:rPr>
                            <a:t>يسمح للخصوم من الحصول على أوامر قضائية بإجراء مطلوب </a:t>
                          </a:r>
                          <a:r>
                            <a:rPr lang="ar-DZ" dirty="0" smtClean="0">
                              <a:cs typeface="Simplified Arabic" pitchFamily="2" charset="-78"/>
                            </a:rPr>
                            <a:t>م</a:t>
                          </a:r>
                          <a:r>
                            <a:rPr lang="ar-SA" dirty="0" smtClean="0">
                              <a:cs typeface="Simplified Arabic" pitchFamily="2" charset="-78"/>
                            </a:rPr>
                            <a:t>ن </a:t>
                          </a:r>
                          <a:r>
                            <a:rPr lang="ar-SA" dirty="0" smtClean="0">
                              <a:cs typeface="Simplified Arabic" pitchFamily="2" charset="-78"/>
                            </a:rPr>
                            <a:t>القاضي في أقرب الآجال </a:t>
                          </a:r>
                          <a:r>
                            <a:rPr lang="ar-SA" dirty="0" smtClean="0">
                              <a:cs typeface="Simplified Arabic" pitchFamily="2" charset="-78"/>
                            </a:rPr>
                            <a:t>وبأقصر </a:t>
                          </a:r>
                          <a:r>
                            <a:rPr lang="ar-DZ" dirty="0" smtClean="0">
                              <a:cs typeface="Simplified Arabic" pitchFamily="2" charset="-78"/>
                            </a:rPr>
                            <a:t>الاجراءات </a:t>
                          </a:r>
                          <a:r>
                            <a:rPr lang="ar-SA" dirty="0" smtClean="0">
                              <a:cs typeface="Simplified Arabic" pitchFamily="2" charset="-78"/>
                            </a:rPr>
                            <a:t>لحماية </a:t>
                          </a:r>
                          <a:r>
                            <a:rPr lang="ar-SA" dirty="0" smtClean="0">
                              <a:cs typeface="Simplified Arabic" pitchFamily="2" charset="-78"/>
                            </a:rPr>
                            <a:t>الحق الموضوعي م </a:t>
                          </a:r>
                          <a:r>
                            <a:rPr lang="ar-SA" dirty="0" smtClean="0">
                              <a:cs typeface="Simplified Arabic" pitchFamily="2" charset="-78"/>
                            </a:rPr>
                            <a:t>299/ 02 ق</a:t>
                          </a:r>
                          <a:r>
                            <a:rPr lang="ar-DZ" dirty="0" smtClean="0">
                              <a:cs typeface="Simplified Arabic" pitchFamily="2" charset="-78"/>
                            </a:rPr>
                            <a:t>.إ.م.إ.</a:t>
                          </a:r>
                        </a:p>
                        <a:p>
                          <a:pPr algn="just" rtl="1">
                            <a:lnSpc>
                              <a:spcPct val="150000"/>
                            </a:lnSpc>
                          </a:pPr>
                          <a:r>
                            <a:rPr lang="ar-DZ" dirty="0" smtClean="0">
                              <a:cs typeface="Simplified Arabic" pitchFamily="2" charset="-78"/>
                            </a:rPr>
                            <a:t>3-</a:t>
                          </a:r>
                          <a:r>
                            <a:rPr lang="fr-FR" dirty="0" smtClean="0">
                              <a:cs typeface="Simplified Arabic" pitchFamily="2" charset="-78"/>
                            </a:rPr>
                            <a:t> </a:t>
                          </a:r>
                          <a:r>
                            <a:rPr lang="ar-SA" dirty="0" smtClean="0">
                              <a:cs typeface="Simplified Arabic" pitchFamily="2" charset="-78"/>
                            </a:rPr>
                            <a:t>الاستعجال يمكن من الحماية القضائية عن طريق إجراءات خاصة </a:t>
                          </a:r>
                          <a:r>
                            <a:rPr lang="ar-SA" dirty="0" smtClean="0">
                              <a:cs typeface="Simplified Arabic" pitchFamily="2" charset="-78"/>
                            </a:rPr>
                            <a:t>واستثنائية </a:t>
                          </a:r>
                          <a:r>
                            <a:rPr lang="ar-SA" dirty="0" smtClean="0">
                              <a:cs typeface="Simplified Arabic" pitchFamily="2" charset="-78"/>
                            </a:rPr>
                            <a:t>غير تلك التي تتبع في الدعوى </a:t>
                          </a:r>
                          <a:r>
                            <a:rPr lang="ar-SA" dirty="0" smtClean="0">
                              <a:cs typeface="Simplified Arabic" pitchFamily="2" charset="-78"/>
                            </a:rPr>
                            <a:t>الموضوعية, </a:t>
                          </a:r>
                          <a:r>
                            <a:rPr lang="ar-SA" dirty="0" smtClean="0">
                              <a:cs typeface="Simplified Arabic" pitchFamily="2" charset="-78"/>
                            </a:rPr>
                            <a:t>من حيث إجراءات رفع الدعوى </a:t>
                          </a:r>
                          <a:r>
                            <a:rPr lang="ar-SA" dirty="0" err="1" smtClean="0">
                              <a:cs typeface="Simplified Arabic" pitchFamily="2" charset="-78"/>
                            </a:rPr>
                            <a:t>الاستعجالية</a:t>
                          </a:r>
                          <a:r>
                            <a:rPr lang="ar-SA" dirty="0" smtClean="0">
                              <a:cs typeface="Simplified Arabic" pitchFamily="2" charset="-78"/>
                            </a:rPr>
                            <a:t> </a:t>
                          </a:r>
                          <a:r>
                            <a:rPr lang="ar-SA" dirty="0" smtClean="0">
                              <a:cs typeface="Simplified Arabic" pitchFamily="2" charset="-78"/>
                            </a:rPr>
                            <a:t>والنظر </a:t>
                          </a:r>
                          <a:r>
                            <a:rPr lang="ar-SA" dirty="0" smtClean="0">
                              <a:cs typeface="Simplified Arabic" pitchFamily="2" charset="-78"/>
                            </a:rPr>
                            <a:t>فيها في أي وقت </a:t>
                          </a:r>
                          <a:r>
                            <a:rPr lang="ar-SA" dirty="0" smtClean="0">
                              <a:cs typeface="Simplified Arabic" pitchFamily="2" charset="-78"/>
                            </a:rPr>
                            <a:t>وفي </a:t>
                          </a:r>
                          <a:r>
                            <a:rPr lang="ar-SA" dirty="0" smtClean="0">
                              <a:cs typeface="Simplified Arabic" pitchFamily="2" charset="-78"/>
                            </a:rPr>
                            <a:t>حالة الاستعجال القصوى حتى خارج حالات العمل</a:t>
                          </a:r>
                          <a:r>
                            <a:rPr lang="fr-FR" dirty="0" smtClean="0">
                              <a:cs typeface="Simplified Arabic" pitchFamily="2" charset="-78"/>
                            </a:rPr>
                            <a:t> </a:t>
                          </a:r>
                          <a:r>
                            <a:rPr lang="fr-FR" dirty="0" smtClean="0">
                              <a:cs typeface="Simplified Arabic" pitchFamily="2" charset="-78"/>
                            </a:rPr>
                            <a:t>.</a:t>
                          </a:r>
                          <a:endParaRPr lang="ar-DZ" dirty="0" smtClean="0">
                            <a:cs typeface="Simplified Arabic" pitchFamily="2" charset="-78"/>
                          </a:endParaRPr>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A143D7" w:rsidRDefault="00A143D7" w:rsidP="00A143D7">
      <w:pPr>
        <w:bidi/>
        <w:jc w:val="center"/>
      </w:pPr>
    </w:p>
    <w:p w:rsidR="00A143D7" w:rsidRDefault="00A143D7" w:rsidP="00A143D7">
      <w:pPr>
        <w:bidi/>
        <w:jc w:val="center"/>
      </w:pPr>
      <w:r w:rsidRPr="00A143D7">
        <w:rPr>
          <w:rtl/>
        </w:rPr>
        <w:drawing>
          <wp:inline distT="0" distB="0" distL="0" distR="0">
            <wp:extent cx="5981700" cy="4105275"/>
            <wp:effectExtent l="19050" t="0" r="0" b="0"/>
            <wp:docPr id="32" name="Obje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20472" cy="6597352"/>
                      <a:chOff x="323528" y="0"/>
                      <a:chExt cx="8820472" cy="6597352"/>
                    </a:xfrm>
                  </a:grpSpPr>
                  <a:sp>
                    <a:nvSpPr>
                      <a:cNvPr id="2" name="Rectangle à coins arrondis 1"/>
                      <a:cNvSpPr/>
                    </a:nvSpPr>
                    <a:spPr>
                      <a:xfrm>
                        <a:off x="323528" y="0"/>
                        <a:ext cx="8820472" cy="6597352"/>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lnSpc>
                              <a:spcPct val="150000"/>
                            </a:lnSpc>
                          </a:pPr>
                          <a:endParaRPr lang="ar-DZ" dirty="0" smtClean="0">
                            <a:cs typeface="Simplified Arabic" pitchFamily="2" charset="-78"/>
                          </a:endParaRPr>
                        </a:p>
                        <a:p>
                          <a:pPr algn="just" rtl="1">
                            <a:lnSpc>
                              <a:spcPct val="150000"/>
                            </a:lnSpc>
                          </a:pPr>
                          <a:endParaRPr lang="ar-DZ" dirty="0" smtClean="0">
                            <a:cs typeface="Simplified Arabic" pitchFamily="2" charset="-78"/>
                          </a:endParaRPr>
                        </a:p>
                        <a:p>
                          <a:pPr algn="just" rtl="1">
                            <a:lnSpc>
                              <a:spcPct val="150000"/>
                            </a:lnSpc>
                          </a:pPr>
                          <a:endParaRPr lang="ar-DZ" dirty="0" smtClean="0">
                            <a:cs typeface="Simplified Arabic" pitchFamily="2" charset="-78"/>
                          </a:endParaRPr>
                        </a:p>
                        <a:p>
                          <a:pPr algn="just" rtl="1">
                            <a:lnSpc>
                              <a:spcPct val="150000"/>
                            </a:lnSpc>
                          </a:pPr>
                          <a:r>
                            <a:rPr lang="ar-DZ" dirty="0" err="1" smtClean="0">
                              <a:cs typeface="Simplified Arabic" pitchFamily="2" charset="-78"/>
                            </a:rPr>
                            <a:t>4-</a:t>
                          </a:r>
                          <a:r>
                            <a:rPr lang="ar-DZ" dirty="0" smtClean="0">
                              <a:cs typeface="Simplified Arabic" pitchFamily="2" charset="-78"/>
                            </a:rPr>
                            <a:t> </a:t>
                          </a:r>
                          <a:r>
                            <a:rPr lang="ar-SA" dirty="0" smtClean="0">
                              <a:cs typeface="Simplified Arabic" pitchFamily="2" charset="-78"/>
                            </a:rPr>
                            <a:t>الاستعجال </a:t>
                          </a:r>
                          <a:r>
                            <a:rPr lang="ar-DZ" dirty="0" smtClean="0">
                              <a:cs typeface="Simplified Arabic" pitchFamily="2" charset="-78"/>
                            </a:rPr>
                            <a:t>ي</a:t>
                          </a:r>
                          <a:r>
                            <a:rPr lang="ar-DZ" dirty="0" smtClean="0">
                              <a:cs typeface="Simplified Arabic" pitchFamily="2" charset="-78"/>
                            </a:rPr>
                            <a:t>ؤدي إلى</a:t>
                          </a:r>
                          <a:r>
                            <a:rPr lang="ar-SA" dirty="0" smtClean="0">
                              <a:cs typeface="Simplified Arabic" pitchFamily="2" charset="-78"/>
                            </a:rPr>
                            <a:t> </a:t>
                          </a:r>
                          <a:r>
                            <a:rPr lang="ar-SA" dirty="0" smtClean="0">
                              <a:cs typeface="Simplified Arabic" pitchFamily="2" charset="-78"/>
                            </a:rPr>
                            <a:t>سرعة الفصل في النزاعات التي يخشى عليها فوات الوقت والتي يتعذر فيها</a:t>
                          </a:r>
                          <a:r>
                            <a:rPr lang="ar-DZ" dirty="0" smtClean="0">
                              <a:cs typeface="Simplified Arabic" pitchFamily="2" charset="-78"/>
                            </a:rPr>
                            <a:t> </a:t>
                          </a:r>
                          <a:r>
                            <a:rPr lang="ar-SA" dirty="0" smtClean="0">
                              <a:cs typeface="Simplified Arabic" pitchFamily="2" charset="-78"/>
                            </a:rPr>
                            <a:t>إصلاح الأضرار المحتملة مستقبلا</a:t>
                          </a:r>
                          <a:r>
                            <a:rPr lang="ar-DZ" dirty="0" err="1" smtClean="0">
                              <a:cs typeface="Simplified Arabic" pitchFamily="2" charset="-78"/>
                            </a:rPr>
                            <a:t>.</a:t>
                          </a:r>
                          <a:r>
                            <a:rPr lang="ar-SA" dirty="0" smtClean="0">
                              <a:cs typeface="Simplified Arabic" pitchFamily="2" charset="-78"/>
                            </a:rPr>
                            <a:t> </a:t>
                          </a:r>
                          <a:r>
                            <a:rPr lang="ar-DZ" dirty="0" smtClean="0">
                              <a:cs typeface="Simplified Arabic" pitchFamily="2" charset="-78"/>
                            </a:rPr>
                            <a:t>ف</a:t>
                          </a:r>
                          <a:r>
                            <a:rPr lang="ar-SA" dirty="0" smtClean="0">
                              <a:cs typeface="Simplified Arabic" pitchFamily="2" charset="-78"/>
                            </a:rPr>
                            <a:t>الدعاوى </a:t>
                          </a:r>
                          <a:r>
                            <a:rPr lang="ar-SA" dirty="0" err="1" smtClean="0">
                              <a:cs typeface="Simplified Arabic" pitchFamily="2" charset="-78"/>
                            </a:rPr>
                            <a:t>الاستعجالية</a:t>
                          </a:r>
                          <a:r>
                            <a:rPr lang="ar-SA" dirty="0" smtClean="0">
                              <a:cs typeface="Simplified Arabic" pitchFamily="2" charset="-78"/>
                            </a:rPr>
                            <a:t> يمكن رفعها في أي وقت بما فيها أيام العطل والراحة, كما يمكن الفصل في أي وقت متى دعت الضرورة ذلك سواء كانت عطل دينية, وطنية أو أسبوعية كما يمكن رفع الدعوى </a:t>
                          </a:r>
                          <a:r>
                            <a:rPr lang="ar-SA" dirty="0" err="1" smtClean="0">
                              <a:cs typeface="Simplified Arabic" pitchFamily="2" charset="-78"/>
                            </a:rPr>
                            <a:t>الاستعجالية</a:t>
                          </a:r>
                          <a:r>
                            <a:rPr lang="ar-SA" dirty="0" smtClean="0">
                              <a:cs typeface="Simplified Arabic" pitchFamily="2" charset="-78"/>
                            </a:rPr>
                            <a:t> في النهار أو الليل, وهذا بخلاف دعوى الحق الموضوعي التي لا يمكن رفعها إلا خلال أيام العمل الرسمية ولا يقبل النظر فيها ليلا إلا إذا كانت الجلسة قائمة واستمرت إلى غاية وقت </a:t>
                          </a:r>
                          <a:r>
                            <a:rPr lang="ar-SA" dirty="0" smtClean="0">
                              <a:cs typeface="Simplified Arabic" pitchFamily="2" charset="-78"/>
                            </a:rPr>
                            <a:t>متأخر</a:t>
                          </a:r>
                          <a:r>
                            <a:rPr lang="ar-DZ" dirty="0" err="1" smtClean="0">
                              <a:cs typeface="Simplified Arabic" pitchFamily="2" charset="-78"/>
                            </a:rPr>
                            <a:t>.</a:t>
                          </a:r>
                          <a:endParaRPr lang="ar-DZ" dirty="0" smtClean="0">
                            <a:cs typeface="Simplified Arabic" pitchFamily="2" charset="-78"/>
                          </a:endParaRPr>
                        </a:p>
                        <a:p>
                          <a:pPr algn="just" rtl="1">
                            <a:lnSpc>
                              <a:spcPct val="150000"/>
                            </a:lnSpc>
                          </a:pPr>
                          <a:r>
                            <a:rPr lang="ar-DZ" dirty="0" smtClean="0">
                              <a:cs typeface="Simplified Arabic" pitchFamily="2" charset="-78"/>
                            </a:rPr>
                            <a:t>5-ال</a:t>
                          </a:r>
                          <a:r>
                            <a:rPr lang="ar-SA" dirty="0" smtClean="0">
                              <a:cs typeface="Simplified Arabic" pitchFamily="2" charset="-78"/>
                            </a:rPr>
                            <a:t>أحكام الصادرة </a:t>
                          </a:r>
                          <a:r>
                            <a:rPr lang="ar-SA" dirty="0" smtClean="0">
                              <a:cs typeface="Simplified Arabic" pitchFamily="2" charset="-78"/>
                            </a:rPr>
                            <a:t>في المادة </a:t>
                          </a:r>
                          <a:r>
                            <a:rPr lang="ar-SA" dirty="0" err="1" smtClean="0">
                              <a:cs typeface="Simplified Arabic" pitchFamily="2" charset="-78"/>
                            </a:rPr>
                            <a:t>الاستعجالية</a:t>
                          </a:r>
                          <a:r>
                            <a:rPr lang="ar-DZ" dirty="0" smtClean="0">
                              <a:cs typeface="Simplified Arabic" pitchFamily="2" charset="-78"/>
                            </a:rPr>
                            <a:t> تسمى أوامر </a:t>
                          </a:r>
                          <a:r>
                            <a:rPr lang="ar-DZ" dirty="0" err="1" smtClean="0">
                              <a:cs typeface="Simplified Arabic" pitchFamily="2" charset="-78"/>
                            </a:rPr>
                            <a:t>استعجالية،</a:t>
                          </a:r>
                          <a:r>
                            <a:rPr lang="ar-DZ" dirty="0" smtClean="0">
                              <a:cs typeface="Simplified Arabic" pitchFamily="2" charset="-78"/>
                            </a:rPr>
                            <a:t> </a:t>
                          </a:r>
                          <a:r>
                            <a:rPr lang="ar-SA" dirty="0" smtClean="0">
                              <a:cs typeface="Simplified Arabic" pitchFamily="2" charset="-78"/>
                            </a:rPr>
                            <a:t>تكون قاب</a:t>
                          </a:r>
                          <a:r>
                            <a:rPr lang="ar-DZ" dirty="0" smtClean="0">
                              <a:cs typeface="Simplified Arabic" pitchFamily="2" charset="-78"/>
                            </a:rPr>
                            <a:t>ل</a:t>
                          </a:r>
                          <a:r>
                            <a:rPr lang="ar-SA" dirty="0" smtClean="0">
                              <a:cs typeface="Simplified Arabic" pitchFamily="2" charset="-78"/>
                            </a:rPr>
                            <a:t>ة </a:t>
                          </a:r>
                          <a:r>
                            <a:rPr lang="ar-SA" dirty="0" smtClean="0">
                              <a:cs typeface="Simplified Arabic" pitchFamily="2" charset="-78"/>
                            </a:rPr>
                            <a:t>للتنفيذ </a:t>
                          </a:r>
                          <a:r>
                            <a:rPr lang="ar-SA" dirty="0" smtClean="0">
                              <a:cs typeface="Simplified Arabic" pitchFamily="2" charset="-78"/>
                            </a:rPr>
                            <a:t>بمجرّد صدورها</a:t>
                          </a:r>
                          <a:r>
                            <a:rPr lang="ar-DZ" dirty="0" err="1" smtClean="0">
                              <a:cs typeface="Simplified Arabic" pitchFamily="2" charset="-78"/>
                            </a:rPr>
                            <a:t>،</a:t>
                          </a:r>
                          <a:r>
                            <a:rPr lang="ar-SA" dirty="0" smtClean="0">
                              <a:cs typeface="Simplified Arabic" pitchFamily="2" charset="-78"/>
                            </a:rPr>
                            <a:t> وه</a:t>
                          </a:r>
                          <a:r>
                            <a:rPr lang="ar-DZ" dirty="0" smtClean="0">
                              <a:cs typeface="Simplified Arabic" pitchFamily="2" charset="-78"/>
                            </a:rPr>
                            <a:t>ي</a:t>
                          </a:r>
                          <a:r>
                            <a:rPr lang="ar-SA" dirty="0" smtClean="0">
                              <a:cs typeface="Simplified Arabic" pitchFamily="2" charset="-78"/>
                            </a:rPr>
                            <a:t> </a:t>
                          </a:r>
                          <a:r>
                            <a:rPr lang="ar-SA" dirty="0" smtClean="0">
                              <a:cs typeface="Simplified Arabic" pitchFamily="2" charset="-78"/>
                            </a:rPr>
                            <a:t>غير قابل للمعارضة أو الاعتراض على النفاذ المعجل في حالة </a:t>
                          </a:r>
                          <a:r>
                            <a:rPr lang="ar-SA" dirty="0" smtClean="0">
                              <a:cs typeface="Simplified Arabic" pitchFamily="2" charset="-78"/>
                            </a:rPr>
                            <a:t>صدوره</a:t>
                          </a:r>
                          <a:r>
                            <a:rPr lang="ar-DZ" dirty="0" smtClean="0">
                              <a:cs typeface="Simplified Arabic" pitchFamily="2" charset="-78"/>
                            </a:rPr>
                            <a:t>ا</a:t>
                          </a:r>
                          <a:r>
                            <a:rPr lang="ar-SA" dirty="0" smtClean="0">
                              <a:cs typeface="Simplified Arabic" pitchFamily="2" charset="-78"/>
                            </a:rPr>
                            <a:t> </a:t>
                          </a:r>
                          <a:r>
                            <a:rPr lang="ar-SA" dirty="0" smtClean="0">
                              <a:cs typeface="Simplified Arabic" pitchFamily="2" charset="-78"/>
                            </a:rPr>
                            <a:t>غيابيا</a:t>
                          </a:r>
                          <a:r>
                            <a:rPr lang="ar-DZ" dirty="0" err="1" smtClean="0">
                              <a:cs typeface="Simplified Arabic" pitchFamily="2" charset="-78"/>
                            </a:rPr>
                            <a:t>.</a:t>
                          </a:r>
                          <a:r>
                            <a:rPr lang="ar-SA" dirty="0" smtClean="0">
                              <a:cs typeface="Simplified Arabic" pitchFamily="2" charset="-78"/>
                            </a:rPr>
                            <a:t> </a:t>
                          </a:r>
                          <a:r>
                            <a:rPr lang="ar-DZ" dirty="0" smtClean="0">
                              <a:cs typeface="Simplified Arabic" pitchFamily="2" charset="-78"/>
                            </a:rPr>
                            <a:t>كما أن </a:t>
                          </a:r>
                          <a:r>
                            <a:rPr lang="ar-SA" dirty="0" smtClean="0">
                              <a:cs typeface="Simplified Arabic" pitchFamily="2" charset="-78"/>
                            </a:rPr>
                            <a:t>الأمر</a:t>
                          </a:r>
                          <a:r>
                            <a:rPr lang="ar-DZ" dirty="0" smtClean="0">
                              <a:cs typeface="Simplified Arabic" pitchFamily="2" charset="-78"/>
                            </a:rPr>
                            <a:t> </a:t>
                          </a:r>
                          <a:r>
                            <a:rPr lang="ar-DZ" dirty="0" smtClean="0">
                              <a:cs typeface="Simplified Arabic" pitchFamily="2" charset="-78"/>
                            </a:rPr>
                            <a:t>ا</a:t>
                          </a:r>
                          <a:r>
                            <a:rPr lang="ar-SA" dirty="0" smtClean="0">
                              <a:cs typeface="Simplified Arabic" pitchFamily="2" charset="-78"/>
                            </a:rPr>
                            <a:t>لاستعجالي ذو </a:t>
                          </a:r>
                          <a:r>
                            <a:rPr lang="ar-DZ" dirty="0" smtClean="0">
                              <a:cs typeface="Simplified Arabic" pitchFamily="2" charset="-78"/>
                            </a:rPr>
                            <a:t>أ</a:t>
                          </a:r>
                          <a:r>
                            <a:rPr lang="ar-SA" dirty="0" smtClean="0">
                              <a:cs typeface="Simplified Arabic" pitchFamily="2" charset="-78"/>
                            </a:rPr>
                            <a:t>ثر موقف أي يرتب أثره إلى حين الفصل في دعوى الحق </a:t>
                          </a:r>
                          <a:r>
                            <a:rPr lang="ar-SA" dirty="0" smtClean="0">
                              <a:cs typeface="Simplified Arabic" pitchFamily="2" charset="-78"/>
                            </a:rPr>
                            <a:t>الموضوعي</a:t>
                          </a:r>
                          <a:r>
                            <a:rPr lang="ar-DZ" dirty="0" err="1" smtClean="0">
                              <a:cs typeface="Simplified Arabic" pitchFamily="2" charset="-78"/>
                            </a:rPr>
                            <a:t>،</a:t>
                          </a:r>
                          <a:r>
                            <a:rPr lang="ar-SA" dirty="0" smtClean="0">
                              <a:cs typeface="Simplified Arabic" pitchFamily="2" charset="-78"/>
                            </a:rPr>
                            <a:t> </a:t>
                          </a:r>
                          <a:r>
                            <a:rPr lang="ar-SA" dirty="0" smtClean="0">
                              <a:cs typeface="Simplified Arabic" pitchFamily="2" charset="-78"/>
                            </a:rPr>
                            <a:t>ولهذا فان الأمر لاستعجالي</a:t>
                          </a:r>
                          <a:r>
                            <a:rPr lang="ar-DZ" dirty="0" smtClean="0">
                              <a:cs typeface="Simplified Arabic" pitchFamily="2" charset="-78"/>
                            </a:rPr>
                            <a:t> </a:t>
                          </a:r>
                          <a:r>
                            <a:rPr lang="ar-SA" dirty="0" smtClean="0">
                              <a:cs typeface="Simplified Arabic" pitchFamily="2" charset="-78"/>
                            </a:rPr>
                            <a:t>الصادر </a:t>
                          </a:r>
                          <a:r>
                            <a:rPr lang="ar-DZ" dirty="0" smtClean="0">
                              <a:cs typeface="Simplified Arabic" pitchFamily="2" charset="-78"/>
                            </a:rPr>
                            <a:t>في </a:t>
                          </a:r>
                          <a:r>
                            <a:rPr lang="ar-SA" dirty="0" smtClean="0">
                              <a:cs typeface="Simplified Arabic" pitchFamily="2" charset="-78"/>
                            </a:rPr>
                            <a:t>النفقة </a:t>
                          </a:r>
                          <a:r>
                            <a:rPr lang="ar-SA" dirty="0" smtClean="0">
                              <a:cs typeface="Simplified Arabic" pitchFamily="2" charset="-78"/>
                            </a:rPr>
                            <a:t>المؤقتة للدائن ينتهي أثره </a:t>
                          </a:r>
                          <a:r>
                            <a:rPr lang="ar-SA" dirty="0" smtClean="0">
                              <a:cs typeface="Simplified Arabic" pitchFamily="2" charset="-78"/>
                            </a:rPr>
                            <a:t>ب</a:t>
                          </a:r>
                          <a:r>
                            <a:rPr lang="ar-DZ" dirty="0" smtClean="0">
                              <a:cs typeface="Simplified Arabic" pitchFamily="2" charset="-78"/>
                            </a:rPr>
                            <a:t>مجرد صدور </a:t>
                          </a:r>
                          <a:r>
                            <a:rPr lang="ar-SA" dirty="0" smtClean="0">
                              <a:cs typeface="Simplified Arabic" pitchFamily="2" charset="-78"/>
                            </a:rPr>
                            <a:t>الحكم </a:t>
                          </a:r>
                          <a:r>
                            <a:rPr lang="ar-SA" dirty="0" smtClean="0">
                              <a:cs typeface="Simplified Arabic" pitchFamily="2" charset="-78"/>
                            </a:rPr>
                            <a:t>الفاصل في دعوى الحق الموضوعي بالنفقة</a:t>
                          </a:r>
                          <a:r>
                            <a:rPr lang="fr-FR" dirty="0" smtClean="0">
                              <a:cs typeface="Simplified Arabic" pitchFamily="2" charset="-78"/>
                            </a:rPr>
                            <a:t> </a:t>
                          </a:r>
                          <a:r>
                            <a:rPr lang="ar-DZ" dirty="0" err="1" smtClean="0">
                              <a:cs typeface="Simplified Arabic" pitchFamily="2" charset="-78"/>
                            </a:rPr>
                            <a:t>.</a:t>
                          </a:r>
                          <a:endParaRPr lang="ar-DZ" dirty="0" smtClean="0">
                            <a:cs typeface="Simplified Arabic" pitchFamily="2" charset="-78"/>
                          </a:endParaRPr>
                        </a:p>
                        <a:p>
                          <a:pPr algn="just" rtl="1">
                            <a:lnSpc>
                              <a:spcPct val="150000"/>
                            </a:lnSpc>
                          </a:pPr>
                          <a:endParaRPr lang="ar-DZ" dirty="0" smtClean="0">
                            <a:cs typeface="Simplified Arabic" pitchFamily="2" charset="-78"/>
                          </a:endParaRPr>
                        </a:p>
                        <a:p>
                          <a:pPr algn="just" rtl="1">
                            <a:lnSpc>
                              <a:spcPct val="150000"/>
                            </a:lnSpc>
                          </a:pPr>
                          <a:r>
                            <a:rPr lang="ar-DZ" dirty="0" smtClean="0">
                              <a:cs typeface="Simplified Arabic" pitchFamily="2" charset="-78"/>
                            </a:rPr>
                            <a:t> </a:t>
                          </a:r>
                          <a:r>
                            <a:rPr lang="fr-FR" dirty="0" smtClean="0"/>
                            <a:t/>
                          </a:r>
                          <a:br>
                            <a:rPr lang="fr-FR" dirty="0" smtClean="0"/>
                          </a:br>
                          <a:r>
                            <a:rPr lang="fr-FR" dirty="0" smtClean="0"/>
                            <a:t/>
                          </a:r>
                          <a:br>
                            <a:rPr lang="fr-FR" dirty="0" smtClean="0"/>
                          </a:br>
                          <a:endParaRPr lang="fr-FR" dirty="0"/>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sectPr w:rsidR="00A143D7" w:rsidSect="00DB2E5B">
      <w:pgSz w:w="11906" w:h="16838" w:code="9"/>
      <w:pgMar w:top="567" w:right="567" w:bottom="284" w:left="567"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612C2"/>
    <w:rsid w:val="00024F6B"/>
    <w:rsid w:val="00025D7F"/>
    <w:rsid w:val="00054E6A"/>
    <w:rsid w:val="000C6ACE"/>
    <w:rsid w:val="000D12AB"/>
    <w:rsid w:val="000F3884"/>
    <w:rsid w:val="00112E26"/>
    <w:rsid w:val="00130691"/>
    <w:rsid w:val="0014404A"/>
    <w:rsid w:val="00154A9F"/>
    <w:rsid w:val="0018550C"/>
    <w:rsid w:val="00185D5B"/>
    <w:rsid w:val="001916AD"/>
    <w:rsid w:val="001B0212"/>
    <w:rsid w:val="001C3B35"/>
    <w:rsid w:val="001E55F2"/>
    <w:rsid w:val="001F182F"/>
    <w:rsid w:val="001F6448"/>
    <w:rsid w:val="001F77E5"/>
    <w:rsid w:val="00231352"/>
    <w:rsid w:val="00256A61"/>
    <w:rsid w:val="00267141"/>
    <w:rsid w:val="00280449"/>
    <w:rsid w:val="00292643"/>
    <w:rsid w:val="002C78CB"/>
    <w:rsid w:val="002D52EA"/>
    <w:rsid w:val="003033A5"/>
    <w:rsid w:val="00311D6A"/>
    <w:rsid w:val="00313C3A"/>
    <w:rsid w:val="003411BE"/>
    <w:rsid w:val="00366F50"/>
    <w:rsid w:val="00390737"/>
    <w:rsid w:val="003C7072"/>
    <w:rsid w:val="003D26B9"/>
    <w:rsid w:val="003F2327"/>
    <w:rsid w:val="004052C5"/>
    <w:rsid w:val="0041702E"/>
    <w:rsid w:val="00447652"/>
    <w:rsid w:val="00450CD9"/>
    <w:rsid w:val="00456A86"/>
    <w:rsid w:val="0048004C"/>
    <w:rsid w:val="00490F26"/>
    <w:rsid w:val="004969ED"/>
    <w:rsid w:val="004A36D9"/>
    <w:rsid w:val="004A3D6D"/>
    <w:rsid w:val="004A44B4"/>
    <w:rsid w:val="004D426B"/>
    <w:rsid w:val="004F6EB3"/>
    <w:rsid w:val="005360BD"/>
    <w:rsid w:val="00540F35"/>
    <w:rsid w:val="00557544"/>
    <w:rsid w:val="0056027B"/>
    <w:rsid w:val="005A1238"/>
    <w:rsid w:val="005A21C6"/>
    <w:rsid w:val="005B36A5"/>
    <w:rsid w:val="005C21E4"/>
    <w:rsid w:val="005C45BD"/>
    <w:rsid w:val="005E4330"/>
    <w:rsid w:val="00601E7E"/>
    <w:rsid w:val="0062342F"/>
    <w:rsid w:val="00625251"/>
    <w:rsid w:val="006259C8"/>
    <w:rsid w:val="0063347E"/>
    <w:rsid w:val="00651ECA"/>
    <w:rsid w:val="00654DD2"/>
    <w:rsid w:val="00662306"/>
    <w:rsid w:val="006640C1"/>
    <w:rsid w:val="00690BB4"/>
    <w:rsid w:val="00691F66"/>
    <w:rsid w:val="00694997"/>
    <w:rsid w:val="006B538C"/>
    <w:rsid w:val="006E024A"/>
    <w:rsid w:val="006E2743"/>
    <w:rsid w:val="0072017B"/>
    <w:rsid w:val="00724667"/>
    <w:rsid w:val="00740512"/>
    <w:rsid w:val="00751977"/>
    <w:rsid w:val="007811EA"/>
    <w:rsid w:val="00786BB3"/>
    <w:rsid w:val="0079495D"/>
    <w:rsid w:val="007A4DE3"/>
    <w:rsid w:val="007C4285"/>
    <w:rsid w:val="00810EA9"/>
    <w:rsid w:val="00813EE0"/>
    <w:rsid w:val="0084008C"/>
    <w:rsid w:val="008577E9"/>
    <w:rsid w:val="008600F6"/>
    <w:rsid w:val="008612C2"/>
    <w:rsid w:val="008640B2"/>
    <w:rsid w:val="00882763"/>
    <w:rsid w:val="008863A7"/>
    <w:rsid w:val="008D2DA8"/>
    <w:rsid w:val="008E746F"/>
    <w:rsid w:val="008E7987"/>
    <w:rsid w:val="00901613"/>
    <w:rsid w:val="009114ED"/>
    <w:rsid w:val="0092251B"/>
    <w:rsid w:val="00922A62"/>
    <w:rsid w:val="00923983"/>
    <w:rsid w:val="0092511B"/>
    <w:rsid w:val="00967C82"/>
    <w:rsid w:val="009732A0"/>
    <w:rsid w:val="0098007A"/>
    <w:rsid w:val="00996CC0"/>
    <w:rsid w:val="00997058"/>
    <w:rsid w:val="009A423C"/>
    <w:rsid w:val="00A06E83"/>
    <w:rsid w:val="00A13BBB"/>
    <w:rsid w:val="00A143D7"/>
    <w:rsid w:val="00A165CF"/>
    <w:rsid w:val="00A24D9F"/>
    <w:rsid w:val="00A25415"/>
    <w:rsid w:val="00A453C5"/>
    <w:rsid w:val="00A7036D"/>
    <w:rsid w:val="00A73EDE"/>
    <w:rsid w:val="00A816FD"/>
    <w:rsid w:val="00A840BC"/>
    <w:rsid w:val="00AA729D"/>
    <w:rsid w:val="00AC04E5"/>
    <w:rsid w:val="00AE1B93"/>
    <w:rsid w:val="00AF732C"/>
    <w:rsid w:val="00B0537D"/>
    <w:rsid w:val="00B32A2A"/>
    <w:rsid w:val="00B50986"/>
    <w:rsid w:val="00B65D9E"/>
    <w:rsid w:val="00B9534A"/>
    <w:rsid w:val="00BB3CDD"/>
    <w:rsid w:val="00BB59B7"/>
    <w:rsid w:val="00BE4359"/>
    <w:rsid w:val="00BE544A"/>
    <w:rsid w:val="00C07976"/>
    <w:rsid w:val="00C07CC4"/>
    <w:rsid w:val="00C14773"/>
    <w:rsid w:val="00C208F5"/>
    <w:rsid w:val="00C26EDC"/>
    <w:rsid w:val="00C448AA"/>
    <w:rsid w:val="00C5266D"/>
    <w:rsid w:val="00C61003"/>
    <w:rsid w:val="00C61821"/>
    <w:rsid w:val="00C74284"/>
    <w:rsid w:val="00C81C71"/>
    <w:rsid w:val="00CA452D"/>
    <w:rsid w:val="00CB2FDE"/>
    <w:rsid w:val="00CD6B4D"/>
    <w:rsid w:val="00CF3728"/>
    <w:rsid w:val="00CF3B3F"/>
    <w:rsid w:val="00D02EB4"/>
    <w:rsid w:val="00D1026A"/>
    <w:rsid w:val="00D3422E"/>
    <w:rsid w:val="00D36805"/>
    <w:rsid w:val="00D573C8"/>
    <w:rsid w:val="00D62C6B"/>
    <w:rsid w:val="00D70319"/>
    <w:rsid w:val="00D70F8D"/>
    <w:rsid w:val="00DA69A3"/>
    <w:rsid w:val="00DB2E5B"/>
    <w:rsid w:val="00DB75E7"/>
    <w:rsid w:val="00DE155C"/>
    <w:rsid w:val="00E35495"/>
    <w:rsid w:val="00E506A7"/>
    <w:rsid w:val="00E721B4"/>
    <w:rsid w:val="00E81DCD"/>
    <w:rsid w:val="00E93ED6"/>
    <w:rsid w:val="00F12145"/>
    <w:rsid w:val="00F13E12"/>
    <w:rsid w:val="00F15FCA"/>
    <w:rsid w:val="00F16D6A"/>
    <w:rsid w:val="00F30182"/>
    <w:rsid w:val="00F351B5"/>
    <w:rsid w:val="00F50473"/>
    <w:rsid w:val="00F53381"/>
    <w:rsid w:val="00F632D2"/>
    <w:rsid w:val="00F73E35"/>
    <w:rsid w:val="00F90765"/>
    <w:rsid w:val="00FA6A19"/>
    <w:rsid w:val="00FB0C7E"/>
    <w:rsid w:val="00FB4305"/>
    <w:rsid w:val="00FC2DAE"/>
    <w:rsid w:val="00FC5D66"/>
    <w:rsid w:val="00FD11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B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12C2"/>
    <w:rPr>
      <w:rFonts w:ascii="Tahoma" w:hAnsi="Tahoma" w:cs="Tahoma"/>
      <w:sz w:val="16"/>
      <w:szCs w:val="16"/>
    </w:rPr>
  </w:style>
  <w:style w:type="character" w:customStyle="1" w:styleId="TextedebullesCar">
    <w:name w:val="Texte de bulles Car"/>
    <w:basedOn w:val="Policepardfaut"/>
    <w:link w:val="Textedebulles"/>
    <w:uiPriority w:val="99"/>
    <w:semiHidden/>
    <w:rsid w:val="00861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1D85D1-2D94-41CE-A30C-4AA79B22976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fr-FR"/>
        </a:p>
      </dgm:t>
    </dgm:pt>
    <dgm:pt modelId="{435C7563-C2E7-4A53-9DFA-0C2007BA59B0}">
      <dgm:prSet phldrT="[Texte]" custT="1">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ar-DZ" sz="2000" b="1" dirty="0" smtClean="0">
              <a:cs typeface="Simplified Arabic" pitchFamily="2" charset="-78"/>
            </a:rPr>
            <a:t>معايير تقسيم الدعاوى القضائية</a:t>
          </a:r>
          <a:endParaRPr lang="fr-FR" sz="2000" b="1" dirty="0">
            <a:cs typeface="Simplified Arabic" pitchFamily="2" charset="-78"/>
          </a:endParaRPr>
        </a:p>
      </dgm:t>
    </dgm:pt>
    <dgm:pt modelId="{848BA5C1-7251-4124-891B-C29980C15B0C}" type="parTrans" cxnId="{0286A5A7-5445-4F48-9732-F82807F7D8AC}">
      <dgm:prSet/>
      <dgm:spPr/>
      <dgm:t>
        <a:bodyPr/>
        <a:lstStyle/>
        <a:p>
          <a:endParaRPr lang="fr-FR"/>
        </a:p>
      </dgm:t>
    </dgm:pt>
    <dgm:pt modelId="{45020050-E1C9-46CA-A09C-C84AB7664847}" type="sibTrans" cxnId="{0286A5A7-5445-4F48-9732-F82807F7D8AC}">
      <dgm:prSet/>
      <dgm:spPr/>
      <dgm:t>
        <a:bodyPr/>
        <a:lstStyle/>
        <a:p>
          <a:endParaRPr lang="fr-FR"/>
        </a:p>
      </dgm:t>
    </dgm:pt>
    <dgm:pt modelId="{4ED4EC1C-24BE-4D85-BBDA-378C68BCF680}">
      <dgm:prSet phldrT="[Texte]" custT="1">
        <dgm:style>
          <a:lnRef idx="1">
            <a:schemeClr val="accent1"/>
          </a:lnRef>
          <a:fillRef idx="2">
            <a:schemeClr val="accent1"/>
          </a:fillRef>
          <a:effectRef idx="1">
            <a:schemeClr val="accent1"/>
          </a:effectRef>
          <a:fontRef idx="minor">
            <a:schemeClr val="dk1"/>
          </a:fontRef>
        </dgm:style>
      </dgm:prSet>
      <dgm:spPr/>
      <dgm:t>
        <a:bodyPr/>
        <a:lstStyle/>
        <a:p>
          <a:pPr algn="ctr" rtl="1"/>
          <a:r>
            <a:rPr lang="ar-DZ" sz="1600" b="1" u="sng" dirty="0" smtClean="0">
              <a:solidFill>
                <a:srgbClr val="C00000"/>
              </a:solidFill>
              <a:cs typeface="+mj-cs"/>
            </a:rPr>
            <a:t>معيار طبيعة الحماية المطلوبة</a:t>
          </a:r>
        </a:p>
        <a:p>
          <a:pPr algn="just" rtl="1"/>
          <a:r>
            <a:rPr lang="ar-DZ" sz="1600" dirty="0" smtClean="0">
              <a:cs typeface="+mj-cs"/>
            </a:rPr>
            <a:t>- الدعاوى الموضوعية</a:t>
          </a:r>
        </a:p>
        <a:p>
          <a:pPr algn="just" rtl="1"/>
          <a:r>
            <a:rPr lang="ar-DZ" sz="1600" dirty="0" smtClean="0">
              <a:cs typeface="+mj-cs"/>
            </a:rPr>
            <a:t>- الدعاوى </a:t>
          </a:r>
          <a:r>
            <a:rPr lang="ar-DZ" sz="1600" dirty="0" err="1" smtClean="0">
              <a:cs typeface="+mj-cs"/>
            </a:rPr>
            <a:t>الوقتية </a:t>
          </a:r>
          <a:r>
            <a:rPr lang="ar-DZ" sz="1600" dirty="0" smtClean="0">
              <a:cs typeface="+mj-cs"/>
            </a:rPr>
            <a:t>(المستعجلة</a:t>
          </a:r>
          <a:r>
            <a:rPr lang="ar-DZ" sz="1600" dirty="0" err="1" smtClean="0">
              <a:cs typeface="+mj-cs"/>
            </a:rPr>
            <a:t>)</a:t>
          </a:r>
          <a:endParaRPr lang="fr-FR" sz="1600" dirty="0">
            <a:cs typeface="+mj-cs"/>
          </a:endParaRPr>
        </a:p>
      </dgm:t>
    </dgm:pt>
    <dgm:pt modelId="{6E786E0C-0EF3-41B0-9363-0EB759CC26A0}" type="parTrans" cxnId="{2AB9964A-DCF7-495D-8A18-106DC367FFC3}">
      <dgm:prSet/>
      <dgm:spPr/>
      <dgm:t>
        <a:bodyPr/>
        <a:lstStyle/>
        <a:p>
          <a:endParaRPr lang="fr-FR"/>
        </a:p>
      </dgm:t>
    </dgm:pt>
    <dgm:pt modelId="{65D35717-5521-41D6-83D7-4DDF969299CF}" type="sibTrans" cxnId="{2AB9964A-DCF7-495D-8A18-106DC367FFC3}">
      <dgm:prSet/>
      <dgm:spPr/>
      <dgm:t>
        <a:bodyPr/>
        <a:lstStyle/>
        <a:p>
          <a:endParaRPr lang="fr-FR"/>
        </a:p>
      </dgm:t>
    </dgm:pt>
    <dgm:pt modelId="{F773761A-D035-4EF0-9E22-B8775C028FCC}">
      <dgm:prSet phldrT="[Texte]" custT="1">
        <dgm:style>
          <a:lnRef idx="1">
            <a:schemeClr val="accent6"/>
          </a:lnRef>
          <a:fillRef idx="2">
            <a:schemeClr val="accent6"/>
          </a:fillRef>
          <a:effectRef idx="1">
            <a:schemeClr val="accent6"/>
          </a:effectRef>
          <a:fontRef idx="minor">
            <a:schemeClr val="dk1"/>
          </a:fontRef>
        </dgm:style>
      </dgm:prSet>
      <dgm:spPr/>
      <dgm:t>
        <a:bodyPr/>
        <a:lstStyle/>
        <a:p>
          <a:pPr algn="ctr" rtl="1"/>
          <a:r>
            <a:rPr lang="ar-DZ" sz="1600" b="1" u="sng" dirty="0" smtClean="0">
              <a:solidFill>
                <a:srgbClr val="C00000"/>
              </a:solidFill>
              <a:cs typeface="+mj-cs"/>
            </a:rPr>
            <a:t>معيار موضوع الحق</a:t>
          </a:r>
        </a:p>
        <a:p>
          <a:pPr algn="just" rtl="1"/>
          <a:r>
            <a:rPr lang="ar-DZ" sz="1600" dirty="0" smtClean="0">
              <a:cs typeface="+mj-cs"/>
            </a:rPr>
            <a:t>- دعاوى عقارية</a:t>
          </a:r>
        </a:p>
        <a:p>
          <a:pPr algn="just" rtl="1"/>
          <a:r>
            <a:rPr lang="ar-DZ" sz="1600" dirty="0" smtClean="0">
              <a:cs typeface="+mj-cs"/>
            </a:rPr>
            <a:t>- دعاوى منقولة</a:t>
          </a:r>
          <a:endParaRPr lang="fr-FR" sz="1600" dirty="0">
            <a:cs typeface="+mj-cs"/>
          </a:endParaRPr>
        </a:p>
      </dgm:t>
    </dgm:pt>
    <dgm:pt modelId="{B940F9B1-9C76-4794-94F2-8549957AA852}" type="parTrans" cxnId="{36A2DCD4-AB68-49A1-BA0E-25CEDBDEFA37}">
      <dgm:prSet/>
      <dgm:spPr/>
      <dgm:t>
        <a:bodyPr/>
        <a:lstStyle/>
        <a:p>
          <a:endParaRPr lang="fr-FR"/>
        </a:p>
      </dgm:t>
    </dgm:pt>
    <dgm:pt modelId="{37D46E06-38E4-4AFC-91E8-8C3B7985CDED}" type="sibTrans" cxnId="{36A2DCD4-AB68-49A1-BA0E-25CEDBDEFA37}">
      <dgm:prSet/>
      <dgm:spPr/>
      <dgm:t>
        <a:bodyPr/>
        <a:lstStyle/>
        <a:p>
          <a:endParaRPr lang="fr-FR"/>
        </a:p>
      </dgm:t>
    </dgm:pt>
    <dgm:pt modelId="{2D9AB28C-B8B0-417D-BBC6-B00456492911}">
      <dgm:prSet phldrT="[Texte]" custT="1">
        <dgm:style>
          <a:lnRef idx="1">
            <a:schemeClr val="accent4"/>
          </a:lnRef>
          <a:fillRef idx="2">
            <a:schemeClr val="accent4"/>
          </a:fillRef>
          <a:effectRef idx="1">
            <a:schemeClr val="accent4"/>
          </a:effectRef>
          <a:fontRef idx="minor">
            <a:schemeClr val="dk1"/>
          </a:fontRef>
        </dgm:style>
      </dgm:prSet>
      <dgm:spPr/>
      <dgm:t>
        <a:bodyPr/>
        <a:lstStyle/>
        <a:p>
          <a:pPr algn="just" rtl="1"/>
          <a:endParaRPr lang="ar-DZ" sz="2000" dirty="0" smtClean="0">
            <a:solidFill>
              <a:srgbClr val="C00000"/>
            </a:solidFill>
          </a:endParaRPr>
        </a:p>
        <a:p>
          <a:pPr algn="ctr" rtl="1"/>
          <a:endParaRPr lang="fr-FR" sz="1600" b="1" u="sng" dirty="0" smtClean="0">
            <a:solidFill>
              <a:srgbClr val="C00000"/>
            </a:solidFill>
            <a:cs typeface="Simplified Arabic" pitchFamily="2" charset="-78"/>
          </a:endParaRPr>
        </a:p>
        <a:p>
          <a:pPr algn="ctr" rtl="1"/>
          <a:endParaRPr lang="fr-FR" sz="1600" b="1" u="sng" dirty="0" smtClean="0">
            <a:solidFill>
              <a:srgbClr val="C00000"/>
            </a:solidFill>
            <a:cs typeface="+mj-cs"/>
          </a:endParaRPr>
        </a:p>
        <a:p>
          <a:pPr algn="ctr" rtl="1"/>
          <a:r>
            <a:rPr lang="ar-DZ" sz="1600" b="1" u="sng" dirty="0" smtClean="0">
              <a:solidFill>
                <a:srgbClr val="C00000"/>
              </a:solidFill>
              <a:cs typeface="+mj-cs"/>
            </a:rPr>
            <a:t>معيار طبيعة الحق</a:t>
          </a:r>
        </a:p>
        <a:p>
          <a:pPr algn="ctr" rtl="1"/>
          <a:r>
            <a:rPr lang="ar-DZ" sz="1400" dirty="0" smtClean="0">
              <a:cs typeface="+mj-cs"/>
            </a:rPr>
            <a:t>- الدعاوى العينية</a:t>
          </a:r>
        </a:p>
        <a:p>
          <a:pPr algn="ctr" rtl="1"/>
          <a:r>
            <a:rPr lang="ar-DZ" sz="1400" dirty="0" smtClean="0">
              <a:cs typeface="+mj-cs"/>
            </a:rPr>
            <a:t>- </a:t>
          </a:r>
          <a:r>
            <a:rPr lang="fr-FR" sz="1400" dirty="0" smtClean="0">
              <a:cs typeface="+mj-cs"/>
            </a:rPr>
            <a:t> </a:t>
          </a:r>
          <a:r>
            <a:rPr lang="ar-DZ" sz="1400" dirty="0" smtClean="0">
              <a:cs typeface="+mj-cs"/>
            </a:rPr>
            <a:t>الدعاوى الشخصية</a:t>
          </a:r>
        </a:p>
        <a:p>
          <a:pPr algn="ctr" rtl="1"/>
          <a:r>
            <a:rPr lang="ar-DZ" sz="1400" dirty="0" smtClean="0">
              <a:cs typeface="+mj-cs"/>
            </a:rPr>
            <a:t>-</a:t>
          </a:r>
          <a:r>
            <a:rPr lang="fr-FR" sz="1400" dirty="0" smtClean="0">
              <a:cs typeface="+mj-cs"/>
            </a:rPr>
            <a:t> </a:t>
          </a:r>
          <a:r>
            <a:rPr lang="ar-DZ" sz="1400" dirty="0" smtClean="0">
              <a:cs typeface="+mj-cs"/>
            </a:rPr>
            <a:t>الدعاوى </a:t>
          </a:r>
          <a:r>
            <a:rPr lang="ar-DZ" sz="1400" dirty="0" err="1" smtClean="0">
              <a:cs typeface="+mj-cs"/>
            </a:rPr>
            <a:t>المختلطة </a:t>
          </a:r>
          <a:r>
            <a:rPr lang="ar-DZ" sz="1400" dirty="0" smtClean="0">
              <a:cs typeface="+mj-cs"/>
            </a:rPr>
            <a:t>(حق </a:t>
          </a:r>
          <a:r>
            <a:rPr lang="ar-DZ" sz="1400" dirty="0" err="1" smtClean="0">
              <a:cs typeface="+mj-cs"/>
            </a:rPr>
            <a:t>شخصي </a:t>
          </a:r>
          <a:r>
            <a:rPr lang="ar-DZ" sz="1400" dirty="0" smtClean="0">
              <a:cs typeface="+mj-cs"/>
            </a:rPr>
            <a:t>+ حق عيني</a:t>
          </a:r>
          <a:r>
            <a:rPr lang="ar-DZ" sz="1400" dirty="0" err="1" smtClean="0">
              <a:cs typeface="+mj-cs"/>
            </a:rPr>
            <a:t>)</a:t>
          </a:r>
          <a:endParaRPr lang="fr-FR" sz="1400" dirty="0" err="1" smtClean="0">
            <a:cs typeface="+mj-cs"/>
          </a:endParaRPr>
        </a:p>
        <a:p>
          <a:pPr algn="just" rtl="1"/>
          <a:endParaRPr lang="ar-DZ" sz="1600" dirty="0" smtClean="0">
            <a:cs typeface="+mj-cs"/>
          </a:endParaRPr>
        </a:p>
        <a:p>
          <a:pPr algn="ctr" rtl="1"/>
          <a:endParaRPr lang="fr-FR" sz="2800" dirty="0"/>
        </a:p>
      </dgm:t>
    </dgm:pt>
    <dgm:pt modelId="{1907D2BA-F7F5-4031-969C-8EAA07A6A651}" type="parTrans" cxnId="{E76D6A90-9281-4B4F-827E-F5698D470263}">
      <dgm:prSet/>
      <dgm:spPr/>
      <dgm:t>
        <a:bodyPr/>
        <a:lstStyle/>
        <a:p>
          <a:endParaRPr lang="fr-FR"/>
        </a:p>
      </dgm:t>
    </dgm:pt>
    <dgm:pt modelId="{1A98831D-6651-4951-A783-B4FB34388CB9}" type="sibTrans" cxnId="{E76D6A90-9281-4B4F-827E-F5698D470263}">
      <dgm:prSet/>
      <dgm:spPr/>
      <dgm:t>
        <a:bodyPr/>
        <a:lstStyle/>
        <a:p>
          <a:endParaRPr lang="fr-FR"/>
        </a:p>
      </dgm:t>
    </dgm:pt>
    <dgm:pt modelId="{BF3EA298-D85D-4B10-9E43-E24B9966C75B}" type="pres">
      <dgm:prSet presAssocID="{F61D85D1-2D94-41CE-A30C-4AA79B229764}" presName="hierChild1" presStyleCnt="0">
        <dgm:presLayoutVars>
          <dgm:orgChart val="1"/>
          <dgm:chPref val="1"/>
          <dgm:dir/>
          <dgm:animOne val="branch"/>
          <dgm:animLvl val="lvl"/>
          <dgm:resizeHandles/>
        </dgm:presLayoutVars>
      </dgm:prSet>
      <dgm:spPr/>
      <dgm:t>
        <a:bodyPr/>
        <a:lstStyle/>
        <a:p>
          <a:endParaRPr lang="fr-FR"/>
        </a:p>
      </dgm:t>
    </dgm:pt>
    <dgm:pt modelId="{7FD2F54B-7A41-4C89-8B7D-0ACCA7DFE65A}" type="pres">
      <dgm:prSet presAssocID="{435C7563-C2E7-4A53-9DFA-0C2007BA59B0}" presName="hierRoot1" presStyleCnt="0">
        <dgm:presLayoutVars>
          <dgm:hierBranch val="init"/>
        </dgm:presLayoutVars>
      </dgm:prSet>
      <dgm:spPr/>
    </dgm:pt>
    <dgm:pt modelId="{F8B2824E-4091-438F-A156-CFF4EE41073A}" type="pres">
      <dgm:prSet presAssocID="{435C7563-C2E7-4A53-9DFA-0C2007BA59B0}" presName="rootComposite1" presStyleCnt="0"/>
      <dgm:spPr/>
    </dgm:pt>
    <dgm:pt modelId="{257FD5A7-7000-4C89-9B0C-17406E04C726}" type="pres">
      <dgm:prSet presAssocID="{435C7563-C2E7-4A53-9DFA-0C2007BA59B0}" presName="rootText1" presStyleLbl="node0" presStyleIdx="0" presStyleCnt="1" custScaleX="292273" custScaleY="60143" custLinFactNeighborX="2647" custLinFactNeighborY="-15867">
        <dgm:presLayoutVars>
          <dgm:chPref val="3"/>
        </dgm:presLayoutVars>
      </dgm:prSet>
      <dgm:spPr/>
      <dgm:t>
        <a:bodyPr/>
        <a:lstStyle/>
        <a:p>
          <a:endParaRPr lang="fr-FR"/>
        </a:p>
      </dgm:t>
    </dgm:pt>
    <dgm:pt modelId="{CA2415C5-8849-4916-82DB-F574937DAC3A}" type="pres">
      <dgm:prSet presAssocID="{435C7563-C2E7-4A53-9DFA-0C2007BA59B0}" presName="rootConnector1" presStyleLbl="node1" presStyleIdx="0" presStyleCnt="0"/>
      <dgm:spPr/>
      <dgm:t>
        <a:bodyPr/>
        <a:lstStyle/>
        <a:p>
          <a:endParaRPr lang="fr-FR"/>
        </a:p>
      </dgm:t>
    </dgm:pt>
    <dgm:pt modelId="{8C14F27E-A610-4EC2-9B0D-CA4023062786}" type="pres">
      <dgm:prSet presAssocID="{435C7563-C2E7-4A53-9DFA-0C2007BA59B0}" presName="hierChild2" presStyleCnt="0"/>
      <dgm:spPr/>
    </dgm:pt>
    <dgm:pt modelId="{3A755279-2EF3-4BDE-A117-E6ED0E4DA4A2}" type="pres">
      <dgm:prSet presAssocID="{6E786E0C-0EF3-41B0-9363-0EB759CC26A0}" presName="Name37" presStyleLbl="parChTrans1D2" presStyleIdx="0" presStyleCnt="3"/>
      <dgm:spPr/>
      <dgm:t>
        <a:bodyPr/>
        <a:lstStyle/>
        <a:p>
          <a:endParaRPr lang="fr-FR"/>
        </a:p>
      </dgm:t>
    </dgm:pt>
    <dgm:pt modelId="{5B33A197-632D-4AAD-8371-62B7694ED741}" type="pres">
      <dgm:prSet presAssocID="{4ED4EC1C-24BE-4D85-BBDA-378C68BCF680}" presName="hierRoot2" presStyleCnt="0">
        <dgm:presLayoutVars>
          <dgm:hierBranch val="init"/>
        </dgm:presLayoutVars>
      </dgm:prSet>
      <dgm:spPr/>
    </dgm:pt>
    <dgm:pt modelId="{DB2FF5F5-D90B-4528-85F7-A24C9D6AAC49}" type="pres">
      <dgm:prSet presAssocID="{4ED4EC1C-24BE-4D85-BBDA-378C68BCF680}" presName="rootComposite" presStyleCnt="0"/>
      <dgm:spPr/>
    </dgm:pt>
    <dgm:pt modelId="{836723AD-FF81-4D9D-BA4F-FD20CD50A1C7}" type="pres">
      <dgm:prSet presAssocID="{4ED4EC1C-24BE-4D85-BBDA-378C68BCF680}" presName="rootText" presStyleLbl="node2" presStyleIdx="0" presStyleCnt="3" custScaleX="144730" custScaleY="138771" custLinFactNeighborX="2938" custLinFactNeighborY="-2330">
        <dgm:presLayoutVars>
          <dgm:chPref val="3"/>
        </dgm:presLayoutVars>
      </dgm:prSet>
      <dgm:spPr/>
      <dgm:t>
        <a:bodyPr/>
        <a:lstStyle/>
        <a:p>
          <a:endParaRPr lang="fr-FR"/>
        </a:p>
      </dgm:t>
    </dgm:pt>
    <dgm:pt modelId="{B07A90DF-4AED-43FB-8BFC-D1BA0718AC2C}" type="pres">
      <dgm:prSet presAssocID="{4ED4EC1C-24BE-4D85-BBDA-378C68BCF680}" presName="rootConnector" presStyleLbl="node2" presStyleIdx="0" presStyleCnt="3"/>
      <dgm:spPr/>
      <dgm:t>
        <a:bodyPr/>
        <a:lstStyle/>
        <a:p>
          <a:endParaRPr lang="fr-FR"/>
        </a:p>
      </dgm:t>
    </dgm:pt>
    <dgm:pt modelId="{296605AE-A0CB-4375-9A63-1EA09794FA10}" type="pres">
      <dgm:prSet presAssocID="{4ED4EC1C-24BE-4D85-BBDA-378C68BCF680}" presName="hierChild4" presStyleCnt="0"/>
      <dgm:spPr/>
    </dgm:pt>
    <dgm:pt modelId="{F4A973E2-AA2F-4CEA-BE12-CC6A4D801E40}" type="pres">
      <dgm:prSet presAssocID="{4ED4EC1C-24BE-4D85-BBDA-378C68BCF680}" presName="hierChild5" presStyleCnt="0"/>
      <dgm:spPr/>
    </dgm:pt>
    <dgm:pt modelId="{82C045BC-04AD-4A76-9CA0-F7A46C30C4B5}" type="pres">
      <dgm:prSet presAssocID="{B940F9B1-9C76-4794-94F2-8549957AA852}" presName="Name37" presStyleLbl="parChTrans1D2" presStyleIdx="1" presStyleCnt="3"/>
      <dgm:spPr/>
      <dgm:t>
        <a:bodyPr/>
        <a:lstStyle/>
        <a:p>
          <a:endParaRPr lang="fr-FR"/>
        </a:p>
      </dgm:t>
    </dgm:pt>
    <dgm:pt modelId="{CD358CB1-D53F-4D7C-9DB6-1D265A267ADB}" type="pres">
      <dgm:prSet presAssocID="{F773761A-D035-4EF0-9E22-B8775C028FCC}" presName="hierRoot2" presStyleCnt="0">
        <dgm:presLayoutVars>
          <dgm:hierBranch val="init"/>
        </dgm:presLayoutVars>
      </dgm:prSet>
      <dgm:spPr/>
    </dgm:pt>
    <dgm:pt modelId="{8D2025FD-74CB-4913-BF89-8596A4F160BB}" type="pres">
      <dgm:prSet presAssocID="{F773761A-D035-4EF0-9E22-B8775C028FCC}" presName="rootComposite" presStyleCnt="0"/>
      <dgm:spPr/>
    </dgm:pt>
    <dgm:pt modelId="{7418D8BD-9EC3-4430-A17B-7E678BCB1015}" type="pres">
      <dgm:prSet presAssocID="{F773761A-D035-4EF0-9E22-B8775C028FCC}" presName="rootText" presStyleLbl="node2" presStyleIdx="1" presStyleCnt="3" custScaleX="106548" custScaleY="133029" custLinFactNeighborX="-2973" custLinFactNeighborY="9465">
        <dgm:presLayoutVars>
          <dgm:chPref val="3"/>
        </dgm:presLayoutVars>
      </dgm:prSet>
      <dgm:spPr/>
      <dgm:t>
        <a:bodyPr/>
        <a:lstStyle/>
        <a:p>
          <a:endParaRPr lang="fr-FR"/>
        </a:p>
      </dgm:t>
    </dgm:pt>
    <dgm:pt modelId="{F61010F7-5883-49EC-A874-F8CC4E207C54}" type="pres">
      <dgm:prSet presAssocID="{F773761A-D035-4EF0-9E22-B8775C028FCC}" presName="rootConnector" presStyleLbl="node2" presStyleIdx="1" presStyleCnt="3"/>
      <dgm:spPr/>
      <dgm:t>
        <a:bodyPr/>
        <a:lstStyle/>
        <a:p>
          <a:endParaRPr lang="fr-FR"/>
        </a:p>
      </dgm:t>
    </dgm:pt>
    <dgm:pt modelId="{1E3205C4-1F68-4712-A49B-69D881304443}" type="pres">
      <dgm:prSet presAssocID="{F773761A-D035-4EF0-9E22-B8775C028FCC}" presName="hierChild4" presStyleCnt="0"/>
      <dgm:spPr/>
    </dgm:pt>
    <dgm:pt modelId="{23D05FDF-FA8D-44AC-92DD-248FEDA3127A}" type="pres">
      <dgm:prSet presAssocID="{F773761A-D035-4EF0-9E22-B8775C028FCC}" presName="hierChild5" presStyleCnt="0"/>
      <dgm:spPr/>
    </dgm:pt>
    <dgm:pt modelId="{D30A7AFA-B02B-46BA-A29B-15D218AC85F0}" type="pres">
      <dgm:prSet presAssocID="{1907D2BA-F7F5-4031-969C-8EAA07A6A651}" presName="Name37" presStyleLbl="parChTrans1D2" presStyleIdx="2" presStyleCnt="3"/>
      <dgm:spPr/>
      <dgm:t>
        <a:bodyPr/>
        <a:lstStyle/>
        <a:p>
          <a:endParaRPr lang="fr-FR"/>
        </a:p>
      </dgm:t>
    </dgm:pt>
    <dgm:pt modelId="{1BE573D5-26FB-4BA4-873C-396FA203C5E8}" type="pres">
      <dgm:prSet presAssocID="{2D9AB28C-B8B0-417D-BBC6-B00456492911}" presName="hierRoot2" presStyleCnt="0">
        <dgm:presLayoutVars>
          <dgm:hierBranch val="init"/>
        </dgm:presLayoutVars>
      </dgm:prSet>
      <dgm:spPr/>
    </dgm:pt>
    <dgm:pt modelId="{54438015-1532-43D2-A94C-C14B6F263773}" type="pres">
      <dgm:prSet presAssocID="{2D9AB28C-B8B0-417D-BBC6-B00456492911}" presName="rootComposite" presStyleCnt="0"/>
      <dgm:spPr/>
    </dgm:pt>
    <dgm:pt modelId="{146BE3DB-B80D-4B44-B2B0-6C0CBB1C81E4}" type="pres">
      <dgm:prSet presAssocID="{2D9AB28C-B8B0-417D-BBC6-B00456492911}" presName="rootText" presStyleLbl="node2" presStyleIdx="2" presStyleCnt="3" custScaleX="125242" custScaleY="198154" custLinFactNeighborX="-5116" custLinFactNeighborY="-2330">
        <dgm:presLayoutVars>
          <dgm:chPref val="3"/>
        </dgm:presLayoutVars>
      </dgm:prSet>
      <dgm:spPr/>
      <dgm:t>
        <a:bodyPr/>
        <a:lstStyle/>
        <a:p>
          <a:endParaRPr lang="fr-FR"/>
        </a:p>
      </dgm:t>
    </dgm:pt>
    <dgm:pt modelId="{CF5800DC-98D4-4721-B747-F1FF3BCA073C}" type="pres">
      <dgm:prSet presAssocID="{2D9AB28C-B8B0-417D-BBC6-B00456492911}" presName="rootConnector" presStyleLbl="node2" presStyleIdx="2" presStyleCnt="3"/>
      <dgm:spPr/>
      <dgm:t>
        <a:bodyPr/>
        <a:lstStyle/>
        <a:p>
          <a:endParaRPr lang="fr-FR"/>
        </a:p>
      </dgm:t>
    </dgm:pt>
    <dgm:pt modelId="{C92B013D-6976-41E0-8652-28E0B54DCC91}" type="pres">
      <dgm:prSet presAssocID="{2D9AB28C-B8B0-417D-BBC6-B00456492911}" presName="hierChild4" presStyleCnt="0"/>
      <dgm:spPr/>
    </dgm:pt>
    <dgm:pt modelId="{4B55A533-059A-459E-928B-0DF9C34A89D6}" type="pres">
      <dgm:prSet presAssocID="{2D9AB28C-B8B0-417D-BBC6-B00456492911}" presName="hierChild5" presStyleCnt="0"/>
      <dgm:spPr/>
    </dgm:pt>
    <dgm:pt modelId="{4A4B3B77-1BD2-47D1-A2FB-1B332EA48DEB}" type="pres">
      <dgm:prSet presAssocID="{435C7563-C2E7-4A53-9DFA-0C2007BA59B0}" presName="hierChild3" presStyleCnt="0"/>
      <dgm:spPr/>
    </dgm:pt>
  </dgm:ptLst>
  <dgm:cxnLst>
    <dgm:cxn modelId="{2AB9964A-DCF7-495D-8A18-106DC367FFC3}" srcId="{435C7563-C2E7-4A53-9DFA-0C2007BA59B0}" destId="{4ED4EC1C-24BE-4D85-BBDA-378C68BCF680}" srcOrd="0" destOrd="0" parTransId="{6E786E0C-0EF3-41B0-9363-0EB759CC26A0}" sibTransId="{65D35717-5521-41D6-83D7-4DDF969299CF}"/>
    <dgm:cxn modelId="{36A2DCD4-AB68-49A1-BA0E-25CEDBDEFA37}" srcId="{435C7563-C2E7-4A53-9DFA-0C2007BA59B0}" destId="{F773761A-D035-4EF0-9E22-B8775C028FCC}" srcOrd="1" destOrd="0" parTransId="{B940F9B1-9C76-4794-94F2-8549957AA852}" sibTransId="{37D46E06-38E4-4AFC-91E8-8C3B7985CDED}"/>
    <dgm:cxn modelId="{3DD08026-9411-45C0-80D6-6E69CB629417}" type="presOf" srcId="{435C7563-C2E7-4A53-9DFA-0C2007BA59B0}" destId="{CA2415C5-8849-4916-82DB-F574937DAC3A}" srcOrd="1" destOrd="0" presId="urn:microsoft.com/office/officeart/2005/8/layout/orgChart1"/>
    <dgm:cxn modelId="{DB36B483-F8D1-4D4F-B5EA-5E5ACD40792E}" type="presOf" srcId="{4ED4EC1C-24BE-4D85-BBDA-378C68BCF680}" destId="{B07A90DF-4AED-43FB-8BFC-D1BA0718AC2C}" srcOrd="1" destOrd="0" presId="urn:microsoft.com/office/officeart/2005/8/layout/orgChart1"/>
    <dgm:cxn modelId="{B276066A-BC86-4945-B2C1-44FAF257F0A7}" type="presOf" srcId="{F773761A-D035-4EF0-9E22-B8775C028FCC}" destId="{F61010F7-5883-49EC-A874-F8CC4E207C54}" srcOrd="1" destOrd="0" presId="urn:microsoft.com/office/officeart/2005/8/layout/orgChart1"/>
    <dgm:cxn modelId="{E76D6A90-9281-4B4F-827E-F5698D470263}" srcId="{435C7563-C2E7-4A53-9DFA-0C2007BA59B0}" destId="{2D9AB28C-B8B0-417D-BBC6-B00456492911}" srcOrd="2" destOrd="0" parTransId="{1907D2BA-F7F5-4031-969C-8EAA07A6A651}" sibTransId="{1A98831D-6651-4951-A783-B4FB34388CB9}"/>
    <dgm:cxn modelId="{1F2FF78C-0D70-4083-A4F4-DF3D06D7D0DE}" type="presOf" srcId="{B940F9B1-9C76-4794-94F2-8549957AA852}" destId="{82C045BC-04AD-4A76-9CA0-F7A46C30C4B5}" srcOrd="0" destOrd="0" presId="urn:microsoft.com/office/officeart/2005/8/layout/orgChart1"/>
    <dgm:cxn modelId="{D6AC4287-C441-406F-832D-9BF99DCBAA48}" type="presOf" srcId="{6E786E0C-0EF3-41B0-9363-0EB759CC26A0}" destId="{3A755279-2EF3-4BDE-A117-E6ED0E4DA4A2}" srcOrd="0" destOrd="0" presId="urn:microsoft.com/office/officeart/2005/8/layout/orgChart1"/>
    <dgm:cxn modelId="{EA453C83-4622-4D30-8749-7F26916722FB}" type="presOf" srcId="{1907D2BA-F7F5-4031-969C-8EAA07A6A651}" destId="{D30A7AFA-B02B-46BA-A29B-15D218AC85F0}" srcOrd="0" destOrd="0" presId="urn:microsoft.com/office/officeart/2005/8/layout/orgChart1"/>
    <dgm:cxn modelId="{E2B0ABB6-5C07-4CAB-98E6-D9C1BF33B21F}" type="presOf" srcId="{F773761A-D035-4EF0-9E22-B8775C028FCC}" destId="{7418D8BD-9EC3-4430-A17B-7E678BCB1015}" srcOrd="0" destOrd="0" presId="urn:microsoft.com/office/officeart/2005/8/layout/orgChart1"/>
    <dgm:cxn modelId="{281F8E26-A091-4842-9658-E0F35518647D}" type="presOf" srcId="{435C7563-C2E7-4A53-9DFA-0C2007BA59B0}" destId="{257FD5A7-7000-4C89-9B0C-17406E04C726}" srcOrd="0" destOrd="0" presId="urn:microsoft.com/office/officeart/2005/8/layout/orgChart1"/>
    <dgm:cxn modelId="{C324EB6B-21D9-4A4B-A9C4-E2AFB6E97EE0}" type="presOf" srcId="{4ED4EC1C-24BE-4D85-BBDA-378C68BCF680}" destId="{836723AD-FF81-4D9D-BA4F-FD20CD50A1C7}" srcOrd="0" destOrd="0" presId="urn:microsoft.com/office/officeart/2005/8/layout/orgChart1"/>
    <dgm:cxn modelId="{2B600478-4181-4E4A-AB02-48CC43CD5CC5}" type="presOf" srcId="{2D9AB28C-B8B0-417D-BBC6-B00456492911}" destId="{146BE3DB-B80D-4B44-B2B0-6C0CBB1C81E4}" srcOrd="0" destOrd="0" presId="urn:microsoft.com/office/officeart/2005/8/layout/orgChart1"/>
    <dgm:cxn modelId="{EAE52128-4349-4C02-BB79-96362FEA4E99}" type="presOf" srcId="{2D9AB28C-B8B0-417D-BBC6-B00456492911}" destId="{CF5800DC-98D4-4721-B747-F1FF3BCA073C}" srcOrd="1" destOrd="0" presId="urn:microsoft.com/office/officeart/2005/8/layout/orgChart1"/>
    <dgm:cxn modelId="{A2B8051C-44B9-47CC-A197-5B016B33AD4B}" type="presOf" srcId="{F61D85D1-2D94-41CE-A30C-4AA79B229764}" destId="{BF3EA298-D85D-4B10-9E43-E24B9966C75B}" srcOrd="0" destOrd="0" presId="urn:microsoft.com/office/officeart/2005/8/layout/orgChart1"/>
    <dgm:cxn modelId="{0286A5A7-5445-4F48-9732-F82807F7D8AC}" srcId="{F61D85D1-2D94-41CE-A30C-4AA79B229764}" destId="{435C7563-C2E7-4A53-9DFA-0C2007BA59B0}" srcOrd="0" destOrd="0" parTransId="{848BA5C1-7251-4124-891B-C29980C15B0C}" sibTransId="{45020050-E1C9-46CA-A09C-C84AB7664847}"/>
    <dgm:cxn modelId="{7D31E7B4-E815-487D-B916-9E469B5F5A5B}" type="presParOf" srcId="{BF3EA298-D85D-4B10-9E43-E24B9966C75B}" destId="{7FD2F54B-7A41-4C89-8B7D-0ACCA7DFE65A}" srcOrd="0" destOrd="0" presId="urn:microsoft.com/office/officeart/2005/8/layout/orgChart1"/>
    <dgm:cxn modelId="{4D682B81-B857-4722-8CF8-EA6336DE0DD0}" type="presParOf" srcId="{7FD2F54B-7A41-4C89-8B7D-0ACCA7DFE65A}" destId="{F8B2824E-4091-438F-A156-CFF4EE41073A}" srcOrd="0" destOrd="0" presId="urn:microsoft.com/office/officeart/2005/8/layout/orgChart1"/>
    <dgm:cxn modelId="{8189BC0F-C059-45AA-ACD0-F6D0A953A7B5}" type="presParOf" srcId="{F8B2824E-4091-438F-A156-CFF4EE41073A}" destId="{257FD5A7-7000-4C89-9B0C-17406E04C726}" srcOrd="0" destOrd="0" presId="urn:microsoft.com/office/officeart/2005/8/layout/orgChart1"/>
    <dgm:cxn modelId="{226EC8F1-2072-4AEA-8BFC-E80EA07FBA11}" type="presParOf" srcId="{F8B2824E-4091-438F-A156-CFF4EE41073A}" destId="{CA2415C5-8849-4916-82DB-F574937DAC3A}" srcOrd="1" destOrd="0" presId="urn:microsoft.com/office/officeart/2005/8/layout/orgChart1"/>
    <dgm:cxn modelId="{1A2A2E69-E7CD-4135-90DA-DAD8E2ECC4A0}" type="presParOf" srcId="{7FD2F54B-7A41-4C89-8B7D-0ACCA7DFE65A}" destId="{8C14F27E-A610-4EC2-9B0D-CA4023062786}" srcOrd="1" destOrd="0" presId="urn:microsoft.com/office/officeart/2005/8/layout/orgChart1"/>
    <dgm:cxn modelId="{EDBF12CC-446C-411A-BD70-F6C2481535E2}" type="presParOf" srcId="{8C14F27E-A610-4EC2-9B0D-CA4023062786}" destId="{3A755279-2EF3-4BDE-A117-E6ED0E4DA4A2}" srcOrd="0" destOrd="0" presId="urn:microsoft.com/office/officeart/2005/8/layout/orgChart1"/>
    <dgm:cxn modelId="{8E49B3B7-325D-4F76-8A8E-FCC2DEDD3510}" type="presParOf" srcId="{8C14F27E-A610-4EC2-9B0D-CA4023062786}" destId="{5B33A197-632D-4AAD-8371-62B7694ED741}" srcOrd="1" destOrd="0" presId="urn:microsoft.com/office/officeart/2005/8/layout/orgChart1"/>
    <dgm:cxn modelId="{5C97AC41-DAA4-43CC-824D-AB71BD323515}" type="presParOf" srcId="{5B33A197-632D-4AAD-8371-62B7694ED741}" destId="{DB2FF5F5-D90B-4528-85F7-A24C9D6AAC49}" srcOrd="0" destOrd="0" presId="urn:microsoft.com/office/officeart/2005/8/layout/orgChart1"/>
    <dgm:cxn modelId="{F429D12D-7389-4C9C-BDD2-472AE58609AF}" type="presParOf" srcId="{DB2FF5F5-D90B-4528-85F7-A24C9D6AAC49}" destId="{836723AD-FF81-4D9D-BA4F-FD20CD50A1C7}" srcOrd="0" destOrd="0" presId="urn:microsoft.com/office/officeart/2005/8/layout/orgChart1"/>
    <dgm:cxn modelId="{D2956830-6CE3-4FF9-9D91-FF9B209B98D3}" type="presParOf" srcId="{DB2FF5F5-D90B-4528-85F7-A24C9D6AAC49}" destId="{B07A90DF-4AED-43FB-8BFC-D1BA0718AC2C}" srcOrd="1" destOrd="0" presId="urn:microsoft.com/office/officeart/2005/8/layout/orgChart1"/>
    <dgm:cxn modelId="{0D3CEE77-D240-43FA-92D5-50A2A9AAFE1C}" type="presParOf" srcId="{5B33A197-632D-4AAD-8371-62B7694ED741}" destId="{296605AE-A0CB-4375-9A63-1EA09794FA10}" srcOrd="1" destOrd="0" presId="urn:microsoft.com/office/officeart/2005/8/layout/orgChart1"/>
    <dgm:cxn modelId="{A39A54C8-256E-479E-BEA6-38099498E9DE}" type="presParOf" srcId="{5B33A197-632D-4AAD-8371-62B7694ED741}" destId="{F4A973E2-AA2F-4CEA-BE12-CC6A4D801E40}" srcOrd="2" destOrd="0" presId="urn:microsoft.com/office/officeart/2005/8/layout/orgChart1"/>
    <dgm:cxn modelId="{039D2BA3-AF6F-4A31-8197-BD4168D04D39}" type="presParOf" srcId="{8C14F27E-A610-4EC2-9B0D-CA4023062786}" destId="{82C045BC-04AD-4A76-9CA0-F7A46C30C4B5}" srcOrd="2" destOrd="0" presId="urn:microsoft.com/office/officeart/2005/8/layout/orgChart1"/>
    <dgm:cxn modelId="{55D0477C-149B-4709-A1AB-79067360177B}" type="presParOf" srcId="{8C14F27E-A610-4EC2-9B0D-CA4023062786}" destId="{CD358CB1-D53F-4D7C-9DB6-1D265A267ADB}" srcOrd="3" destOrd="0" presId="urn:microsoft.com/office/officeart/2005/8/layout/orgChart1"/>
    <dgm:cxn modelId="{75A99137-E81D-408E-9B41-7DC3866BD80A}" type="presParOf" srcId="{CD358CB1-D53F-4D7C-9DB6-1D265A267ADB}" destId="{8D2025FD-74CB-4913-BF89-8596A4F160BB}" srcOrd="0" destOrd="0" presId="urn:microsoft.com/office/officeart/2005/8/layout/orgChart1"/>
    <dgm:cxn modelId="{4A168A9D-56CA-4873-B6F7-8083BDE08909}" type="presParOf" srcId="{8D2025FD-74CB-4913-BF89-8596A4F160BB}" destId="{7418D8BD-9EC3-4430-A17B-7E678BCB1015}" srcOrd="0" destOrd="0" presId="urn:microsoft.com/office/officeart/2005/8/layout/orgChart1"/>
    <dgm:cxn modelId="{EFEED40B-1BE4-4F5D-B1B6-14EB90E331F7}" type="presParOf" srcId="{8D2025FD-74CB-4913-BF89-8596A4F160BB}" destId="{F61010F7-5883-49EC-A874-F8CC4E207C54}" srcOrd="1" destOrd="0" presId="urn:microsoft.com/office/officeart/2005/8/layout/orgChart1"/>
    <dgm:cxn modelId="{950E52D5-BA61-48BF-9EE5-BE4F04392E5D}" type="presParOf" srcId="{CD358CB1-D53F-4D7C-9DB6-1D265A267ADB}" destId="{1E3205C4-1F68-4712-A49B-69D881304443}" srcOrd="1" destOrd="0" presId="urn:microsoft.com/office/officeart/2005/8/layout/orgChart1"/>
    <dgm:cxn modelId="{676C682F-C6DF-4189-84C3-F2E3A90F74B1}" type="presParOf" srcId="{CD358CB1-D53F-4D7C-9DB6-1D265A267ADB}" destId="{23D05FDF-FA8D-44AC-92DD-248FEDA3127A}" srcOrd="2" destOrd="0" presId="urn:microsoft.com/office/officeart/2005/8/layout/orgChart1"/>
    <dgm:cxn modelId="{619F9AFF-131B-4AB2-A974-C2E1E7175778}" type="presParOf" srcId="{8C14F27E-A610-4EC2-9B0D-CA4023062786}" destId="{D30A7AFA-B02B-46BA-A29B-15D218AC85F0}" srcOrd="4" destOrd="0" presId="urn:microsoft.com/office/officeart/2005/8/layout/orgChart1"/>
    <dgm:cxn modelId="{301D5142-F842-4971-91BB-3B8E4C9DE887}" type="presParOf" srcId="{8C14F27E-A610-4EC2-9B0D-CA4023062786}" destId="{1BE573D5-26FB-4BA4-873C-396FA203C5E8}" srcOrd="5" destOrd="0" presId="urn:microsoft.com/office/officeart/2005/8/layout/orgChart1"/>
    <dgm:cxn modelId="{BF6B7B2F-AAE6-49CA-A57B-ED29D9E98ACC}" type="presParOf" srcId="{1BE573D5-26FB-4BA4-873C-396FA203C5E8}" destId="{54438015-1532-43D2-A94C-C14B6F263773}" srcOrd="0" destOrd="0" presId="urn:microsoft.com/office/officeart/2005/8/layout/orgChart1"/>
    <dgm:cxn modelId="{8B361EC0-250E-499A-B7B5-765AFB168E24}" type="presParOf" srcId="{54438015-1532-43D2-A94C-C14B6F263773}" destId="{146BE3DB-B80D-4B44-B2B0-6C0CBB1C81E4}" srcOrd="0" destOrd="0" presId="urn:microsoft.com/office/officeart/2005/8/layout/orgChart1"/>
    <dgm:cxn modelId="{E179CA03-CDE8-4E22-B9E6-B330BFBD597F}" type="presParOf" srcId="{54438015-1532-43D2-A94C-C14B6F263773}" destId="{CF5800DC-98D4-4721-B747-F1FF3BCA073C}" srcOrd="1" destOrd="0" presId="urn:microsoft.com/office/officeart/2005/8/layout/orgChart1"/>
    <dgm:cxn modelId="{F70A393B-C82C-4F96-980A-9F44D5B394AD}" type="presParOf" srcId="{1BE573D5-26FB-4BA4-873C-396FA203C5E8}" destId="{C92B013D-6976-41E0-8652-28E0B54DCC91}" srcOrd="1" destOrd="0" presId="urn:microsoft.com/office/officeart/2005/8/layout/orgChart1"/>
    <dgm:cxn modelId="{75216240-75BB-49A7-9AFC-F8137DE411BB}" type="presParOf" srcId="{1BE573D5-26FB-4BA4-873C-396FA203C5E8}" destId="{4B55A533-059A-459E-928B-0DF9C34A89D6}" srcOrd="2" destOrd="0" presId="urn:microsoft.com/office/officeart/2005/8/layout/orgChart1"/>
    <dgm:cxn modelId="{B63ED4FA-2784-4025-871C-FD0ACCF3CAAE}" type="presParOf" srcId="{7FD2F54B-7A41-4C89-8B7D-0ACCA7DFE65A}" destId="{4A4B3B77-1BD2-47D1-A2FB-1B332EA48DEB}" srcOrd="2" destOrd="0" presId="urn:microsoft.com/office/officeart/2005/8/layout/orgChart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0A7AFA-B02B-46BA-A29B-15D218AC85F0}">
      <dsp:nvSpPr>
        <dsp:cNvPr id="0" name=""/>
        <dsp:cNvSpPr/>
      </dsp:nvSpPr>
      <dsp:spPr>
        <a:xfrm>
          <a:off x="3091331" y="938420"/>
          <a:ext cx="2023517" cy="404605"/>
        </a:xfrm>
        <a:custGeom>
          <a:avLst/>
          <a:gdLst/>
          <a:ahLst/>
          <a:cxnLst/>
          <a:rect l="0" t="0" r="0" b="0"/>
          <a:pathLst>
            <a:path>
              <a:moveTo>
                <a:pt x="0" y="0"/>
              </a:moveTo>
              <a:lnTo>
                <a:pt x="0" y="251613"/>
              </a:lnTo>
              <a:lnTo>
                <a:pt x="2023517" y="251613"/>
              </a:lnTo>
              <a:lnTo>
                <a:pt x="2023517" y="4046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045BC-04AD-4A76-9CA0-F7A46C30C4B5}">
      <dsp:nvSpPr>
        <dsp:cNvPr id="0" name=""/>
        <dsp:cNvSpPr/>
      </dsp:nvSpPr>
      <dsp:spPr>
        <a:xfrm>
          <a:off x="3045611" y="938420"/>
          <a:ext cx="91440" cy="490536"/>
        </a:xfrm>
        <a:custGeom>
          <a:avLst/>
          <a:gdLst/>
          <a:ahLst/>
          <a:cxnLst/>
          <a:rect l="0" t="0" r="0" b="0"/>
          <a:pathLst>
            <a:path>
              <a:moveTo>
                <a:pt x="45720" y="0"/>
              </a:moveTo>
              <a:lnTo>
                <a:pt x="45720" y="337544"/>
              </a:lnTo>
              <a:lnTo>
                <a:pt x="105809" y="337544"/>
              </a:lnTo>
              <a:lnTo>
                <a:pt x="105809" y="4905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755279-2EF3-4BDE-A117-E6ED0E4DA4A2}">
      <dsp:nvSpPr>
        <dsp:cNvPr id="0" name=""/>
        <dsp:cNvSpPr/>
      </dsp:nvSpPr>
      <dsp:spPr>
        <a:xfrm>
          <a:off x="1100917" y="938420"/>
          <a:ext cx="1990413" cy="404605"/>
        </a:xfrm>
        <a:custGeom>
          <a:avLst/>
          <a:gdLst/>
          <a:ahLst/>
          <a:cxnLst/>
          <a:rect l="0" t="0" r="0" b="0"/>
          <a:pathLst>
            <a:path>
              <a:moveTo>
                <a:pt x="1990413" y="0"/>
              </a:moveTo>
              <a:lnTo>
                <a:pt x="1990413" y="251613"/>
              </a:lnTo>
              <a:lnTo>
                <a:pt x="0" y="251613"/>
              </a:lnTo>
              <a:lnTo>
                <a:pt x="0" y="4046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7FD5A7-7000-4C89-9B0C-17406E04C726}">
      <dsp:nvSpPr>
        <dsp:cNvPr id="0" name=""/>
        <dsp:cNvSpPr/>
      </dsp:nvSpPr>
      <dsp:spPr>
        <a:xfrm>
          <a:off x="962022" y="500258"/>
          <a:ext cx="4258616" cy="438162"/>
        </a:xfrm>
        <a:prstGeom prst="rect">
          <a:avLst/>
        </a:prstGeom>
        <a:solidFill>
          <a:schemeClr val="accent2"/>
        </a:solidFill>
        <a:ln w="25400" cap="flat" cmpd="sng" algn="ctr">
          <a:solidFill>
            <a:schemeClr val="accent2">
              <a:shade val="50000"/>
            </a:schemeClr>
          </a:solidFill>
          <a:prstDash val="solid"/>
        </a:ln>
        <a:effectLst/>
        <a:scene3d>
          <a:camera prst="orthographicFront"/>
          <a:lightRig rig="flat" dir="t"/>
        </a:scene3d>
        <a:sp3d/>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ar-DZ" sz="2000" b="1" kern="1200" dirty="0" smtClean="0">
              <a:cs typeface="Simplified Arabic" pitchFamily="2" charset="-78"/>
            </a:rPr>
            <a:t>معايير تقسيم الدعاوى القضائية</a:t>
          </a:r>
          <a:endParaRPr lang="fr-FR" sz="2000" b="1" kern="1200" dirty="0">
            <a:cs typeface="Simplified Arabic" pitchFamily="2" charset="-78"/>
          </a:endParaRPr>
        </a:p>
      </dsp:txBody>
      <dsp:txXfrm>
        <a:off x="962022" y="500258"/>
        <a:ext cx="4258616" cy="438162"/>
      </dsp:txXfrm>
    </dsp:sp>
    <dsp:sp modelId="{836723AD-FF81-4D9D-BA4F-FD20CD50A1C7}">
      <dsp:nvSpPr>
        <dsp:cNvPr id="0" name=""/>
        <dsp:cNvSpPr/>
      </dsp:nvSpPr>
      <dsp:spPr>
        <a:xfrm>
          <a:off x="46510" y="1343026"/>
          <a:ext cx="2108814" cy="101099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ar-DZ" sz="1600" b="1" u="sng" kern="1200" dirty="0" smtClean="0">
              <a:solidFill>
                <a:srgbClr val="C00000"/>
              </a:solidFill>
              <a:cs typeface="+mj-cs"/>
            </a:rPr>
            <a:t>معيار طبيعة الحماية المطلوبة</a:t>
          </a:r>
        </a:p>
        <a:p>
          <a:pPr lvl="0" algn="just" defTabSz="711200" rtl="1">
            <a:lnSpc>
              <a:spcPct val="90000"/>
            </a:lnSpc>
            <a:spcBef>
              <a:spcPct val="0"/>
            </a:spcBef>
            <a:spcAft>
              <a:spcPct val="35000"/>
            </a:spcAft>
          </a:pPr>
          <a:r>
            <a:rPr lang="ar-DZ" sz="1600" kern="1200" dirty="0" smtClean="0">
              <a:cs typeface="+mj-cs"/>
            </a:rPr>
            <a:t>- الدعاوى الموضوعية</a:t>
          </a:r>
        </a:p>
        <a:p>
          <a:pPr lvl="0" algn="just" defTabSz="711200" rtl="1">
            <a:lnSpc>
              <a:spcPct val="90000"/>
            </a:lnSpc>
            <a:spcBef>
              <a:spcPct val="0"/>
            </a:spcBef>
            <a:spcAft>
              <a:spcPct val="35000"/>
            </a:spcAft>
          </a:pPr>
          <a:r>
            <a:rPr lang="ar-DZ" sz="1600" kern="1200" dirty="0" smtClean="0">
              <a:cs typeface="+mj-cs"/>
            </a:rPr>
            <a:t>- الدعاوى </a:t>
          </a:r>
          <a:r>
            <a:rPr lang="ar-DZ" sz="1600" kern="1200" dirty="0" err="1" smtClean="0">
              <a:cs typeface="+mj-cs"/>
            </a:rPr>
            <a:t>الوقتية </a:t>
          </a:r>
          <a:r>
            <a:rPr lang="ar-DZ" sz="1600" kern="1200" dirty="0" smtClean="0">
              <a:cs typeface="+mj-cs"/>
            </a:rPr>
            <a:t>(المستعجلة</a:t>
          </a:r>
          <a:r>
            <a:rPr lang="ar-DZ" sz="1600" kern="1200" dirty="0" err="1" smtClean="0">
              <a:cs typeface="+mj-cs"/>
            </a:rPr>
            <a:t>)</a:t>
          </a:r>
          <a:endParaRPr lang="fr-FR" sz="1600" kern="1200" dirty="0">
            <a:cs typeface="+mj-cs"/>
          </a:endParaRPr>
        </a:p>
      </dsp:txBody>
      <dsp:txXfrm>
        <a:off x="46510" y="1343026"/>
        <a:ext cx="2108814" cy="1010993"/>
      </dsp:txXfrm>
    </dsp:sp>
    <dsp:sp modelId="{7418D8BD-9EC3-4430-A17B-7E678BCB1015}">
      <dsp:nvSpPr>
        <dsp:cNvPr id="0" name=""/>
        <dsp:cNvSpPr/>
      </dsp:nvSpPr>
      <dsp:spPr>
        <a:xfrm>
          <a:off x="2375182" y="1428956"/>
          <a:ext cx="1552476" cy="969161"/>
        </a:xfrm>
        <a:prstGeom prst="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ar-DZ" sz="1600" b="1" u="sng" kern="1200" dirty="0" smtClean="0">
              <a:solidFill>
                <a:srgbClr val="C00000"/>
              </a:solidFill>
              <a:cs typeface="+mj-cs"/>
            </a:rPr>
            <a:t>معيار موضوع الحق</a:t>
          </a:r>
        </a:p>
        <a:p>
          <a:pPr lvl="0" algn="just" defTabSz="711200" rtl="1">
            <a:lnSpc>
              <a:spcPct val="90000"/>
            </a:lnSpc>
            <a:spcBef>
              <a:spcPct val="0"/>
            </a:spcBef>
            <a:spcAft>
              <a:spcPct val="35000"/>
            </a:spcAft>
          </a:pPr>
          <a:r>
            <a:rPr lang="ar-DZ" sz="1600" kern="1200" dirty="0" smtClean="0">
              <a:cs typeface="+mj-cs"/>
            </a:rPr>
            <a:t>- دعاوى عقارية</a:t>
          </a:r>
        </a:p>
        <a:p>
          <a:pPr lvl="0" algn="just" defTabSz="711200" rtl="1">
            <a:lnSpc>
              <a:spcPct val="90000"/>
            </a:lnSpc>
            <a:spcBef>
              <a:spcPct val="0"/>
            </a:spcBef>
            <a:spcAft>
              <a:spcPct val="35000"/>
            </a:spcAft>
          </a:pPr>
          <a:r>
            <a:rPr lang="ar-DZ" sz="1600" kern="1200" dirty="0" smtClean="0">
              <a:cs typeface="+mj-cs"/>
            </a:rPr>
            <a:t>- دعاوى منقولة</a:t>
          </a:r>
          <a:endParaRPr lang="fr-FR" sz="1600" kern="1200" dirty="0">
            <a:cs typeface="+mj-cs"/>
          </a:endParaRPr>
        </a:p>
      </dsp:txBody>
      <dsp:txXfrm>
        <a:off x="2375182" y="1428956"/>
        <a:ext cx="1552476" cy="969161"/>
      </dsp:txXfrm>
    </dsp:sp>
    <dsp:sp modelId="{146BE3DB-B80D-4B44-B2B0-6C0CBB1C81E4}">
      <dsp:nvSpPr>
        <dsp:cNvPr id="0" name=""/>
        <dsp:cNvSpPr/>
      </dsp:nvSpPr>
      <dsp:spPr>
        <a:xfrm>
          <a:off x="4202418" y="1343026"/>
          <a:ext cx="1824861" cy="144361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12700" tIns="12700" rIns="12700" bIns="12700" numCol="1" spcCol="1270" anchor="ctr" anchorCtr="0">
          <a:noAutofit/>
        </a:bodyPr>
        <a:lstStyle/>
        <a:p>
          <a:pPr lvl="0" algn="just" defTabSz="889000" rtl="1">
            <a:lnSpc>
              <a:spcPct val="90000"/>
            </a:lnSpc>
            <a:spcBef>
              <a:spcPct val="0"/>
            </a:spcBef>
            <a:spcAft>
              <a:spcPct val="35000"/>
            </a:spcAft>
          </a:pPr>
          <a:endParaRPr lang="ar-DZ" sz="2000" kern="1200" dirty="0" smtClean="0">
            <a:solidFill>
              <a:srgbClr val="C00000"/>
            </a:solidFill>
          </a:endParaRPr>
        </a:p>
        <a:p>
          <a:pPr lvl="0" algn="ctr" defTabSz="889000" rtl="1">
            <a:lnSpc>
              <a:spcPct val="90000"/>
            </a:lnSpc>
            <a:spcBef>
              <a:spcPct val="0"/>
            </a:spcBef>
            <a:spcAft>
              <a:spcPct val="35000"/>
            </a:spcAft>
          </a:pPr>
          <a:endParaRPr lang="fr-FR" sz="1600" b="1" u="sng" kern="1200" dirty="0" smtClean="0">
            <a:solidFill>
              <a:srgbClr val="C00000"/>
            </a:solidFill>
            <a:cs typeface="Simplified Arabic" pitchFamily="2" charset="-78"/>
          </a:endParaRPr>
        </a:p>
        <a:p>
          <a:pPr lvl="0" algn="ctr" defTabSz="889000" rtl="1">
            <a:lnSpc>
              <a:spcPct val="90000"/>
            </a:lnSpc>
            <a:spcBef>
              <a:spcPct val="0"/>
            </a:spcBef>
            <a:spcAft>
              <a:spcPct val="35000"/>
            </a:spcAft>
          </a:pPr>
          <a:endParaRPr lang="fr-FR" sz="1600" b="1" u="sng" kern="1200" dirty="0" smtClean="0">
            <a:solidFill>
              <a:srgbClr val="C00000"/>
            </a:solidFill>
            <a:cs typeface="+mj-cs"/>
          </a:endParaRPr>
        </a:p>
        <a:p>
          <a:pPr lvl="0" algn="ctr" defTabSz="889000" rtl="1">
            <a:lnSpc>
              <a:spcPct val="90000"/>
            </a:lnSpc>
            <a:spcBef>
              <a:spcPct val="0"/>
            </a:spcBef>
            <a:spcAft>
              <a:spcPct val="35000"/>
            </a:spcAft>
          </a:pPr>
          <a:r>
            <a:rPr lang="ar-DZ" sz="1600" b="1" u="sng" kern="1200" dirty="0" smtClean="0">
              <a:solidFill>
                <a:srgbClr val="C00000"/>
              </a:solidFill>
              <a:cs typeface="+mj-cs"/>
            </a:rPr>
            <a:t>معيار طبيعة الحق</a:t>
          </a:r>
        </a:p>
        <a:p>
          <a:pPr lvl="0" algn="ctr" defTabSz="889000" rtl="1">
            <a:lnSpc>
              <a:spcPct val="90000"/>
            </a:lnSpc>
            <a:spcBef>
              <a:spcPct val="0"/>
            </a:spcBef>
            <a:spcAft>
              <a:spcPct val="35000"/>
            </a:spcAft>
          </a:pPr>
          <a:r>
            <a:rPr lang="ar-DZ" sz="1400" kern="1200" dirty="0" smtClean="0">
              <a:cs typeface="+mj-cs"/>
            </a:rPr>
            <a:t>- الدعاوى العينية</a:t>
          </a:r>
        </a:p>
        <a:p>
          <a:pPr lvl="0" algn="ctr" defTabSz="889000" rtl="1">
            <a:lnSpc>
              <a:spcPct val="90000"/>
            </a:lnSpc>
            <a:spcBef>
              <a:spcPct val="0"/>
            </a:spcBef>
            <a:spcAft>
              <a:spcPct val="35000"/>
            </a:spcAft>
          </a:pPr>
          <a:r>
            <a:rPr lang="ar-DZ" sz="1400" kern="1200" dirty="0" smtClean="0">
              <a:cs typeface="+mj-cs"/>
            </a:rPr>
            <a:t>- </a:t>
          </a:r>
          <a:r>
            <a:rPr lang="fr-FR" sz="1400" kern="1200" dirty="0" smtClean="0">
              <a:cs typeface="+mj-cs"/>
            </a:rPr>
            <a:t> </a:t>
          </a:r>
          <a:r>
            <a:rPr lang="ar-DZ" sz="1400" kern="1200" dirty="0" smtClean="0">
              <a:cs typeface="+mj-cs"/>
            </a:rPr>
            <a:t>الدعاوى الشخصية</a:t>
          </a:r>
        </a:p>
        <a:p>
          <a:pPr lvl="0" algn="ctr" defTabSz="889000" rtl="1">
            <a:lnSpc>
              <a:spcPct val="90000"/>
            </a:lnSpc>
            <a:spcBef>
              <a:spcPct val="0"/>
            </a:spcBef>
            <a:spcAft>
              <a:spcPct val="35000"/>
            </a:spcAft>
          </a:pPr>
          <a:r>
            <a:rPr lang="ar-DZ" sz="1400" kern="1200" dirty="0" smtClean="0">
              <a:cs typeface="+mj-cs"/>
            </a:rPr>
            <a:t>-</a:t>
          </a:r>
          <a:r>
            <a:rPr lang="fr-FR" sz="1400" kern="1200" dirty="0" smtClean="0">
              <a:cs typeface="+mj-cs"/>
            </a:rPr>
            <a:t> </a:t>
          </a:r>
          <a:r>
            <a:rPr lang="ar-DZ" sz="1400" kern="1200" dirty="0" smtClean="0">
              <a:cs typeface="+mj-cs"/>
            </a:rPr>
            <a:t>الدعاوى </a:t>
          </a:r>
          <a:r>
            <a:rPr lang="ar-DZ" sz="1400" kern="1200" dirty="0" err="1" smtClean="0">
              <a:cs typeface="+mj-cs"/>
            </a:rPr>
            <a:t>المختلطة </a:t>
          </a:r>
          <a:r>
            <a:rPr lang="ar-DZ" sz="1400" kern="1200" dirty="0" smtClean="0">
              <a:cs typeface="+mj-cs"/>
            </a:rPr>
            <a:t>(حق </a:t>
          </a:r>
          <a:r>
            <a:rPr lang="ar-DZ" sz="1400" kern="1200" dirty="0" err="1" smtClean="0">
              <a:cs typeface="+mj-cs"/>
            </a:rPr>
            <a:t>شخصي </a:t>
          </a:r>
          <a:r>
            <a:rPr lang="ar-DZ" sz="1400" kern="1200" dirty="0" smtClean="0">
              <a:cs typeface="+mj-cs"/>
            </a:rPr>
            <a:t>+ حق عيني</a:t>
          </a:r>
          <a:r>
            <a:rPr lang="ar-DZ" sz="1400" kern="1200" dirty="0" err="1" smtClean="0">
              <a:cs typeface="+mj-cs"/>
            </a:rPr>
            <a:t>)</a:t>
          </a:r>
          <a:endParaRPr lang="fr-FR" sz="1400" kern="1200" dirty="0" err="1" smtClean="0">
            <a:cs typeface="+mj-cs"/>
          </a:endParaRPr>
        </a:p>
        <a:p>
          <a:pPr lvl="0" algn="just" defTabSz="889000" rtl="1">
            <a:lnSpc>
              <a:spcPct val="90000"/>
            </a:lnSpc>
            <a:spcBef>
              <a:spcPct val="0"/>
            </a:spcBef>
            <a:spcAft>
              <a:spcPct val="35000"/>
            </a:spcAft>
          </a:pPr>
          <a:endParaRPr lang="ar-DZ" sz="1600" kern="1200" dirty="0" smtClean="0">
            <a:cs typeface="+mj-cs"/>
          </a:endParaRPr>
        </a:p>
        <a:p>
          <a:pPr lvl="0" algn="ctr" defTabSz="889000" rtl="1">
            <a:lnSpc>
              <a:spcPct val="90000"/>
            </a:lnSpc>
            <a:spcBef>
              <a:spcPct val="0"/>
            </a:spcBef>
            <a:spcAft>
              <a:spcPct val="35000"/>
            </a:spcAft>
          </a:pPr>
          <a:endParaRPr lang="fr-FR" sz="2800" kern="1200" dirty="0"/>
        </a:p>
      </dsp:txBody>
      <dsp:txXfrm>
        <a:off x="4202418" y="1343026"/>
        <a:ext cx="1824861" cy="14436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18</Words>
  <Characters>105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Nadjah</dc:creator>
  <cp:lastModifiedBy>Nadjah</cp:lastModifiedBy>
  <cp:revision>1</cp:revision>
  <cp:lastPrinted>2020-04-20T21:35:00Z</cp:lastPrinted>
  <dcterms:created xsi:type="dcterms:W3CDTF">2020-04-20T20:56:00Z</dcterms:created>
  <dcterms:modified xsi:type="dcterms:W3CDTF">2020-04-20T21:40:00Z</dcterms:modified>
</cp:coreProperties>
</file>