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322935" w14:textId="56503EFD" w:rsidR="00356092" w:rsidRDefault="00356092" w:rsidP="00356092">
      <w:pPr>
        <w:pStyle w:val="a3"/>
        <w:shd w:val="clear" w:color="auto" w:fill="FEFEFE"/>
        <w:bidi/>
        <w:rPr>
          <w:rStyle w:val="a4"/>
          <w:rFonts w:ascii="Ubuntu bold" w:hAnsi="Ubuntu bold"/>
          <w:color w:val="333333"/>
          <w:u w:val="single"/>
          <w:rtl/>
        </w:rPr>
      </w:pPr>
      <w:r>
        <w:rPr>
          <w:rStyle w:val="a4"/>
          <w:rFonts w:ascii="Ubuntu bold" w:hAnsi="Ubuntu bold" w:hint="cs"/>
          <w:color w:val="333333"/>
          <w:u w:val="single"/>
          <w:rtl/>
        </w:rPr>
        <w:t>المحاضرة الاولى</w:t>
      </w:r>
    </w:p>
    <w:p w14:paraId="481A7439" w14:textId="1998278E" w:rsidR="00356092" w:rsidRDefault="00AF1CF8" w:rsidP="00356092">
      <w:pPr>
        <w:pStyle w:val="a3"/>
        <w:shd w:val="clear" w:color="auto" w:fill="FEFEFE"/>
        <w:bidi/>
        <w:rPr>
          <w:rFonts w:ascii="Ubuntu regular" w:hAnsi="Ubuntu regular"/>
          <w:color w:val="333333"/>
          <w:rtl/>
        </w:rPr>
      </w:pPr>
      <w:r>
        <w:rPr>
          <w:rStyle w:val="a4"/>
          <w:rFonts w:ascii="Ubuntu bold" w:hAnsi="Ubuntu bold" w:hint="cs"/>
          <w:color w:val="333333"/>
          <w:u w:val="single"/>
          <w:rtl/>
        </w:rPr>
        <w:t>ا</w:t>
      </w:r>
      <w:r>
        <w:rPr>
          <w:rStyle w:val="a4"/>
          <w:rFonts w:ascii="Ubuntu bold" w:hAnsi="Ubuntu bold"/>
          <w:color w:val="333333"/>
          <w:u w:val="single"/>
          <w:rtl/>
        </w:rPr>
        <w:t xml:space="preserve">لسبق الإيطالي في مضمار </w:t>
      </w:r>
      <w:r w:rsidR="00F82A06">
        <w:rPr>
          <w:rFonts w:ascii="Ubuntu regular" w:hAnsi="Ubuntu regular" w:hint="cs"/>
          <w:color w:val="333333"/>
          <w:rtl/>
        </w:rPr>
        <w:t xml:space="preserve">النهضة </w:t>
      </w:r>
    </w:p>
    <w:p w14:paraId="6BC61A43" w14:textId="77777777" w:rsidR="00AF1CF8" w:rsidRDefault="00AF1CF8">
      <w:pPr>
        <w:pStyle w:val="a3"/>
        <w:shd w:val="clear" w:color="auto" w:fill="FEFEFE"/>
        <w:bidi/>
        <w:rPr>
          <w:rFonts w:ascii="Ubuntu regular" w:hAnsi="Ubuntu regular"/>
          <w:color w:val="333333"/>
          <w:rtl/>
        </w:rPr>
      </w:pPr>
      <w:r>
        <w:rPr>
          <w:rStyle w:val="a4"/>
          <w:rFonts w:ascii="Ubuntu bold" w:hAnsi="Ubuntu bold"/>
          <w:color w:val="333333"/>
          <w:rtl/>
        </w:rPr>
        <w:t>    </w:t>
      </w:r>
      <w:r>
        <w:rPr>
          <w:rStyle w:val="a4"/>
          <w:rFonts w:ascii="Ubuntu bold" w:hAnsi="Ubuntu bold"/>
          <w:color w:val="333333"/>
          <w:u w:val="single"/>
          <w:rtl/>
        </w:rPr>
        <w:t>1- موقع إيطاليا الجغرافي</w:t>
      </w:r>
      <w:r>
        <w:rPr>
          <w:rStyle w:val="a4"/>
          <w:rFonts w:ascii="Ubuntu bold" w:hAnsi="Ubuntu bold"/>
          <w:color w:val="333333"/>
          <w:rtl/>
        </w:rPr>
        <w:t>:     </w:t>
      </w:r>
    </w:p>
    <w:p w14:paraId="20AAD56C" w14:textId="1D798BBC" w:rsidR="00AF1CF8" w:rsidRDefault="00AF1CF8" w:rsidP="00F82A06">
      <w:pPr>
        <w:pStyle w:val="a3"/>
        <w:shd w:val="clear" w:color="auto" w:fill="FEFEFE"/>
        <w:bidi/>
        <w:rPr>
          <w:rFonts w:ascii="Ubuntu regular" w:hAnsi="Ubuntu regular"/>
          <w:color w:val="333333"/>
          <w:rtl/>
        </w:rPr>
      </w:pPr>
      <w:r>
        <w:rPr>
          <w:rStyle w:val="a4"/>
          <w:rFonts w:ascii="Ubuntu bold" w:hAnsi="Ubuntu bold"/>
          <w:color w:val="333333"/>
          <w:rtl/>
        </w:rPr>
        <w:t>    على رأس تلك العوامل نجد الموقع المهم لإيطاليا في وسط حوض البحر المتوسط، والذي قامت على ضفافه أقدم الحضارات. كما جعل إيطاليا محور الطريق التجاري بين الشرق والغرب مما أتاح لها الاتصال بالحضارة الإسلامية ، وكذلك فقد كانت أقرب الأقاليم الأوروبية إلى الدولة البيزنطية، مما أدى إلى أن أهل إيطاليا المهتمين بالعلم انتقلوا إلى بيزنطة ونهموا من الدراسات اليونانية وعادوا إلى بلادهم حاملين مشاعل العلم والثقافة.</w:t>
      </w:r>
    </w:p>
    <w:p w14:paraId="54CA529F" w14:textId="77777777" w:rsidR="00AF1CF8" w:rsidRDefault="00AF1CF8">
      <w:pPr>
        <w:pStyle w:val="a3"/>
        <w:shd w:val="clear" w:color="auto" w:fill="FEFEFE"/>
        <w:bidi/>
        <w:rPr>
          <w:rFonts w:ascii="Ubuntu regular" w:hAnsi="Ubuntu regular"/>
          <w:color w:val="333333"/>
          <w:rtl/>
        </w:rPr>
      </w:pPr>
      <w:r>
        <w:rPr>
          <w:rStyle w:val="a4"/>
          <w:rFonts w:ascii="Ubuntu bold" w:hAnsi="Ubuntu bold"/>
          <w:color w:val="333333"/>
          <w:u w:val="single"/>
          <w:rtl/>
        </w:rPr>
        <w:t>2- إيطاليا مهد الحضارة الرومانية:</w:t>
      </w:r>
    </w:p>
    <w:p w14:paraId="08276505" w14:textId="3E4FA064" w:rsidR="00AF1CF8" w:rsidRDefault="00AF1CF8" w:rsidP="00F82A06">
      <w:pPr>
        <w:pStyle w:val="a3"/>
        <w:shd w:val="clear" w:color="auto" w:fill="FEFEFE"/>
        <w:bidi/>
        <w:rPr>
          <w:rFonts w:ascii="Ubuntu regular" w:hAnsi="Ubuntu regular"/>
          <w:color w:val="333333"/>
          <w:rtl/>
        </w:rPr>
      </w:pPr>
      <w:r>
        <w:rPr>
          <w:rStyle w:val="a4"/>
          <w:rFonts w:ascii="Ubuntu bold" w:hAnsi="Ubuntu bold"/>
          <w:color w:val="333333"/>
          <w:rtl/>
        </w:rPr>
        <w:t>    كانت إيطاليا مركز الإمبراطورية الرومانية في الغرب، ومهد الحضارة الرومانية ككل، وكان وجود هذه الآثار الخالدة أمامهم يولد فيهم رغبة قوية –وهم أحفاد الرومان- لإحياء هذه الحضارة ودراستها ومحاكاتها، وإضافة شيء من الابتكار والإبداع يتناسب مع عصرهم.</w:t>
      </w:r>
    </w:p>
    <w:p w14:paraId="6A5B1681" w14:textId="77777777" w:rsidR="00AF1CF8" w:rsidRDefault="00AF1CF8">
      <w:pPr>
        <w:pStyle w:val="a3"/>
        <w:shd w:val="clear" w:color="auto" w:fill="FEFEFE"/>
        <w:bidi/>
        <w:rPr>
          <w:rFonts w:ascii="Ubuntu regular" w:hAnsi="Ubuntu regular"/>
          <w:color w:val="333333"/>
          <w:rtl/>
        </w:rPr>
      </w:pPr>
      <w:r>
        <w:rPr>
          <w:rStyle w:val="a4"/>
          <w:rFonts w:ascii="Ubuntu bold" w:hAnsi="Ubuntu bold"/>
          <w:color w:val="333333"/>
          <w:u w:val="single"/>
          <w:rtl/>
        </w:rPr>
        <w:t>3- الرخاء الاقتصادي للمدن الإيطالية:</w:t>
      </w:r>
    </w:p>
    <w:p w14:paraId="69884EE0" w14:textId="58AB9CF4" w:rsidR="00AF1CF8" w:rsidRDefault="00AF1CF8" w:rsidP="00F82A06">
      <w:pPr>
        <w:pStyle w:val="a3"/>
        <w:shd w:val="clear" w:color="auto" w:fill="FEFEFE"/>
        <w:bidi/>
        <w:rPr>
          <w:rFonts w:ascii="Ubuntu regular" w:hAnsi="Ubuntu regular"/>
          <w:color w:val="333333"/>
          <w:rtl/>
        </w:rPr>
      </w:pPr>
      <w:r>
        <w:rPr>
          <w:rStyle w:val="a4"/>
          <w:rFonts w:ascii="Ubuntu bold" w:hAnsi="Ubuntu bold"/>
          <w:color w:val="333333"/>
          <w:rtl/>
        </w:rPr>
        <w:t xml:space="preserve">    تمتعت المدن الإيطالية برخاء اقتصادي كبير نتيجة انتعاش التجارة بين الشرق والغرب خاصة البندقية </w:t>
      </w:r>
      <w:proofErr w:type="spellStart"/>
      <w:r>
        <w:rPr>
          <w:rStyle w:val="a4"/>
          <w:rFonts w:ascii="Ubuntu bold" w:hAnsi="Ubuntu bold"/>
          <w:color w:val="333333"/>
          <w:rtl/>
        </w:rPr>
        <w:t>وجنوه</w:t>
      </w:r>
      <w:proofErr w:type="spellEnd"/>
      <w:r>
        <w:rPr>
          <w:rStyle w:val="a4"/>
          <w:rFonts w:ascii="Ubuntu bold" w:hAnsi="Ubuntu bold"/>
          <w:color w:val="333333"/>
          <w:rtl/>
        </w:rPr>
        <w:t xml:space="preserve"> وفلورنسا. وقد ساعد هذا الرخاء على تمكين الأمراء من رعاية رواد النهضة وأعلامها، وتمويل البحث عن المخطوطات وشرائها، والإنفاق على الأعمال الفنية الضخمة.</w:t>
      </w:r>
    </w:p>
    <w:p w14:paraId="2D46E3C2" w14:textId="77777777" w:rsidR="00AF1CF8" w:rsidRDefault="00AF1CF8">
      <w:pPr>
        <w:pStyle w:val="a3"/>
        <w:shd w:val="clear" w:color="auto" w:fill="FEFEFE"/>
        <w:bidi/>
        <w:rPr>
          <w:rFonts w:ascii="Ubuntu regular" w:hAnsi="Ubuntu regular"/>
          <w:color w:val="333333"/>
          <w:rtl/>
        </w:rPr>
      </w:pPr>
      <w:r>
        <w:rPr>
          <w:rStyle w:val="a4"/>
          <w:rFonts w:ascii="Ubuntu bold" w:hAnsi="Ubuntu bold"/>
          <w:color w:val="333333"/>
          <w:u w:val="single"/>
          <w:rtl/>
        </w:rPr>
        <w:t>4- طبيعة إيطاليا السياسية:</w:t>
      </w:r>
    </w:p>
    <w:p w14:paraId="139C5109" w14:textId="77777777" w:rsidR="00AF1CF8" w:rsidRDefault="00AF1CF8">
      <w:pPr>
        <w:pStyle w:val="a3"/>
        <w:shd w:val="clear" w:color="auto" w:fill="FEFEFE"/>
        <w:bidi/>
        <w:rPr>
          <w:rFonts w:ascii="Ubuntu regular" w:hAnsi="Ubuntu regular"/>
          <w:color w:val="333333"/>
          <w:rtl/>
        </w:rPr>
      </w:pPr>
      <w:r>
        <w:rPr>
          <w:rStyle w:val="a4"/>
          <w:rFonts w:ascii="Ubuntu bold" w:hAnsi="Ubuntu bold"/>
          <w:color w:val="333333"/>
          <w:rtl/>
        </w:rPr>
        <w:t>    كانت إيطاليا منقسمة إلى عدة إمارات ودويلات متنافسة، مما أعطى الفرصة لأمراء هذه المدن للتنافس فيما بينهم على تشجيع الفنون والآداب التي خلدت أسمائهم، والتماثيل والقطع الفنية التي خلدت ذكراهم.</w:t>
      </w:r>
    </w:p>
    <w:p w14:paraId="6EDD8BA7" w14:textId="77777777" w:rsidR="00AF1CF8" w:rsidRDefault="00AF1CF8">
      <w:pPr>
        <w:pStyle w:val="a3"/>
        <w:shd w:val="clear" w:color="auto" w:fill="FEFEFE"/>
        <w:bidi/>
        <w:rPr>
          <w:rFonts w:ascii="Ubuntu regular" w:hAnsi="Ubuntu regular"/>
          <w:color w:val="333333"/>
          <w:rtl/>
        </w:rPr>
      </w:pPr>
      <w:r>
        <w:rPr>
          <w:rStyle w:val="a4"/>
          <w:rFonts w:ascii="Ubuntu bold" w:hAnsi="Ubuntu bold"/>
          <w:color w:val="333333"/>
          <w:u w:val="single"/>
          <w:rtl/>
        </w:rPr>
        <w:t>5- إيطاليا مقر البابوية:</w:t>
      </w:r>
    </w:p>
    <w:p w14:paraId="684C94A9" w14:textId="66DFA4D1" w:rsidR="00AF1CF8" w:rsidRDefault="00AF1CF8" w:rsidP="00F82A06">
      <w:pPr>
        <w:pStyle w:val="a3"/>
        <w:shd w:val="clear" w:color="auto" w:fill="FEFEFE"/>
        <w:bidi/>
        <w:rPr>
          <w:rFonts w:ascii="Ubuntu regular" w:hAnsi="Ubuntu regular"/>
          <w:color w:val="333333"/>
          <w:rtl/>
        </w:rPr>
      </w:pPr>
      <w:r>
        <w:rPr>
          <w:rStyle w:val="a4"/>
          <w:rFonts w:ascii="Ubuntu bold" w:hAnsi="Ubuntu bold"/>
          <w:color w:val="333333"/>
          <w:rtl/>
        </w:rPr>
        <w:t>    لم يكن الباباوات أقل تحمسا من الأمراء في تشجيع النهضة، بل تفوقوا عليهم، فأغدقوا الأموال. فبعد سقوط الإمبراطورية الرومانية، أصبحت الباباوية هي البؤرة التي تجمع حولها المسيحيين الكاثوليك، مما أضفى أهمية على شبه الجزيرة الإيطالية، وأصبحت الكنيسة في ذلك الوقت أكبر نصير للفنون، وظل أهم أغراض الفن هو نقل قصة المسيح إلى غير المتعلمين وتجميل الكنائس.</w:t>
      </w:r>
      <w:r>
        <w:rPr>
          <w:rFonts w:ascii="Ubuntu regular" w:hAnsi="Ubuntu regular"/>
          <w:color w:val="333333"/>
          <w:rtl/>
        </w:rPr>
        <w:t>   </w:t>
      </w:r>
    </w:p>
    <w:p w14:paraId="5CF007B6" w14:textId="77777777" w:rsidR="00AF1CF8" w:rsidRDefault="00AF1CF8">
      <w:pPr>
        <w:pStyle w:val="a3"/>
        <w:shd w:val="clear" w:color="auto" w:fill="FEFEFE"/>
        <w:bidi/>
        <w:rPr>
          <w:rFonts w:ascii="Ubuntu regular" w:hAnsi="Ubuntu regular"/>
          <w:color w:val="333333"/>
          <w:rtl/>
        </w:rPr>
      </w:pPr>
      <w:r>
        <w:rPr>
          <w:rStyle w:val="a4"/>
          <w:rFonts w:ascii="Ubuntu bold" w:hAnsi="Ubuntu bold"/>
          <w:color w:val="333333"/>
          <w:u w:val="single"/>
          <w:rtl/>
        </w:rPr>
        <w:t>فلورنسا عاصمة إيطاليا الثقافية في عصر النهضة</w:t>
      </w:r>
    </w:p>
    <w:p w14:paraId="559A582E" w14:textId="5F7BE638" w:rsidR="00AF1CF8" w:rsidRDefault="00AF1CF8" w:rsidP="00F82A06">
      <w:pPr>
        <w:pStyle w:val="a3"/>
        <w:shd w:val="clear" w:color="auto" w:fill="FEFEFE"/>
        <w:bidi/>
        <w:rPr>
          <w:rFonts w:ascii="Ubuntu regular" w:hAnsi="Ubuntu regular"/>
          <w:color w:val="333333"/>
          <w:rtl/>
        </w:rPr>
      </w:pPr>
      <w:r>
        <w:rPr>
          <w:rStyle w:val="a4"/>
          <w:rFonts w:ascii="Ubuntu bold" w:hAnsi="Ubuntu bold"/>
          <w:color w:val="333333"/>
          <w:rtl/>
        </w:rPr>
        <w:t>    كانت فلورنسا- أي مدينة الأزهار- أغنى مدن شبه الجزيرة الإيطالية بعد البندقية بفضل تنظيم صناعتها واتساع تجارتها وأعمال رجال المال فيها، حتى أضحت العاصمة المالية لأوروبا منذ القرن الثالث عشر وحتى القرن الخامس عشر. وكان لها نظامها الديمقراطي، وتجاربها السياسية العنيفة، والنزاع القائم بين أحزابها المختلفة، مما أدى إلي تفجير الحرارة والتنافس والفكر المتقد بين جنباتها، فأخذت الأسر المتنافسة تنازع بعضها البعض في رعاية الأدب كما كانت تتنازع على السلطة</w:t>
      </w:r>
    </w:p>
    <w:p w14:paraId="3446A741" w14:textId="4911D9FD" w:rsidR="00AF1CF8" w:rsidRDefault="00AF1CF8">
      <w:pPr>
        <w:pStyle w:val="a3"/>
        <w:shd w:val="clear" w:color="auto" w:fill="FEFEFE"/>
        <w:bidi/>
        <w:rPr>
          <w:rFonts w:ascii="Ubuntu regular" w:hAnsi="Ubuntu regular"/>
          <w:color w:val="333333"/>
          <w:rtl/>
        </w:rPr>
      </w:pPr>
      <w:r>
        <w:rPr>
          <w:rStyle w:val="a4"/>
          <w:rFonts w:ascii="Ubuntu bold" w:hAnsi="Ubuntu bold"/>
          <w:color w:val="333333"/>
          <w:u w:val="single"/>
          <w:rtl/>
        </w:rPr>
        <w:t xml:space="preserve">كوزمو دي </w:t>
      </w:r>
      <w:proofErr w:type="spellStart"/>
      <w:r>
        <w:rPr>
          <w:rStyle w:val="a4"/>
          <w:rFonts w:ascii="Ubuntu bold" w:hAnsi="Ubuntu bold"/>
          <w:color w:val="333333"/>
          <w:u w:val="single"/>
          <w:rtl/>
        </w:rPr>
        <w:t>مديتشي</w:t>
      </w:r>
      <w:proofErr w:type="spellEnd"/>
      <w:r>
        <w:rPr>
          <w:rStyle w:val="a4"/>
          <w:rFonts w:ascii="Ubuntu bold" w:hAnsi="Ubuntu bold"/>
          <w:color w:val="333333"/>
          <w:u w:val="single"/>
          <w:rtl/>
        </w:rPr>
        <w:t> </w:t>
      </w:r>
      <w:proofErr w:type="spellStart"/>
      <w:r>
        <w:rPr>
          <w:rStyle w:val="a4"/>
          <w:rFonts w:ascii="Ubuntu bold" w:hAnsi="Ubuntu bold"/>
          <w:color w:val="333333"/>
          <w:u w:val="single"/>
        </w:rPr>
        <w:t>Cosimo</w:t>
      </w:r>
      <w:proofErr w:type="spellEnd"/>
      <w:r>
        <w:rPr>
          <w:rStyle w:val="a4"/>
          <w:rFonts w:ascii="Ubuntu bold" w:hAnsi="Ubuntu bold"/>
          <w:color w:val="333333"/>
          <w:u w:val="single"/>
        </w:rPr>
        <w:t xml:space="preserve"> De Medici</w:t>
      </w:r>
      <w:r>
        <w:rPr>
          <w:rStyle w:val="a4"/>
          <w:rFonts w:ascii="Ubuntu bold" w:hAnsi="Ubuntu bold"/>
          <w:color w:val="333333"/>
          <w:u w:val="single"/>
          <w:rtl/>
        </w:rPr>
        <w:t> 1434-</w:t>
      </w:r>
      <w:r w:rsidR="00F82A06">
        <w:rPr>
          <w:rFonts w:ascii="Ubuntu regular" w:hAnsi="Ubuntu regular" w:hint="cs"/>
          <w:color w:val="333333"/>
          <w:rtl/>
        </w:rPr>
        <w:t>إيطالي</w:t>
      </w:r>
    </w:p>
    <w:p w14:paraId="3C0FF7A1" w14:textId="1E1A7867" w:rsidR="00AF1CF8" w:rsidRDefault="00AF1CF8" w:rsidP="00F82A06">
      <w:pPr>
        <w:pStyle w:val="a3"/>
        <w:shd w:val="clear" w:color="auto" w:fill="FEFEFE"/>
        <w:bidi/>
        <w:rPr>
          <w:rFonts w:ascii="Ubuntu regular" w:hAnsi="Ubuntu regular"/>
          <w:color w:val="333333"/>
          <w:rtl/>
        </w:rPr>
      </w:pPr>
      <w:r>
        <w:rPr>
          <w:rStyle w:val="a4"/>
          <w:rFonts w:ascii="Ubuntu bold" w:hAnsi="Ubuntu bold"/>
          <w:color w:val="333333"/>
          <w:rtl/>
        </w:rPr>
        <w:t xml:space="preserve">      وضع ثروته وماله وقصوره لإيواء مندوبي مجلس فلورنسا، واستضافهم عام 1439م، وقد جاء العلماء ورجال الدين اليونانيين الذين جاءوا إلى هذا المجلس ليبحثوا إعادة الوحدة المسيحية الشرقية والغربية، وكانوا يعرفون الأدب اليوناني أكثر مما يعرفه أي رجل في فلورنسا، وقام بعضهم بإلقاء بعض المحاضرات في فلورنسا، وهرعت الصفوة الممتازة من أهل المدينة للاستماع إليهم، وبعد سقوط القسطنطينية، وجد هؤلاء </w:t>
      </w:r>
      <w:r>
        <w:rPr>
          <w:rStyle w:val="a4"/>
          <w:rFonts w:ascii="Ubuntu bold" w:hAnsi="Ubuntu bold"/>
          <w:color w:val="333333"/>
          <w:rtl/>
        </w:rPr>
        <w:lastRenderedPageBreak/>
        <w:t>حسن الضيافة في فلورنسا فأقاموا بها. وهكذا نشأت النهضة في فلورنسا وتجمعت فيها سبلها وعظم أثرها، فأصبحت وبحق "أثينا إيطاليا".</w:t>
      </w:r>
    </w:p>
    <w:p w14:paraId="4B9BA96A" w14:textId="77777777" w:rsidR="00AF1CF8" w:rsidRDefault="00AF1CF8">
      <w:pPr>
        <w:pStyle w:val="a3"/>
        <w:shd w:val="clear" w:color="auto" w:fill="FEFEFE"/>
        <w:bidi/>
        <w:rPr>
          <w:rFonts w:ascii="Ubuntu regular" w:hAnsi="Ubuntu regular"/>
          <w:color w:val="333333"/>
          <w:rtl/>
        </w:rPr>
      </w:pPr>
      <w:proofErr w:type="spellStart"/>
      <w:r>
        <w:rPr>
          <w:rStyle w:val="a4"/>
          <w:rFonts w:ascii="Ubuntu bold" w:hAnsi="Ubuntu bold"/>
          <w:color w:val="333333"/>
          <w:u w:val="single"/>
          <w:rtl/>
        </w:rPr>
        <w:t>لورنزو</w:t>
      </w:r>
      <w:proofErr w:type="spellEnd"/>
      <w:r>
        <w:rPr>
          <w:rStyle w:val="a4"/>
          <w:rFonts w:ascii="Ubuntu bold" w:hAnsi="Ubuntu bold"/>
          <w:color w:val="333333"/>
          <w:u w:val="single"/>
          <w:rtl/>
        </w:rPr>
        <w:t xml:space="preserve"> دي </w:t>
      </w:r>
      <w:proofErr w:type="spellStart"/>
      <w:r>
        <w:rPr>
          <w:rStyle w:val="a4"/>
          <w:rFonts w:ascii="Ubuntu bold" w:hAnsi="Ubuntu bold"/>
          <w:color w:val="333333"/>
          <w:u w:val="single"/>
          <w:rtl/>
        </w:rPr>
        <w:t>مديتشي</w:t>
      </w:r>
      <w:proofErr w:type="spellEnd"/>
      <w:r>
        <w:rPr>
          <w:rStyle w:val="a4"/>
          <w:rFonts w:ascii="Ubuntu bold" w:hAnsi="Ubuntu bold"/>
          <w:color w:val="333333"/>
          <w:u w:val="single"/>
          <w:rtl/>
        </w:rPr>
        <w:t> </w:t>
      </w:r>
      <w:r>
        <w:rPr>
          <w:rStyle w:val="a4"/>
          <w:rFonts w:ascii="Ubuntu bold" w:hAnsi="Ubuntu bold"/>
          <w:color w:val="333333"/>
          <w:u w:val="single"/>
        </w:rPr>
        <w:t>Lorenzo de Medici</w:t>
      </w:r>
      <w:r>
        <w:rPr>
          <w:rStyle w:val="a4"/>
          <w:rFonts w:ascii="Ubuntu bold" w:hAnsi="Ubuntu bold"/>
          <w:color w:val="333333"/>
          <w:u w:val="single"/>
          <w:rtl/>
        </w:rPr>
        <w:t> 1469-1492م:</w:t>
      </w:r>
    </w:p>
    <w:p w14:paraId="17E52B37" w14:textId="0C743C21" w:rsidR="00AF1CF8" w:rsidRDefault="00AF1CF8" w:rsidP="00F82A06">
      <w:pPr>
        <w:pStyle w:val="a3"/>
        <w:shd w:val="clear" w:color="auto" w:fill="FEFEFE"/>
        <w:bidi/>
        <w:rPr>
          <w:rFonts w:ascii="Ubuntu regular" w:hAnsi="Ubuntu regular"/>
          <w:color w:val="333333"/>
          <w:rtl/>
        </w:rPr>
      </w:pPr>
      <w:r>
        <w:rPr>
          <w:rStyle w:val="a4"/>
          <w:rFonts w:ascii="Ubuntu bold" w:hAnsi="Ubuntu bold"/>
          <w:color w:val="333333"/>
          <w:rtl/>
        </w:rPr>
        <w:t xml:space="preserve">كان </w:t>
      </w:r>
      <w:proofErr w:type="spellStart"/>
      <w:r>
        <w:rPr>
          <w:rStyle w:val="a4"/>
          <w:rFonts w:ascii="Ubuntu bold" w:hAnsi="Ubuntu bold"/>
          <w:color w:val="333333"/>
          <w:rtl/>
        </w:rPr>
        <w:t>لورنزو</w:t>
      </w:r>
      <w:proofErr w:type="spellEnd"/>
      <w:r>
        <w:rPr>
          <w:rStyle w:val="a4"/>
          <w:rFonts w:ascii="Ubuntu bold" w:hAnsi="Ubuntu bold"/>
          <w:color w:val="333333"/>
          <w:rtl/>
        </w:rPr>
        <w:t xml:space="preserve"> مثل جده كوزمو، معروفا بحبه للفنون والفنانين والعلماء، وأصبح قصره هو الآخر مركزا للعلماء والفنانين. ولا أدل على ذلك من إنشائه لأكاديمية فلورنسا للفلسفة، لإحياء ذكرى أفلاطون. كما أقام في حديقة قصره معهدا للفنون، كان من أبرز من تعهدهم فيه "مايكل آنجلو"</w:t>
      </w:r>
      <w:r>
        <w:rPr>
          <w:rFonts w:ascii="Ubuntu regular" w:hAnsi="Ubuntu regular"/>
          <w:color w:val="333333"/>
          <w:rtl/>
        </w:rPr>
        <w:t> </w:t>
      </w:r>
    </w:p>
    <w:p w14:paraId="4DB79600" w14:textId="77777777" w:rsidR="00AF1CF8" w:rsidRDefault="00AF1CF8">
      <w:pPr>
        <w:pStyle w:val="a3"/>
        <w:shd w:val="clear" w:color="auto" w:fill="FEFEFE"/>
        <w:bidi/>
        <w:rPr>
          <w:rFonts w:ascii="Ubuntu regular" w:hAnsi="Ubuntu regular"/>
          <w:color w:val="333333"/>
          <w:rtl/>
        </w:rPr>
      </w:pPr>
      <w:r>
        <w:rPr>
          <w:rStyle w:val="a4"/>
          <w:rFonts w:ascii="Ubuntu bold" w:hAnsi="Ubuntu bold"/>
          <w:color w:val="333333"/>
          <w:u w:val="single"/>
          <w:rtl/>
        </w:rPr>
        <w:t>أعلام النهضة الإيطالية</w:t>
      </w:r>
    </w:p>
    <w:p w14:paraId="1702609C" w14:textId="77777777" w:rsidR="00AF1CF8" w:rsidRDefault="00AF1CF8">
      <w:pPr>
        <w:pStyle w:val="a3"/>
        <w:shd w:val="clear" w:color="auto" w:fill="FEFEFE"/>
        <w:bidi/>
        <w:rPr>
          <w:rFonts w:ascii="Ubuntu regular" w:hAnsi="Ubuntu regular"/>
          <w:color w:val="333333"/>
          <w:rtl/>
        </w:rPr>
      </w:pPr>
      <w:r>
        <w:rPr>
          <w:rStyle w:val="a4"/>
          <w:rFonts w:ascii="Ubuntu bold" w:hAnsi="Ubuntu bold"/>
          <w:color w:val="333333"/>
          <w:u w:val="single"/>
          <w:rtl/>
        </w:rPr>
        <w:t>أولا: في مجال الأدب:</w:t>
      </w:r>
    </w:p>
    <w:p w14:paraId="5140F5A5" w14:textId="77777777" w:rsidR="00AF1CF8" w:rsidRDefault="00AF1CF8">
      <w:pPr>
        <w:pStyle w:val="a3"/>
        <w:shd w:val="clear" w:color="auto" w:fill="FEFEFE"/>
        <w:bidi/>
        <w:rPr>
          <w:rFonts w:ascii="Ubuntu regular" w:hAnsi="Ubuntu regular"/>
          <w:color w:val="333333"/>
          <w:rtl/>
        </w:rPr>
      </w:pPr>
      <w:r>
        <w:rPr>
          <w:rStyle w:val="a4"/>
          <w:rFonts w:ascii="Ubuntu bold" w:hAnsi="Ubuntu bold"/>
          <w:color w:val="333333"/>
          <w:u w:val="single"/>
          <w:rtl/>
        </w:rPr>
        <w:t xml:space="preserve">1- دانتي </w:t>
      </w:r>
      <w:proofErr w:type="spellStart"/>
      <w:r>
        <w:rPr>
          <w:rStyle w:val="a4"/>
          <w:rFonts w:ascii="Ubuntu bold" w:hAnsi="Ubuntu bold"/>
          <w:color w:val="333333"/>
          <w:u w:val="single"/>
          <w:rtl/>
        </w:rPr>
        <w:t>ألليجيري</w:t>
      </w:r>
      <w:proofErr w:type="spellEnd"/>
      <w:r>
        <w:rPr>
          <w:rStyle w:val="a4"/>
          <w:rFonts w:ascii="Ubuntu bold" w:hAnsi="Ubuntu bold"/>
          <w:color w:val="333333"/>
          <w:u w:val="single"/>
          <w:rtl/>
        </w:rPr>
        <w:t> </w:t>
      </w:r>
      <w:proofErr w:type="spellStart"/>
      <w:r>
        <w:rPr>
          <w:rStyle w:val="a4"/>
          <w:rFonts w:ascii="Ubuntu bold" w:hAnsi="Ubuntu bold"/>
          <w:color w:val="333333"/>
          <w:u w:val="single"/>
        </w:rPr>
        <w:t>Danti</w:t>
      </w:r>
      <w:proofErr w:type="spellEnd"/>
      <w:r>
        <w:rPr>
          <w:rStyle w:val="a4"/>
          <w:rFonts w:ascii="Ubuntu bold" w:hAnsi="Ubuntu bold"/>
          <w:color w:val="333333"/>
          <w:u w:val="single"/>
        </w:rPr>
        <w:t xml:space="preserve"> Alighieri</w:t>
      </w:r>
      <w:r>
        <w:rPr>
          <w:rStyle w:val="a4"/>
          <w:rFonts w:ascii="Ubuntu bold" w:hAnsi="Ubuntu bold"/>
          <w:color w:val="333333"/>
          <w:u w:val="single"/>
          <w:rtl/>
        </w:rPr>
        <w:t> 1265-1321م</w:t>
      </w:r>
      <w:r>
        <w:rPr>
          <w:rStyle w:val="a4"/>
          <w:rFonts w:ascii="Ubuntu bold" w:hAnsi="Ubuntu bold"/>
          <w:color w:val="333333"/>
          <w:rtl/>
        </w:rPr>
        <w:t>:</w:t>
      </w:r>
    </w:p>
    <w:p w14:paraId="19EE9287" w14:textId="4A40378D" w:rsidR="00AF1CF8" w:rsidRDefault="00AF1CF8" w:rsidP="00F82A06">
      <w:pPr>
        <w:pStyle w:val="a3"/>
        <w:shd w:val="clear" w:color="auto" w:fill="FEFEFE"/>
        <w:bidi/>
        <w:rPr>
          <w:rFonts w:ascii="Ubuntu regular" w:hAnsi="Ubuntu regular"/>
          <w:color w:val="333333"/>
          <w:rtl/>
        </w:rPr>
      </w:pPr>
      <w:r>
        <w:rPr>
          <w:rStyle w:val="a4"/>
          <w:rFonts w:ascii="Ubuntu bold" w:hAnsi="Ubuntu bold"/>
          <w:color w:val="333333"/>
          <w:rtl/>
        </w:rPr>
        <w:t xml:space="preserve">يُعد دانتي من أوائل الشخصيات التي ظهرت في طليعة النهضة، وهو صاحب </w:t>
      </w:r>
      <w:proofErr w:type="spellStart"/>
      <w:r>
        <w:rPr>
          <w:rStyle w:val="a4"/>
          <w:rFonts w:ascii="Ubuntu bold" w:hAnsi="Ubuntu bold"/>
          <w:color w:val="333333"/>
          <w:rtl/>
        </w:rPr>
        <w:t>كتاب"الكوميديا</w:t>
      </w:r>
      <w:proofErr w:type="spellEnd"/>
      <w:r>
        <w:rPr>
          <w:rStyle w:val="a4"/>
          <w:rFonts w:ascii="Ubuntu bold" w:hAnsi="Ubuntu bold"/>
          <w:color w:val="333333"/>
          <w:rtl/>
        </w:rPr>
        <w:t xml:space="preserve"> الإلهية </w:t>
      </w:r>
      <w:r>
        <w:rPr>
          <w:rStyle w:val="a4"/>
          <w:rFonts w:ascii="Ubuntu bold" w:hAnsi="Ubuntu bold"/>
          <w:color w:val="333333"/>
        </w:rPr>
        <w:t>La Divine Comedy</w:t>
      </w:r>
      <w:r>
        <w:rPr>
          <w:rStyle w:val="a4"/>
          <w:rFonts w:ascii="Ubuntu bold" w:hAnsi="Ubuntu bold"/>
          <w:color w:val="333333"/>
          <w:rtl/>
        </w:rPr>
        <w:t>". وتشتمل ملحمة الكوميديا الإلهية على ثلاثة أجزاء هي الجحيم، المطهر، والنعيم. وفي المطهر يقابل دانتي "</w:t>
      </w:r>
      <w:proofErr w:type="spellStart"/>
      <w:r>
        <w:rPr>
          <w:rStyle w:val="a4"/>
          <w:rFonts w:ascii="Ubuntu bold" w:hAnsi="Ubuntu bold"/>
          <w:color w:val="333333"/>
          <w:rtl/>
        </w:rPr>
        <w:t>بياتريس</w:t>
      </w:r>
      <w:proofErr w:type="spellEnd"/>
      <w:r>
        <w:rPr>
          <w:rStyle w:val="a4"/>
          <w:rFonts w:ascii="Ubuntu bold" w:hAnsi="Ubuntu bold"/>
          <w:color w:val="333333"/>
          <w:rtl/>
        </w:rPr>
        <w:t>" حبه الأول التي ماتت في شبابها ويلقبها بعروس السماء، وسواء في الجحيم أو المطهر أو الفردوس، يتقابل مع شخصيات بارزة في التاريخ، كأبطال الحروب وأصحاب المناصب الدينية. ويبدو أن دانتي قد ألف هذا الكتاب كنوع من الوعظ لأبناء عصره بعد أن لاحظ ترديهم في الخطايا وانغماسهم في ملذات الحياة، فأراد أن يذكرهم بالآخرة. وعُد دانتي أبا للشعر الإيطالي بشكل عام، ولا سيما الملحمي والفلسفي والديني</w:t>
      </w:r>
    </w:p>
    <w:p w14:paraId="7077F465" w14:textId="77777777" w:rsidR="00AF1CF8" w:rsidRDefault="00AF1CF8">
      <w:pPr>
        <w:pStyle w:val="a3"/>
        <w:shd w:val="clear" w:color="auto" w:fill="FEFEFE"/>
        <w:bidi/>
        <w:rPr>
          <w:rFonts w:ascii="Ubuntu regular" w:hAnsi="Ubuntu regular"/>
          <w:color w:val="333333"/>
          <w:rtl/>
        </w:rPr>
      </w:pPr>
      <w:r>
        <w:rPr>
          <w:rStyle w:val="a4"/>
          <w:rFonts w:ascii="Ubuntu bold" w:hAnsi="Ubuntu bold"/>
          <w:color w:val="333333"/>
          <w:rtl/>
        </w:rPr>
        <w:t>2</w:t>
      </w:r>
      <w:r>
        <w:rPr>
          <w:rStyle w:val="a4"/>
          <w:rFonts w:ascii="Ubuntu bold" w:hAnsi="Ubuntu bold"/>
          <w:color w:val="333333"/>
          <w:u w:val="single"/>
          <w:rtl/>
        </w:rPr>
        <w:t>- بترارك 1304- 1374</w:t>
      </w:r>
      <w:r>
        <w:rPr>
          <w:rStyle w:val="a4"/>
          <w:rFonts w:ascii="Ubuntu bold" w:hAnsi="Ubuntu bold"/>
          <w:color w:val="333333"/>
          <w:rtl/>
        </w:rPr>
        <w:t>:</w:t>
      </w:r>
    </w:p>
    <w:p w14:paraId="1EE9A2EB" w14:textId="1B214D6C" w:rsidR="00AF1CF8" w:rsidRDefault="00AF1CF8" w:rsidP="00356092">
      <w:pPr>
        <w:pStyle w:val="a3"/>
        <w:shd w:val="clear" w:color="auto" w:fill="FEFEFE"/>
        <w:bidi/>
        <w:rPr>
          <w:rFonts w:ascii="Ubuntu regular" w:hAnsi="Ubuntu regular"/>
          <w:color w:val="333333"/>
          <w:rtl/>
        </w:rPr>
      </w:pPr>
      <w:r>
        <w:rPr>
          <w:rStyle w:val="a4"/>
          <w:rFonts w:ascii="Ubuntu bold" w:hAnsi="Ubuntu bold"/>
          <w:color w:val="333333"/>
          <w:rtl/>
        </w:rPr>
        <w:t>    يعتبر بترارك بمثابة الأب للشعر الإيطالي بصفة خاصة، ويعتبره الكثيرون من النقاد أول من وضع أساس الحركة الإنسانية في إيطاليا.  ومن أشهر أعماله "ملحمة أفريقيا </w:t>
      </w:r>
      <w:r>
        <w:rPr>
          <w:rStyle w:val="a4"/>
          <w:rFonts w:ascii="Ubuntu bold" w:hAnsi="Ubuntu bold"/>
          <w:color w:val="333333"/>
        </w:rPr>
        <w:t>Africa</w:t>
      </w:r>
      <w:r>
        <w:rPr>
          <w:rStyle w:val="a4"/>
          <w:rFonts w:ascii="Ubuntu bold" w:hAnsi="Ubuntu bold"/>
          <w:color w:val="333333"/>
          <w:rtl/>
        </w:rPr>
        <w:t>" وموضوعها تحرير إيطاليا بفضل انتصار "</w:t>
      </w:r>
      <w:proofErr w:type="spellStart"/>
      <w:r>
        <w:rPr>
          <w:rStyle w:val="a4"/>
          <w:rFonts w:ascii="Ubuntu bold" w:hAnsi="Ubuntu bold"/>
          <w:color w:val="333333"/>
          <w:rtl/>
        </w:rPr>
        <w:t>سكبيو</w:t>
      </w:r>
      <w:proofErr w:type="spellEnd"/>
      <w:r>
        <w:rPr>
          <w:rStyle w:val="a4"/>
          <w:rFonts w:ascii="Ubuntu bold" w:hAnsi="Ubuntu bold"/>
          <w:color w:val="333333"/>
          <w:rtl/>
        </w:rPr>
        <w:t>" الأفريقي على "</w:t>
      </w:r>
      <w:proofErr w:type="spellStart"/>
      <w:r>
        <w:rPr>
          <w:rStyle w:val="a4"/>
          <w:rFonts w:ascii="Ubuntu bold" w:hAnsi="Ubuntu bold"/>
          <w:color w:val="333333"/>
          <w:rtl/>
        </w:rPr>
        <w:t>هانيبال</w:t>
      </w:r>
      <w:proofErr w:type="spellEnd"/>
      <w:r>
        <w:rPr>
          <w:rStyle w:val="a4"/>
          <w:rFonts w:ascii="Ubuntu bold" w:hAnsi="Ubuntu bold"/>
          <w:color w:val="333333"/>
          <w:rtl/>
        </w:rPr>
        <w:t>" بطل قرطاجة. وقد اشتهر في إيطاليا بكتابة الأغاني.</w:t>
      </w:r>
    </w:p>
    <w:p w14:paraId="3BA8A47C" w14:textId="693CA1F3" w:rsidR="00AF1CF8" w:rsidRDefault="00AF1CF8" w:rsidP="00F82A06">
      <w:pPr>
        <w:pStyle w:val="a3"/>
        <w:shd w:val="clear" w:color="auto" w:fill="FEFEFE"/>
        <w:bidi/>
        <w:rPr>
          <w:rFonts w:ascii="Ubuntu regular" w:hAnsi="Ubuntu regular"/>
          <w:color w:val="333333"/>
          <w:rtl/>
        </w:rPr>
      </w:pPr>
      <w:r>
        <w:rPr>
          <w:rStyle w:val="a4"/>
          <w:rFonts w:ascii="Ubuntu bold" w:hAnsi="Ubuntu bold"/>
          <w:color w:val="333333"/>
          <w:rtl/>
        </w:rPr>
        <w:t>3- </w:t>
      </w:r>
      <w:proofErr w:type="spellStart"/>
      <w:r>
        <w:rPr>
          <w:rStyle w:val="a4"/>
          <w:rFonts w:ascii="Ubuntu bold" w:hAnsi="Ubuntu bold"/>
          <w:color w:val="333333"/>
          <w:u w:val="single"/>
          <w:rtl/>
        </w:rPr>
        <w:t>بوكاشيو</w:t>
      </w:r>
      <w:proofErr w:type="spellEnd"/>
      <w:r>
        <w:rPr>
          <w:rStyle w:val="a4"/>
          <w:rFonts w:ascii="Ubuntu bold" w:hAnsi="Ubuntu bold"/>
          <w:color w:val="333333"/>
          <w:u w:val="single"/>
          <w:rtl/>
        </w:rPr>
        <w:t> </w:t>
      </w:r>
      <w:r>
        <w:rPr>
          <w:rStyle w:val="a4"/>
          <w:rFonts w:ascii="Ubuntu bold" w:hAnsi="Ubuntu bold"/>
          <w:color w:val="333333"/>
          <w:u w:val="single"/>
        </w:rPr>
        <w:t>Boccaccio</w:t>
      </w:r>
      <w:r>
        <w:rPr>
          <w:rStyle w:val="a4"/>
          <w:rFonts w:ascii="Ubuntu bold" w:hAnsi="Ubuntu bold"/>
          <w:color w:val="333333"/>
          <w:u w:val="single"/>
          <w:rtl/>
        </w:rPr>
        <w:t> 1313-1375م:</w:t>
      </w:r>
    </w:p>
    <w:p w14:paraId="5100B773" w14:textId="01C048F9" w:rsidR="00AF1CF8" w:rsidRDefault="00AF1CF8" w:rsidP="00F82A06">
      <w:pPr>
        <w:pStyle w:val="a3"/>
        <w:shd w:val="clear" w:color="auto" w:fill="FEFEFE"/>
        <w:bidi/>
        <w:rPr>
          <w:rFonts w:ascii="Ubuntu regular" w:hAnsi="Ubuntu regular"/>
          <w:color w:val="333333"/>
          <w:rtl/>
        </w:rPr>
      </w:pPr>
      <w:r>
        <w:rPr>
          <w:rStyle w:val="a4"/>
          <w:rFonts w:ascii="Ubuntu bold" w:hAnsi="Ubuntu bold"/>
          <w:color w:val="333333"/>
          <w:rtl/>
        </w:rPr>
        <w:t>       من أشهر أعماله "</w:t>
      </w:r>
      <w:proofErr w:type="spellStart"/>
      <w:r>
        <w:rPr>
          <w:rStyle w:val="a4"/>
          <w:rFonts w:ascii="Ubuntu bold" w:hAnsi="Ubuntu bold"/>
          <w:color w:val="333333"/>
          <w:rtl/>
        </w:rPr>
        <w:t>الديكامرون</w:t>
      </w:r>
      <w:proofErr w:type="spellEnd"/>
      <w:r>
        <w:rPr>
          <w:rStyle w:val="a4"/>
          <w:rFonts w:ascii="Ubuntu bold" w:hAnsi="Ubuntu bold"/>
          <w:color w:val="333333"/>
          <w:rtl/>
        </w:rPr>
        <w:t>"، أي القصص العشرة، والتي وضع بها أسس النثر الفني في الأدب الإيطالي. وحكا فيها عن الطاعون الأسود الذي ألم بأوروبا، ويقال أن ثلاثة من كل خمسة من سكان فلورنسا ماتوا بين شهري أبريل وسبتمبر عام 1348م</w:t>
      </w:r>
    </w:p>
    <w:p w14:paraId="238AA958" w14:textId="77777777" w:rsidR="00AF1CF8" w:rsidRDefault="00AF1CF8">
      <w:pPr>
        <w:pStyle w:val="a3"/>
        <w:shd w:val="clear" w:color="auto" w:fill="FEFEFE"/>
        <w:bidi/>
        <w:rPr>
          <w:rFonts w:ascii="Ubuntu regular" w:hAnsi="Ubuntu regular"/>
          <w:color w:val="333333"/>
          <w:rtl/>
        </w:rPr>
      </w:pPr>
      <w:r>
        <w:rPr>
          <w:rStyle w:val="a4"/>
          <w:rFonts w:ascii="Ubuntu bold" w:hAnsi="Ubuntu bold"/>
          <w:color w:val="333333"/>
          <w:u w:val="single"/>
          <w:rtl/>
        </w:rPr>
        <w:t>ثانيا/ التاريخ والسياسة</w:t>
      </w:r>
    </w:p>
    <w:p w14:paraId="198F6465" w14:textId="77777777" w:rsidR="00AF1CF8" w:rsidRDefault="00AF1CF8">
      <w:pPr>
        <w:pStyle w:val="a3"/>
        <w:shd w:val="clear" w:color="auto" w:fill="FEFEFE"/>
        <w:bidi/>
        <w:rPr>
          <w:rFonts w:ascii="Ubuntu regular" w:hAnsi="Ubuntu regular"/>
          <w:color w:val="333333"/>
          <w:rtl/>
        </w:rPr>
      </w:pPr>
      <w:r>
        <w:rPr>
          <w:rStyle w:val="a4"/>
          <w:rFonts w:ascii="Ubuntu bold" w:hAnsi="Ubuntu bold"/>
          <w:color w:val="333333"/>
          <w:u w:val="single"/>
          <w:rtl/>
        </w:rPr>
        <w:t xml:space="preserve">1- </w:t>
      </w:r>
      <w:proofErr w:type="spellStart"/>
      <w:r>
        <w:rPr>
          <w:rStyle w:val="a4"/>
          <w:rFonts w:ascii="Ubuntu bold" w:hAnsi="Ubuntu bold"/>
          <w:color w:val="333333"/>
          <w:u w:val="single"/>
          <w:rtl/>
        </w:rPr>
        <w:t>جيشاردين</w:t>
      </w:r>
      <w:proofErr w:type="spellEnd"/>
      <w:r>
        <w:rPr>
          <w:rStyle w:val="a4"/>
          <w:rFonts w:ascii="Ubuntu bold" w:hAnsi="Ubuntu bold"/>
          <w:color w:val="333333"/>
          <w:u w:val="single"/>
          <w:rtl/>
        </w:rPr>
        <w:t> </w:t>
      </w:r>
      <w:proofErr w:type="spellStart"/>
      <w:r>
        <w:rPr>
          <w:rStyle w:val="a4"/>
          <w:rFonts w:ascii="Ubuntu bold" w:hAnsi="Ubuntu bold"/>
          <w:color w:val="333333"/>
          <w:u w:val="single"/>
        </w:rPr>
        <w:t>Guiciardini</w:t>
      </w:r>
      <w:proofErr w:type="spellEnd"/>
      <w:r>
        <w:rPr>
          <w:rStyle w:val="a4"/>
          <w:rFonts w:ascii="Ubuntu bold" w:hAnsi="Ubuntu bold"/>
          <w:color w:val="333333"/>
          <w:u w:val="single"/>
          <w:rtl/>
        </w:rPr>
        <w:t> 1482-1540م:</w:t>
      </w:r>
    </w:p>
    <w:p w14:paraId="2376E19A" w14:textId="19C6A322" w:rsidR="00AF1CF8" w:rsidRDefault="00AF1CF8" w:rsidP="00B75957">
      <w:pPr>
        <w:pStyle w:val="a3"/>
        <w:shd w:val="clear" w:color="auto" w:fill="FEFEFE"/>
        <w:bidi/>
        <w:rPr>
          <w:rFonts w:ascii="Ubuntu regular" w:hAnsi="Ubuntu regular"/>
          <w:color w:val="333333"/>
          <w:rtl/>
        </w:rPr>
      </w:pPr>
      <w:r>
        <w:rPr>
          <w:rStyle w:val="a4"/>
          <w:rFonts w:ascii="Ubuntu bold" w:hAnsi="Ubuntu bold"/>
          <w:color w:val="333333"/>
          <w:rtl/>
        </w:rPr>
        <w:t>     هو كاتب ومؤلف، ألف كتابا عظيما عن تاريخ إيطاليا، ووصف فيه الحروب التي عاصرها واشترك فيها، ولم يُنشر كتابه هذا إلا بعد مماته عام 1561م.</w:t>
      </w:r>
    </w:p>
    <w:p w14:paraId="440E1E67" w14:textId="58CEFBF3" w:rsidR="00AF1CF8" w:rsidRDefault="00AF1CF8" w:rsidP="00B75957">
      <w:pPr>
        <w:pStyle w:val="a3"/>
        <w:shd w:val="clear" w:color="auto" w:fill="FEFEFE"/>
        <w:bidi/>
        <w:rPr>
          <w:rFonts w:ascii="Ubuntu regular" w:hAnsi="Ubuntu regular"/>
          <w:color w:val="333333"/>
          <w:rtl/>
        </w:rPr>
      </w:pPr>
      <w:r>
        <w:rPr>
          <w:rStyle w:val="a4"/>
          <w:rFonts w:ascii="Ubuntu bold" w:hAnsi="Ubuntu bold"/>
          <w:color w:val="333333"/>
          <w:u w:val="single"/>
          <w:rtl/>
        </w:rPr>
        <w:t xml:space="preserve">2- </w:t>
      </w:r>
      <w:proofErr w:type="spellStart"/>
      <w:r>
        <w:rPr>
          <w:rStyle w:val="a4"/>
          <w:rFonts w:ascii="Ubuntu bold" w:hAnsi="Ubuntu bold"/>
          <w:color w:val="333333"/>
          <w:u w:val="single"/>
          <w:rtl/>
        </w:rPr>
        <w:t>مكيافيللي</w:t>
      </w:r>
      <w:proofErr w:type="spellEnd"/>
      <w:r>
        <w:rPr>
          <w:rStyle w:val="a4"/>
          <w:rFonts w:ascii="Ubuntu bold" w:hAnsi="Ubuntu bold"/>
          <w:color w:val="333333"/>
          <w:u w:val="single"/>
        </w:rPr>
        <w:t xml:space="preserve">  </w:t>
      </w:r>
      <w:proofErr w:type="spellStart"/>
      <w:r>
        <w:rPr>
          <w:rStyle w:val="a4"/>
          <w:rFonts w:ascii="Ubuntu bold" w:hAnsi="Ubuntu bold"/>
          <w:color w:val="333333"/>
          <w:u w:val="single"/>
        </w:rPr>
        <w:t>Michiavelli</w:t>
      </w:r>
      <w:proofErr w:type="spellEnd"/>
      <w:r>
        <w:rPr>
          <w:rStyle w:val="a4"/>
          <w:rFonts w:ascii="Ubuntu bold" w:hAnsi="Ubuntu bold"/>
          <w:color w:val="333333"/>
          <w:u w:val="single"/>
          <w:rtl/>
        </w:rPr>
        <w:t> 1469-1527م:</w:t>
      </w:r>
    </w:p>
    <w:p w14:paraId="6623B4FD" w14:textId="20BAA598" w:rsidR="00AF1CF8" w:rsidRDefault="00AF1CF8" w:rsidP="00B75957">
      <w:pPr>
        <w:pStyle w:val="a3"/>
        <w:shd w:val="clear" w:color="auto" w:fill="FEFEFE"/>
        <w:bidi/>
        <w:rPr>
          <w:rFonts w:ascii="Ubuntu regular" w:hAnsi="Ubuntu regular"/>
          <w:color w:val="333333"/>
          <w:rtl/>
        </w:rPr>
      </w:pPr>
      <w:r>
        <w:rPr>
          <w:rStyle w:val="a4"/>
          <w:rFonts w:ascii="Ubuntu bold" w:hAnsi="Ubuntu bold"/>
          <w:color w:val="333333"/>
          <w:rtl/>
        </w:rPr>
        <w:t xml:space="preserve">   أشهر مؤلفاته على الإطلاق كتاب "الأمير"، والأمير الذي تخيله </w:t>
      </w:r>
      <w:proofErr w:type="spellStart"/>
      <w:r>
        <w:rPr>
          <w:rStyle w:val="a4"/>
          <w:rFonts w:ascii="Ubuntu bold" w:hAnsi="Ubuntu bold"/>
          <w:color w:val="333333"/>
          <w:rtl/>
        </w:rPr>
        <w:t>مكيافيللي</w:t>
      </w:r>
      <w:proofErr w:type="spellEnd"/>
      <w:r>
        <w:rPr>
          <w:rStyle w:val="a4"/>
          <w:rFonts w:ascii="Ubuntu bold" w:hAnsi="Ubuntu bold"/>
          <w:color w:val="333333"/>
          <w:rtl/>
        </w:rPr>
        <w:t xml:space="preserve"> هو القائد المنتظر الذي يتمكن من طرد الفرنسيين </w:t>
      </w:r>
      <w:proofErr w:type="spellStart"/>
      <w:r>
        <w:rPr>
          <w:rStyle w:val="a4"/>
          <w:rFonts w:ascii="Ubuntu bold" w:hAnsi="Ubuntu bold"/>
          <w:color w:val="333333"/>
          <w:rtl/>
        </w:rPr>
        <w:t>والأسبان</w:t>
      </w:r>
      <w:proofErr w:type="spellEnd"/>
      <w:r>
        <w:rPr>
          <w:rStyle w:val="a4"/>
          <w:rFonts w:ascii="Ubuntu bold" w:hAnsi="Ubuntu bold"/>
          <w:color w:val="333333"/>
          <w:rtl/>
        </w:rPr>
        <w:t xml:space="preserve"> من إيطاليا ويتصدى للأتراك العثمانيين ويوحد إيطاليا. وقد تميزت فلسفة </w:t>
      </w:r>
      <w:proofErr w:type="spellStart"/>
      <w:r>
        <w:rPr>
          <w:rStyle w:val="a4"/>
          <w:rFonts w:ascii="Ubuntu bold" w:hAnsi="Ubuntu bold"/>
          <w:color w:val="333333"/>
          <w:rtl/>
        </w:rPr>
        <w:t>مكيافيللي</w:t>
      </w:r>
      <w:proofErr w:type="spellEnd"/>
      <w:r>
        <w:rPr>
          <w:rStyle w:val="a4"/>
          <w:rFonts w:ascii="Ubuntu bold" w:hAnsi="Ubuntu bold"/>
          <w:color w:val="333333"/>
          <w:rtl/>
        </w:rPr>
        <w:t xml:space="preserve"> بجرأة قلما نجدها عند غيره، فقد كان ناقما لأن إيطاليا كانت مُقسمة مشتتة تعاني من الضعف والانحلال وفساد الحكومات، وأن الدفاع عن أراضيها عُهد به إلى المرتزقة. وتساءل عمن يستطيع توحيد إيطاليا، وأكد على ضرورة ُفرض الوحدة فرضا بجميع وسائل السياسة والحرب، لأن الرجال متطرفون في نزعتهم الانفرادية وفي </w:t>
      </w:r>
      <w:proofErr w:type="spellStart"/>
      <w:r>
        <w:rPr>
          <w:rStyle w:val="a4"/>
          <w:rFonts w:ascii="Ubuntu bold" w:hAnsi="Ubuntu bold"/>
          <w:color w:val="333333"/>
          <w:rtl/>
        </w:rPr>
        <w:t>حزبيتهم</w:t>
      </w:r>
      <w:proofErr w:type="spellEnd"/>
      <w:r>
        <w:rPr>
          <w:rStyle w:val="a4"/>
          <w:rFonts w:ascii="Ubuntu bold" w:hAnsi="Ubuntu bold"/>
          <w:color w:val="333333"/>
          <w:rtl/>
        </w:rPr>
        <w:t xml:space="preserve"> وفسادهم ولن يقبلوا الوحدة سلميا. وأن الوحدة لا يستطيع فرضها إلا طاغية قاسي القلب، يجعل هدفه العظيم يبرر كل ما يلجأ إليه من وسائل، فالغاية تبرر الوسيلة. ومما لاشك فيه أن الكتاب كان ثوريا، فلم يوجه </w:t>
      </w:r>
      <w:r>
        <w:rPr>
          <w:rStyle w:val="a4"/>
          <w:rFonts w:ascii="Ubuntu bold" w:hAnsi="Ubuntu bold"/>
          <w:color w:val="333333"/>
          <w:rtl/>
        </w:rPr>
        <w:lastRenderedPageBreak/>
        <w:t>فيه دعوة مثالية إلى أمير من الأمراء ليكون قديسا، بل على العكس نراه يقول أن على الحاكم أن يفرق بين ضميره والصالح العام، وأن الحاكم يستطيع أن يحقق بالمكر والخداع في بعض الأحيان أكثر مما يستطيع أن يحصل عليه بالقوة وأنه يجب عليه ألا يستمسك بالمعاهدات إذا أصبح فيها ضرر الأمة.</w:t>
      </w:r>
    </w:p>
    <w:p w14:paraId="634A1673" w14:textId="394F26C9" w:rsidR="00AF1CF8" w:rsidRDefault="00AF1CF8" w:rsidP="00B75957">
      <w:pPr>
        <w:pStyle w:val="a3"/>
        <w:shd w:val="clear" w:color="auto" w:fill="FEFEFE"/>
        <w:bidi/>
        <w:rPr>
          <w:rFonts w:ascii="Ubuntu regular" w:hAnsi="Ubuntu regular"/>
          <w:color w:val="333333"/>
          <w:rtl/>
        </w:rPr>
      </w:pPr>
      <w:r>
        <w:rPr>
          <w:rStyle w:val="a4"/>
          <w:rFonts w:ascii="Ubuntu bold" w:hAnsi="Ubuntu bold"/>
          <w:color w:val="333333"/>
          <w:rtl/>
        </w:rPr>
        <w:t xml:space="preserve">    كما أكد </w:t>
      </w:r>
      <w:proofErr w:type="spellStart"/>
      <w:r>
        <w:rPr>
          <w:rStyle w:val="a4"/>
          <w:rFonts w:ascii="Ubuntu bold" w:hAnsi="Ubuntu bold"/>
          <w:color w:val="333333"/>
          <w:rtl/>
        </w:rPr>
        <w:t>مكيافيللي</w:t>
      </w:r>
      <w:proofErr w:type="spellEnd"/>
      <w:r>
        <w:rPr>
          <w:rStyle w:val="a4"/>
          <w:rFonts w:ascii="Ubuntu bold" w:hAnsi="Ubuntu bold"/>
          <w:color w:val="333333"/>
          <w:rtl/>
        </w:rPr>
        <w:t xml:space="preserve"> على أنه من الوسائل التي يحصل بها الأمير على تأييد شعبه، أن يناصر الفنون والآداب، و، يهيئ لشعبه الحفلات والألعاب العامة، ويجب ألا يهب الناس الحرية. ولكن من واجبه أيضا أن يمنحهم قدر المستطاع من مظاهر الحرية.</w:t>
      </w:r>
    </w:p>
    <w:p w14:paraId="09D68435" w14:textId="6D9C2C88" w:rsidR="00AF1CF8" w:rsidRDefault="00AF1CF8" w:rsidP="00B75957">
      <w:pPr>
        <w:pStyle w:val="a3"/>
        <w:shd w:val="clear" w:color="auto" w:fill="FEFEFE"/>
        <w:bidi/>
        <w:rPr>
          <w:rFonts w:ascii="Ubuntu regular" w:hAnsi="Ubuntu regular"/>
          <w:color w:val="333333"/>
          <w:rtl/>
        </w:rPr>
      </w:pPr>
      <w:r>
        <w:rPr>
          <w:rStyle w:val="a4"/>
          <w:rFonts w:ascii="Ubuntu bold" w:hAnsi="Ubuntu bold"/>
          <w:color w:val="333333"/>
          <w:rtl/>
        </w:rPr>
        <w:t xml:space="preserve">   وقد وضعت الكنيسة الكاثوليكية جميع مؤلفات </w:t>
      </w:r>
      <w:proofErr w:type="spellStart"/>
      <w:r>
        <w:rPr>
          <w:rStyle w:val="a4"/>
          <w:rFonts w:ascii="Ubuntu bold" w:hAnsi="Ubuntu bold"/>
          <w:color w:val="333333"/>
          <w:rtl/>
        </w:rPr>
        <w:t>مكيافيللي</w:t>
      </w:r>
      <w:proofErr w:type="spellEnd"/>
      <w:r>
        <w:rPr>
          <w:rStyle w:val="a4"/>
          <w:rFonts w:ascii="Ubuntu bold" w:hAnsi="Ubuntu bold"/>
          <w:color w:val="333333"/>
          <w:rtl/>
        </w:rPr>
        <w:t xml:space="preserve"> في قائمة الكتب الممنوعة، وظلت كتبه هكذا حتى نهاية القرن التاسع عشر تقريبا.</w:t>
      </w:r>
    </w:p>
    <w:p w14:paraId="059A9A62" w14:textId="77777777" w:rsidR="00AF1CF8" w:rsidRDefault="00AF1CF8">
      <w:pPr>
        <w:pStyle w:val="a3"/>
        <w:shd w:val="clear" w:color="auto" w:fill="FEFEFE"/>
        <w:bidi/>
        <w:rPr>
          <w:rFonts w:ascii="Ubuntu regular" w:hAnsi="Ubuntu regular"/>
          <w:color w:val="333333"/>
          <w:rtl/>
        </w:rPr>
      </w:pPr>
      <w:r>
        <w:rPr>
          <w:rStyle w:val="a4"/>
          <w:rFonts w:ascii="Ubuntu bold" w:hAnsi="Ubuntu bold"/>
          <w:color w:val="333333"/>
          <w:u w:val="single"/>
          <w:rtl/>
        </w:rPr>
        <w:t>ثالثا/ الفنون الجميلة</w:t>
      </w:r>
    </w:p>
    <w:p w14:paraId="2CE736D1" w14:textId="3B0819E3" w:rsidR="00AF1CF8" w:rsidRDefault="00AF1CF8" w:rsidP="00D968C2">
      <w:pPr>
        <w:pStyle w:val="a3"/>
        <w:shd w:val="clear" w:color="auto" w:fill="FEFEFE"/>
        <w:bidi/>
        <w:rPr>
          <w:rFonts w:ascii="Ubuntu regular" w:hAnsi="Ubuntu regular"/>
          <w:color w:val="333333"/>
          <w:rtl/>
        </w:rPr>
      </w:pPr>
      <w:r>
        <w:rPr>
          <w:rStyle w:val="a4"/>
          <w:rFonts w:ascii="Ubuntu bold" w:hAnsi="Ubuntu bold"/>
          <w:color w:val="333333"/>
          <w:rtl/>
        </w:rPr>
        <w:t>1</w:t>
      </w:r>
      <w:r>
        <w:rPr>
          <w:rStyle w:val="a4"/>
          <w:rFonts w:ascii="Ubuntu bold" w:hAnsi="Ubuntu bold"/>
          <w:color w:val="333333"/>
          <w:u w:val="single"/>
          <w:rtl/>
        </w:rPr>
        <w:t>- التصوير</w:t>
      </w:r>
      <w:r>
        <w:rPr>
          <w:rStyle w:val="a4"/>
          <w:rFonts w:ascii="Ubuntu bold" w:hAnsi="Ubuntu bold"/>
          <w:color w:val="333333"/>
          <w:rtl/>
        </w:rPr>
        <w:t>:</w:t>
      </w:r>
    </w:p>
    <w:p w14:paraId="3D2EB4EF" w14:textId="77777777" w:rsidR="00AF1CF8" w:rsidRDefault="00AF1CF8">
      <w:pPr>
        <w:pStyle w:val="a3"/>
        <w:shd w:val="clear" w:color="auto" w:fill="FEFEFE"/>
        <w:bidi/>
        <w:rPr>
          <w:rFonts w:ascii="Ubuntu regular" w:hAnsi="Ubuntu regular"/>
          <w:color w:val="333333"/>
          <w:rtl/>
        </w:rPr>
      </w:pPr>
      <w:proofErr w:type="spellStart"/>
      <w:r>
        <w:rPr>
          <w:rStyle w:val="a4"/>
          <w:rFonts w:ascii="Ubuntu bold" w:hAnsi="Ubuntu bold"/>
          <w:color w:val="333333"/>
          <w:u w:val="single"/>
          <w:rtl/>
        </w:rPr>
        <w:t>ليونادرو</w:t>
      </w:r>
      <w:proofErr w:type="spellEnd"/>
      <w:r>
        <w:rPr>
          <w:rStyle w:val="a4"/>
          <w:rFonts w:ascii="Ubuntu bold" w:hAnsi="Ubuntu bold"/>
          <w:color w:val="333333"/>
          <w:u w:val="single"/>
          <w:rtl/>
        </w:rPr>
        <w:t xml:space="preserve"> </w:t>
      </w:r>
      <w:proofErr w:type="spellStart"/>
      <w:r>
        <w:rPr>
          <w:rStyle w:val="a4"/>
          <w:rFonts w:ascii="Ubuntu bold" w:hAnsi="Ubuntu bold"/>
          <w:color w:val="333333"/>
          <w:u w:val="single"/>
          <w:rtl/>
        </w:rPr>
        <w:t>دا</w:t>
      </w:r>
      <w:proofErr w:type="spellEnd"/>
      <w:r>
        <w:rPr>
          <w:rStyle w:val="a4"/>
          <w:rFonts w:ascii="Ubuntu bold" w:hAnsi="Ubuntu bold"/>
          <w:color w:val="333333"/>
          <w:u w:val="single"/>
          <w:rtl/>
        </w:rPr>
        <w:t xml:space="preserve"> فنشي </w:t>
      </w:r>
      <w:r>
        <w:rPr>
          <w:rStyle w:val="a4"/>
          <w:rFonts w:ascii="Ubuntu bold" w:hAnsi="Ubuntu bold"/>
          <w:color w:val="333333"/>
          <w:u w:val="single"/>
        </w:rPr>
        <w:t>Leonardo da Vinci</w:t>
      </w:r>
      <w:r>
        <w:rPr>
          <w:rStyle w:val="a4"/>
          <w:rFonts w:ascii="Ubuntu bold" w:hAnsi="Ubuntu bold"/>
          <w:color w:val="333333"/>
          <w:u w:val="single"/>
          <w:rtl/>
        </w:rPr>
        <w:t> 1452-1519م</w:t>
      </w:r>
      <w:r>
        <w:rPr>
          <w:rStyle w:val="a4"/>
          <w:rFonts w:ascii="Ubuntu bold" w:hAnsi="Ubuntu bold"/>
          <w:color w:val="333333"/>
          <w:rtl/>
        </w:rPr>
        <w:t>:</w:t>
      </w:r>
    </w:p>
    <w:p w14:paraId="074BAE2A" w14:textId="47051227" w:rsidR="00AF1CF8" w:rsidRDefault="00AF1CF8" w:rsidP="00D968C2">
      <w:pPr>
        <w:pStyle w:val="a3"/>
        <w:shd w:val="clear" w:color="auto" w:fill="FEFEFE"/>
        <w:bidi/>
        <w:rPr>
          <w:rFonts w:ascii="Ubuntu regular" w:hAnsi="Ubuntu regular"/>
          <w:color w:val="333333"/>
          <w:rtl/>
        </w:rPr>
      </w:pPr>
      <w:r>
        <w:rPr>
          <w:rStyle w:val="a4"/>
          <w:rFonts w:ascii="Ubuntu bold" w:hAnsi="Ubuntu bold"/>
          <w:color w:val="333333"/>
          <w:rtl/>
        </w:rPr>
        <w:t xml:space="preserve">    ترك لنا تحفة لكل العصور وهي " </w:t>
      </w:r>
      <w:proofErr w:type="spellStart"/>
      <w:r>
        <w:rPr>
          <w:rStyle w:val="a4"/>
          <w:rFonts w:ascii="Ubuntu bold" w:hAnsi="Ubuntu bold"/>
          <w:color w:val="333333"/>
          <w:rtl/>
        </w:rPr>
        <w:t>الجيوكاندا</w:t>
      </w:r>
      <w:proofErr w:type="spellEnd"/>
      <w:r>
        <w:rPr>
          <w:rStyle w:val="a4"/>
          <w:rFonts w:ascii="Ubuntu bold" w:hAnsi="Ubuntu bold"/>
          <w:color w:val="333333"/>
          <w:rtl/>
        </w:rPr>
        <w:t> </w:t>
      </w:r>
      <w:r>
        <w:rPr>
          <w:rStyle w:val="a4"/>
          <w:rFonts w:ascii="Ubuntu bold" w:hAnsi="Ubuntu bold"/>
          <w:color w:val="333333"/>
        </w:rPr>
        <w:t xml:space="preserve">La </w:t>
      </w:r>
      <w:proofErr w:type="spellStart"/>
      <w:r>
        <w:rPr>
          <w:rStyle w:val="a4"/>
          <w:rFonts w:ascii="Ubuntu bold" w:hAnsi="Ubuntu bold"/>
          <w:color w:val="333333"/>
        </w:rPr>
        <w:t>Giocanda</w:t>
      </w:r>
      <w:proofErr w:type="spellEnd"/>
      <w:r>
        <w:rPr>
          <w:rStyle w:val="a4"/>
          <w:rFonts w:ascii="Ubuntu bold" w:hAnsi="Ubuntu bold"/>
          <w:color w:val="333333"/>
          <w:rtl/>
        </w:rPr>
        <w:t xml:space="preserve">" </w:t>
      </w:r>
      <w:proofErr w:type="spellStart"/>
      <w:r>
        <w:rPr>
          <w:rStyle w:val="a4"/>
          <w:rFonts w:ascii="Ubuntu bold" w:hAnsi="Ubuntu bold"/>
          <w:color w:val="333333"/>
          <w:rtl/>
        </w:rPr>
        <w:t>أو"الموناليزا</w:t>
      </w:r>
      <w:proofErr w:type="spellEnd"/>
      <w:r>
        <w:rPr>
          <w:rStyle w:val="a4"/>
          <w:rFonts w:ascii="Ubuntu bold" w:hAnsi="Ubuntu bold"/>
          <w:color w:val="333333"/>
          <w:rtl/>
        </w:rPr>
        <w:t> </w:t>
      </w:r>
      <w:r>
        <w:rPr>
          <w:rStyle w:val="a4"/>
          <w:rFonts w:ascii="Ubuntu bold" w:hAnsi="Ubuntu bold"/>
          <w:color w:val="333333"/>
        </w:rPr>
        <w:t> </w:t>
      </w:r>
      <w:proofErr w:type="spellStart"/>
      <w:r>
        <w:rPr>
          <w:rStyle w:val="a4"/>
          <w:rFonts w:ascii="Ubuntu bold" w:hAnsi="Ubuntu bold"/>
          <w:color w:val="333333"/>
        </w:rPr>
        <w:t>Monalisa</w:t>
      </w:r>
      <w:proofErr w:type="spellEnd"/>
      <w:r>
        <w:rPr>
          <w:rStyle w:val="a4"/>
          <w:rFonts w:ascii="Ubuntu bold" w:hAnsi="Ubuntu bold"/>
          <w:color w:val="333333"/>
          <w:rtl/>
        </w:rPr>
        <w:t xml:space="preserve">"، والتي لا تُعد أشهر أعماله فحسب، بل أشهر صورة في تاريخ الفن في العالم. وهي صورة امرأة من نابولي تُدعى "موناليزا أو </w:t>
      </w:r>
      <w:proofErr w:type="spellStart"/>
      <w:r>
        <w:rPr>
          <w:rStyle w:val="a4"/>
          <w:rFonts w:ascii="Ubuntu bold" w:hAnsi="Ubuntu bold"/>
          <w:color w:val="333333"/>
          <w:rtl/>
        </w:rPr>
        <w:t>جيوكاندا</w:t>
      </w:r>
      <w:proofErr w:type="spellEnd"/>
      <w:r>
        <w:rPr>
          <w:rStyle w:val="a4"/>
          <w:rFonts w:ascii="Ubuntu bold" w:hAnsi="Ubuntu bold"/>
          <w:color w:val="333333"/>
          <w:rtl/>
        </w:rPr>
        <w:t>" كانت زوجة موظف أو تاجر من أثرياء التجار كُلف دافنشي برسمها، واستغرق إخراجها أربع سنوات. ولا ترجع شهرة هذه اللوحة إلى جمال صاحبتها، وإنما إلى نصف الابتسامة التي ارتسمت على ركن من فمها وعينيها الدامعة دموعا خفيفة تكشف عن ريشة فنان حقيقي، خلّد اسمه واسم بطلة الصورة. وقد جلست بين صخور تشقها مياه غزيرة تنساب في الوادي السحيق إلى عالم المجهول كرمز لما يكتنف حياتها من غموض.</w:t>
      </w:r>
    </w:p>
    <w:p w14:paraId="2E8B0322" w14:textId="24E561B9" w:rsidR="00AF1CF8" w:rsidRDefault="00AF1CF8" w:rsidP="00D968C2">
      <w:pPr>
        <w:pStyle w:val="a3"/>
        <w:shd w:val="clear" w:color="auto" w:fill="FEFEFE"/>
        <w:bidi/>
        <w:rPr>
          <w:rFonts w:ascii="Ubuntu regular" w:hAnsi="Ubuntu regular"/>
          <w:color w:val="333333"/>
          <w:rtl/>
        </w:rPr>
      </w:pPr>
      <w:r>
        <w:rPr>
          <w:rStyle w:val="a4"/>
          <w:rFonts w:ascii="Ubuntu bold" w:hAnsi="Ubuntu bold"/>
          <w:color w:val="333333"/>
          <w:rtl/>
        </w:rPr>
        <w:t>    وتمثل لوحة العشاء الأخير مشهدا من المشاهد التي يهتم بها المسيحيون، وهو تناول المسيح لآخر طعامه مع أنصاره وحوارييه، وقد ارتسمت على وجهه تعبيرات الألم والاستنكار للخيانة، وارتسمت أيضا على وجه الحواريين أحاسيس متباينة يتمازج فيها الألم بالدهشة والاستنكار.</w:t>
      </w:r>
    </w:p>
    <w:p w14:paraId="2604078B" w14:textId="77777777" w:rsidR="00AF1CF8" w:rsidRDefault="00AF1CF8">
      <w:pPr>
        <w:pStyle w:val="a3"/>
        <w:shd w:val="clear" w:color="auto" w:fill="FEFEFE"/>
        <w:bidi/>
        <w:rPr>
          <w:rFonts w:ascii="Ubuntu regular" w:hAnsi="Ubuntu regular"/>
          <w:color w:val="333333"/>
          <w:rtl/>
        </w:rPr>
      </w:pPr>
      <w:r>
        <w:rPr>
          <w:rStyle w:val="a4"/>
          <w:rFonts w:ascii="Ubuntu bold" w:hAnsi="Ubuntu bold"/>
          <w:color w:val="333333"/>
          <w:u w:val="single"/>
          <w:rtl/>
        </w:rPr>
        <w:t>مايكل آنجلو </w:t>
      </w:r>
      <w:r>
        <w:rPr>
          <w:rStyle w:val="a4"/>
          <w:rFonts w:ascii="Ubuntu bold" w:hAnsi="Ubuntu bold"/>
          <w:color w:val="333333"/>
          <w:u w:val="single"/>
        </w:rPr>
        <w:t>Michael Angelo</w:t>
      </w:r>
      <w:r>
        <w:rPr>
          <w:rStyle w:val="a4"/>
          <w:rFonts w:ascii="Ubuntu bold" w:hAnsi="Ubuntu bold"/>
          <w:color w:val="333333"/>
          <w:u w:val="single"/>
          <w:rtl/>
        </w:rPr>
        <w:t> 1475-1564م:</w:t>
      </w:r>
    </w:p>
    <w:p w14:paraId="5243CD18" w14:textId="21E87F66" w:rsidR="00AF1CF8" w:rsidRDefault="00AF1CF8" w:rsidP="00B75957">
      <w:pPr>
        <w:pStyle w:val="a3"/>
        <w:shd w:val="clear" w:color="auto" w:fill="FEFEFE"/>
        <w:bidi/>
        <w:rPr>
          <w:rFonts w:ascii="Ubuntu regular" w:hAnsi="Ubuntu regular"/>
          <w:color w:val="333333"/>
          <w:rtl/>
        </w:rPr>
      </w:pPr>
      <w:r>
        <w:rPr>
          <w:rStyle w:val="a4"/>
          <w:rFonts w:ascii="Ubuntu bold" w:hAnsi="Ubuntu bold"/>
          <w:color w:val="333333"/>
          <w:rtl/>
        </w:rPr>
        <w:t>     من أشهر أعماله تمثال "النبي داوود </w:t>
      </w:r>
      <w:r>
        <w:rPr>
          <w:rStyle w:val="a4"/>
          <w:rFonts w:ascii="Ubuntu bold" w:hAnsi="Ubuntu bold"/>
          <w:color w:val="333333"/>
        </w:rPr>
        <w:t>David</w:t>
      </w:r>
      <w:r>
        <w:rPr>
          <w:rStyle w:val="a4"/>
          <w:rFonts w:ascii="Ubuntu bold" w:hAnsi="Ubuntu bold"/>
          <w:color w:val="333333"/>
          <w:rtl/>
        </w:rPr>
        <w:t xml:space="preserve">" الذي لا يزال يحتل مكانة بارزة في مجمع الفنون الجميلة، وهو من أحب التماثيل إلى شعب فلورنسا. وكذلك تمثال "الرحمة" </w:t>
      </w:r>
      <w:proofErr w:type="spellStart"/>
      <w:r>
        <w:rPr>
          <w:rStyle w:val="a4"/>
          <w:rFonts w:ascii="Ubuntu bold" w:hAnsi="Ubuntu bold"/>
          <w:color w:val="333333"/>
          <w:rtl/>
        </w:rPr>
        <w:t>أو"الشفقة</w:t>
      </w:r>
      <w:proofErr w:type="spellEnd"/>
      <w:r>
        <w:rPr>
          <w:rStyle w:val="a4"/>
          <w:rFonts w:ascii="Ubuntu bold" w:hAnsi="Ubuntu bold"/>
          <w:color w:val="333333"/>
          <w:rtl/>
        </w:rPr>
        <w:t> </w:t>
      </w:r>
      <w:r>
        <w:rPr>
          <w:rStyle w:val="a4"/>
          <w:rFonts w:ascii="Ubuntu bold" w:hAnsi="Ubuntu bold"/>
          <w:color w:val="333333"/>
        </w:rPr>
        <w:t>Pieta</w:t>
      </w:r>
      <w:r>
        <w:rPr>
          <w:rStyle w:val="a4"/>
          <w:rFonts w:ascii="Ubuntu bold" w:hAnsi="Ubuntu bold"/>
          <w:color w:val="333333"/>
          <w:rtl/>
        </w:rPr>
        <w:t>"، وهو يمثل جسد المسيح بالحجم الطبيعي وهو مُلقى على حجر مريم العذراء  التي بدت في هيئة الأم المستسلمة لإرادة الله، وهو الآن موجود بكنيسة القديس بطرس بروما.</w:t>
      </w:r>
    </w:p>
    <w:p w14:paraId="7D5CC1CF" w14:textId="250546CC" w:rsidR="00AF1CF8" w:rsidRDefault="00AF1CF8" w:rsidP="00D968C2">
      <w:pPr>
        <w:pStyle w:val="a3"/>
        <w:shd w:val="clear" w:color="auto" w:fill="FEFEFE"/>
        <w:bidi/>
        <w:rPr>
          <w:rFonts w:ascii="Ubuntu regular" w:hAnsi="Ubuntu regular"/>
          <w:color w:val="333333"/>
          <w:rtl/>
        </w:rPr>
      </w:pPr>
      <w:r>
        <w:rPr>
          <w:rStyle w:val="a4"/>
          <w:rFonts w:ascii="Ubuntu bold" w:hAnsi="Ubuntu bold"/>
          <w:color w:val="333333"/>
          <w:u w:val="single"/>
          <w:rtl/>
        </w:rPr>
        <w:t>رافاييل </w:t>
      </w:r>
      <w:r>
        <w:rPr>
          <w:rStyle w:val="a4"/>
          <w:rFonts w:ascii="Ubuntu bold" w:hAnsi="Ubuntu bold"/>
          <w:color w:val="333333"/>
          <w:u w:val="single"/>
        </w:rPr>
        <w:t>Raphael</w:t>
      </w:r>
      <w:r>
        <w:rPr>
          <w:rStyle w:val="a4"/>
          <w:rFonts w:ascii="Ubuntu bold" w:hAnsi="Ubuntu bold"/>
          <w:color w:val="333333"/>
          <w:u w:val="single"/>
          <w:rtl/>
        </w:rPr>
        <w:t> 1483-1520م:</w:t>
      </w:r>
    </w:p>
    <w:p w14:paraId="6A119C32" w14:textId="6219FC8D" w:rsidR="00AF1CF8" w:rsidRDefault="00AF1CF8" w:rsidP="00356092">
      <w:pPr>
        <w:pStyle w:val="a3"/>
        <w:shd w:val="clear" w:color="auto" w:fill="FEFEFE"/>
        <w:bidi/>
        <w:rPr>
          <w:rFonts w:ascii="Ubuntu regular" w:hAnsi="Ubuntu regular"/>
          <w:color w:val="333333"/>
          <w:rtl/>
        </w:rPr>
      </w:pPr>
      <w:r>
        <w:rPr>
          <w:rStyle w:val="a4"/>
          <w:rFonts w:ascii="Ubuntu bold" w:hAnsi="Ubuntu bold"/>
          <w:color w:val="333333"/>
          <w:rtl/>
        </w:rPr>
        <w:t>     من أشهر أعماله "</w:t>
      </w:r>
      <w:proofErr w:type="spellStart"/>
      <w:r>
        <w:rPr>
          <w:rStyle w:val="a4"/>
          <w:rFonts w:ascii="Ubuntu bold" w:hAnsi="Ubuntu bold"/>
          <w:color w:val="333333"/>
          <w:rtl/>
        </w:rPr>
        <w:t>المادونا</w:t>
      </w:r>
      <w:proofErr w:type="spellEnd"/>
      <w:r>
        <w:rPr>
          <w:rStyle w:val="a4"/>
          <w:rFonts w:ascii="Ubuntu bold" w:hAnsi="Ubuntu bold"/>
          <w:color w:val="333333"/>
          <w:rtl/>
        </w:rPr>
        <w:t xml:space="preserve">" أي العذراء، وأيضاً لوحة "تتويج العذراء"، وصورة "دفن المسيح" الموجودة في متحف آل </w:t>
      </w:r>
      <w:proofErr w:type="spellStart"/>
      <w:r>
        <w:rPr>
          <w:rStyle w:val="a4"/>
          <w:rFonts w:ascii="Ubuntu bold" w:hAnsi="Ubuntu bold"/>
          <w:color w:val="333333"/>
          <w:rtl/>
        </w:rPr>
        <w:t>بورجيا</w:t>
      </w:r>
      <w:proofErr w:type="spellEnd"/>
      <w:r>
        <w:rPr>
          <w:rStyle w:val="a4"/>
          <w:rFonts w:ascii="Ubuntu bold" w:hAnsi="Ubuntu bold"/>
          <w:color w:val="333333"/>
          <w:rtl/>
        </w:rPr>
        <w:t>" والتي كلفته إحدى السيدات التي تجرعت مرارة الألم لفقد ابنها برسمها لكنيسة "سان فرانشيسكو" رغبة منها في التعبير عن حزنها على فقد ابنها واعتباره كحزن مريم على ولدها، وقد صور فيها رافاييل جسد المسيح الضامر في غطاء شاب قوي العضلات، وصور مريم أم المسيح فاقدة لوعيها في أحضان المحيطات بها من النساء، مكونا بذلك صورة رائعة مشرقة الألوان.</w:t>
      </w:r>
    </w:p>
    <w:p w14:paraId="40A22B7E" w14:textId="77777777" w:rsidR="00AF1CF8" w:rsidRDefault="00AF1CF8">
      <w:pPr>
        <w:pStyle w:val="a3"/>
        <w:shd w:val="clear" w:color="auto" w:fill="FEFEFE"/>
        <w:bidi/>
        <w:rPr>
          <w:rFonts w:ascii="Ubuntu regular" w:hAnsi="Ubuntu regular"/>
          <w:color w:val="333333"/>
          <w:rtl/>
        </w:rPr>
      </w:pPr>
      <w:r>
        <w:rPr>
          <w:rStyle w:val="a4"/>
          <w:rFonts w:ascii="Ubuntu bold" w:hAnsi="Ubuntu bold"/>
          <w:color w:val="333333"/>
          <w:rtl/>
        </w:rPr>
        <w:t>2</w:t>
      </w:r>
      <w:r>
        <w:rPr>
          <w:rStyle w:val="a4"/>
          <w:rFonts w:ascii="Ubuntu bold" w:hAnsi="Ubuntu bold"/>
          <w:color w:val="333333"/>
          <w:u w:val="single"/>
          <w:rtl/>
        </w:rPr>
        <w:t>- فن العمارة</w:t>
      </w:r>
    </w:p>
    <w:p w14:paraId="286B47E2" w14:textId="77777777" w:rsidR="00AF1CF8" w:rsidRDefault="00AF1CF8">
      <w:pPr>
        <w:pStyle w:val="a3"/>
        <w:shd w:val="clear" w:color="auto" w:fill="FEFEFE"/>
        <w:bidi/>
        <w:rPr>
          <w:rFonts w:ascii="Ubuntu regular" w:hAnsi="Ubuntu regular"/>
          <w:color w:val="333333"/>
          <w:rtl/>
        </w:rPr>
      </w:pPr>
      <w:r>
        <w:rPr>
          <w:rFonts w:ascii="Ubuntu regular" w:hAnsi="Ubuntu regular"/>
          <w:color w:val="333333"/>
          <w:rtl/>
        </w:rPr>
        <w:t>    </w:t>
      </w:r>
      <w:proofErr w:type="spellStart"/>
      <w:r>
        <w:rPr>
          <w:rStyle w:val="a4"/>
          <w:rFonts w:ascii="Ubuntu bold" w:hAnsi="Ubuntu bold"/>
          <w:color w:val="333333"/>
          <w:u w:val="single"/>
          <w:rtl/>
        </w:rPr>
        <w:t>فيليبو</w:t>
      </w:r>
      <w:proofErr w:type="spellEnd"/>
      <w:r>
        <w:rPr>
          <w:rStyle w:val="a4"/>
          <w:rFonts w:ascii="Ubuntu bold" w:hAnsi="Ubuntu bold"/>
          <w:color w:val="333333"/>
          <w:u w:val="single"/>
          <w:rtl/>
        </w:rPr>
        <w:t xml:space="preserve"> </w:t>
      </w:r>
      <w:proofErr w:type="spellStart"/>
      <w:r>
        <w:rPr>
          <w:rStyle w:val="a4"/>
          <w:rFonts w:ascii="Ubuntu bold" w:hAnsi="Ubuntu bold"/>
          <w:color w:val="333333"/>
          <w:u w:val="single"/>
          <w:rtl/>
        </w:rPr>
        <w:t>برونليسكي</w:t>
      </w:r>
      <w:proofErr w:type="spellEnd"/>
      <w:r>
        <w:rPr>
          <w:rStyle w:val="a4"/>
          <w:rFonts w:ascii="Ubuntu bold" w:hAnsi="Ubuntu bold"/>
          <w:color w:val="333333"/>
          <w:u w:val="single"/>
          <w:rtl/>
        </w:rPr>
        <w:t>       </w:t>
      </w:r>
      <w:proofErr w:type="spellStart"/>
      <w:r>
        <w:rPr>
          <w:rStyle w:val="a4"/>
          <w:rFonts w:ascii="Ubuntu bold" w:hAnsi="Ubuntu bold"/>
          <w:color w:val="333333"/>
          <w:u w:val="single"/>
        </w:rPr>
        <w:t>Fillipo</w:t>
      </w:r>
      <w:proofErr w:type="spellEnd"/>
      <w:r>
        <w:rPr>
          <w:rStyle w:val="a4"/>
          <w:rFonts w:ascii="Ubuntu bold" w:hAnsi="Ubuntu bold"/>
          <w:color w:val="333333"/>
          <w:u w:val="single"/>
        </w:rPr>
        <w:t>  Brunelleschi</w:t>
      </w:r>
      <w:r>
        <w:rPr>
          <w:rStyle w:val="a4"/>
          <w:rFonts w:ascii="Ubuntu bold" w:hAnsi="Ubuntu bold"/>
          <w:color w:val="333333"/>
          <w:u w:val="single"/>
          <w:rtl/>
        </w:rPr>
        <w:t> 1377-1446:</w:t>
      </w:r>
    </w:p>
    <w:p w14:paraId="36B16B0A" w14:textId="20EF3BA2" w:rsidR="00AF1CF8" w:rsidRDefault="00AF1CF8">
      <w:pPr>
        <w:pStyle w:val="a3"/>
        <w:shd w:val="clear" w:color="auto" w:fill="FEFEFE"/>
        <w:bidi/>
        <w:rPr>
          <w:rFonts w:ascii="Ubuntu regular" w:hAnsi="Ubuntu regular"/>
          <w:color w:val="333333"/>
          <w:rtl/>
        </w:rPr>
      </w:pPr>
      <w:r>
        <w:rPr>
          <w:rStyle w:val="a4"/>
          <w:rFonts w:ascii="Ubuntu bold" w:hAnsi="Ubuntu bold"/>
          <w:color w:val="333333"/>
          <w:rtl/>
        </w:rPr>
        <w:t xml:space="preserve">    هو </w:t>
      </w:r>
      <w:proofErr w:type="spellStart"/>
      <w:r>
        <w:rPr>
          <w:rStyle w:val="a4"/>
          <w:rFonts w:ascii="Ubuntu bold" w:hAnsi="Ubuntu bold"/>
          <w:color w:val="333333"/>
          <w:rtl/>
        </w:rPr>
        <w:t>فلورنسي</w:t>
      </w:r>
      <w:proofErr w:type="spellEnd"/>
      <w:r>
        <w:rPr>
          <w:rStyle w:val="a4"/>
          <w:rFonts w:ascii="Ubuntu bold" w:hAnsi="Ubuntu bold"/>
          <w:color w:val="333333"/>
          <w:rtl/>
        </w:rPr>
        <w:t xml:space="preserve"> المولد، بدأ عمله صائغا، ثم درس فن النحت، وظل وقتا ينافس "</w:t>
      </w:r>
      <w:proofErr w:type="spellStart"/>
      <w:r>
        <w:rPr>
          <w:rStyle w:val="a4"/>
          <w:rFonts w:ascii="Ubuntu bold" w:hAnsi="Ubuntu bold"/>
          <w:color w:val="333333"/>
          <w:rtl/>
        </w:rPr>
        <w:t>دوناتللو</w:t>
      </w:r>
      <w:proofErr w:type="spellEnd"/>
      <w:r>
        <w:rPr>
          <w:rStyle w:val="a4"/>
          <w:rFonts w:ascii="Ubuntu bold" w:hAnsi="Ubuntu bold"/>
          <w:color w:val="333333"/>
          <w:rtl/>
        </w:rPr>
        <w:t xml:space="preserve">" منافسة الصديق لصديقه، ونازعه هو </w:t>
      </w:r>
      <w:proofErr w:type="spellStart"/>
      <w:r>
        <w:rPr>
          <w:rStyle w:val="a4"/>
          <w:rFonts w:ascii="Ubuntu bold" w:hAnsi="Ubuntu bold"/>
          <w:color w:val="333333"/>
          <w:rtl/>
        </w:rPr>
        <w:t>و"جيببرتي</w:t>
      </w:r>
      <w:proofErr w:type="spellEnd"/>
      <w:r>
        <w:rPr>
          <w:rStyle w:val="a4"/>
          <w:rFonts w:ascii="Ubuntu bold" w:hAnsi="Ubuntu bold"/>
          <w:color w:val="333333"/>
          <w:rtl/>
        </w:rPr>
        <w:t xml:space="preserve">" في مهمة نقش الأبواب البرونزية لمكان التعميد في كنيسة فلورنسا ، </w:t>
      </w:r>
    </w:p>
    <w:p w14:paraId="4F64327A" w14:textId="77777777" w:rsidR="00AF1CF8" w:rsidRDefault="00AF1CF8">
      <w:pPr>
        <w:pStyle w:val="a3"/>
        <w:shd w:val="clear" w:color="auto" w:fill="FEFEFE"/>
        <w:bidi/>
        <w:rPr>
          <w:rFonts w:ascii="Ubuntu regular" w:hAnsi="Ubuntu regular"/>
          <w:color w:val="333333"/>
          <w:rtl/>
        </w:rPr>
      </w:pPr>
      <w:r>
        <w:rPr>
          <w:rStyle w:val="a4"/>
          <w:rFonts w:ascii="Ubuntu bold" w:hAnsi="Ubuntu bold"/>
          <w:color w:val="333333"/>
          <w:u w:val="single"/>
          <w:rtl/>
        </w:rPr>
        <w:lastRenderedPageBreak/>
        <w:t>3- النحت</w:t>
      </w:r>
    </w:p>
    <w:p w14:paraId="5F22CDBE" w14:textId="1C3FAD9F" w:rsidR="00AF1CF8" w:rsidRDefault="00AF1CF8" w:rsidP="00E43F07">
      <w:pPr>
        <w:pStyle w:val="a3"/>
        <w:shd w:val="clear" w:color="auto" w:fill="FEFEFE"/>
        <w:bidi/>
        <w:rPr>
          <w:rFonts w:ascii="Ubuntu regular" w:hAnsi="Ubuntu regular"/>
          <w:color w:val="333333"/>
          <w:rtl/>
        </w:rPr>
      </w:pPr>
      <w:proofErr w:type="spellStart"/>
      <w:r>
        <w:rPr>
          <w:rStyle w:val="a4"/>
          <w:rFonts w:ascii="Ubuntu bold" w:hAnsi="Ubuntu bold"/>
          <w:color w:val="333333"/>
          <w:u w:val="single"/>
          <w:rtl/>
        </w:rPr>
        <w:t>لورنزو</w:t>
      </w:r>
      <w:proofErr w:type="spellEnd"/>
      <w:r>
        <w:rPr>
          <w:rStyle w:val="a4"/>
          <w:rFonts w:ascii="Ubuntu bold" w:hAnsi="Ubuntu bold"/>
          <w:color w:val="333333"/>
          <w:u w:val="single"/>
          <w:rtl/>
        </w:rPr>
        <w:t xml:space="preserve"> </w:t>
      </w:r>
      <w:proofErr w:type="spellStart"/>
      <w:r>
        <w:rPr>
          <w:rStyle w:val="a4"/>
          <w:rFonts w:ascii="Ubuntu bold" w:hAnsi="Ubuntu bold"/>
          <w:color w:val="333333"/>
          <w:u w:val="single"/>
          <w:rtl/>
        </w:rPr>
        <w:t>جيبرتي</w:t>
      </w:r>
      <w:proofErr w:type="spellEnd"/>
      <w:r>
        <w:rPr>
          <w:rStyle w:val="a4"/>
          <w:rFonts w:ascii="Ubuntu bold" w:hAnsi="Ubuntu bold"/>
          <w:color w:val="333333"/>
          <w:u w:val="single"/>
          <w:rtl/>
        </w:rPr>
        <w:t> </w:t>
      </w:r>
      <w:r>
        <w:rPr>
          <w:rStyle w:val="a4"/>
          <w:rFonts w:ascii="Ubuntu bold" w:hAnsi="Ubuntu bold"/>
          <w:color w:val="333333"/>
          <w:u w:val="single"/>
        </w:rPr>
        <w:t xml:space="preserve">Lorenzo </w:t>
      </w:r>
      <w:proofErr w:type="spellStart"/>
      <w:r>
        <w:rPr>
          <w:rStyle w:val="a4"/>
          <w:rFonts w:ascii="Ubuntu bold" w:hAnsi="Ubuntu bold"/>
          <w:color w:val="333333"/>
          <w:u w:val="single"/>
        </w:rPr>
        <w:t>Giberti</w:t>
      </w:r>
      <w:proofErr w:type="spellEnd"/>
      <w:r>
        <w:rPr>
          <w:rStyle w:val="a4"/>
          <w:rFonts w:ascii="Ubuntu bold" w:hAnsi="Ubuntu bold"/>
          <w:color w:val="333333"/>
          <w:u w:val="single"/>
          <w:rtl/>
        </w:rPr>
        <w:t> 1378-1455</w:t>
      </w:r>
    </w:p>
    <w:p w14:paraId="553BCAF6" w14:textId="77777777" w:rsidR="00AF1CF8" w:rsidRDefault="00AF1CF8">
      <w:pPr>
        <w:pStyle w:val="a3"/>
        <w:shd w:val="clear" w:color="auto" w:fill="FEFEFE"/>
        <w:bidi/>
        <w:rPr>
          <w:rFonts w:ascii="Ubuntu regular" w:hAnsi="Ubuntu regular"/>
          <w:color w:val="333333"/>
          <w:rtl/>
        </w:rPr>
      </w:pPr>
      <w:proofErr w:type="spellStart"/>
      <w:r>
        <w:rPr>
          <w:rStyle w:val="a4"/>
          <w:rFonts w:ascii="Ubuntu bold" w:hAnsi="Ubuntu bold"/>
          <w:color w:val="333333"/>
          <w:u w:val="single"/>
          <w:rtl/>
        </w:rPr>
        <w:t>دوناتللو</w:t>
      </w:r>
      <w:proofErr w:type="spellEnd"/>
      <w:r>
        <w:rPr>
          <w:rStyle w:val="a4"/>
          <w:rFonts w:ascii="Ubuntu bold" w:hAnsi="Ubuntu bold"/>
          <w:color w:val="333333"/>
          <w:u w:val="single"/>
          <w:rtl/>
        </w:rPr>
        <w:t>  </w:t>
      </w:r>
      <w:r>
        <w:rPr>
          <w:rStyle w:val="a4"/>
          <w:rFonts w:ascii="Ubuntu bold" w:hAnsi="Ubuntu bold"/>
          <w:color w:val="333333"/>
          <w:u w:val="single"/>
        </w:rPr>
        <w:t>Donatello</w:t>
      </w:r>
      <w:r>
        <w:rPr>
          <w:rStyle w:val="a4"/>
          <w:rFonts w:ascii="Ubuntu bold" w:hAnsi="Ubuntu bold"/>
          <w:color w:val="333333"/>
          <w:u w:val="single"/>
          <w:rtl/>
        </w:rPr>
        <w:t>1386-1466م:</w:t>
      </w:r>
    </w:p>
    <w:p w14:paraId="71E63082" w14:textId="275A5E19" w:rsidR="00AF1CF8" w:rsidRDefault="00AF1CF8">
      <w:pPr>
        <w:pStyle w:val="a3"/>
        <w:shd w:val="clear" w:color="auto" w:fill="FEFEFE"/>
        <w:bidi/>
        <w:rPr>
          <w:rFonts w:ascii="Ubuntu regular" w:hAnsi="Ubuntu regular"/>
          <w:color w:val="333333"/>
          <w:rtl/>
        </w:rPr>
      </w:pPr>
      <w:r>
        <w:rPr>
          <w:rStyle w:val="a4"/>
          <w:rFonts w:ascii="Ubuntu bold" w:hAnsi="Ubuntu bold"/>
          <w:color w:val="333333"/>
          <w:rtl/>
        </w:rPr>
        <w:t>   </w:t>
      </w:r>
    </w:p>
    <w:p w14:paraId="26DFCFB5" w14:textId="77777777" w:rsidR="00AF1CF8" w:rsidRDefault="00AF1CF8">
      <w:pPr>
        <w:pStyle w:val="a3"/>
        <w:shd w:val="clear" w:color="auto" w:fill="FEFEFE"/>
        <w:bidi/>
        <w:rPr>
          <w:rFonts w:ascii="Ubuntu regular" w:hAnsi="Ubuntu regular"/>
          <w:color w:val="333333"/>
          <w:rtl/>
        </w:rPr>
      </w:pPr>
      <w:r>
        <w:rPr>
          <w:rFonts w:ascii="Ubuntu regular" w:hAnsi="Ubuntu regular"/>
          <w:color w:val="333333"/>
          <w:rtl/>
        </w:rPr>
        <w:t> </w:t>
      </w:r>
    </w:p>
    <w:p w14:paraId="73301C8E" w14:textId="77777777" w:rsidR="00AF1CF8" w:rsidRDefault="00AF1CF8"/>
    <w:sectPr w:rsidR="00AF1CF8" w:rsidSect="00CD5A7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Ubuntu bold">
    <w:altName w:val="Cambria"/>
    <w:charset w:val="00"/>
    <w:family w:val="roman"/>
    <w:notTrueType/>
    <w:pitch w:val="default"/>
  </w:font>
  <w:font w:name="Ubuntu regular">
    <w:altName w:val="Cambria"/>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CF8"/>
    <w:rsid w:val="00356092"/>
    <w:rsid w:val="006160D2"/>
    <w:rsid w:val="006B382C"/>
    <w:rsid w:val="007A5D31"/>
    <w:rsid w:val="00895C24"/>
    <w:rsid w:val="00A60B02"/>
    <w:rsid w:val="00A77522"/>
    <w:rsid w:val="00AF1CF8"/>
    <w:rsid w:val="00B56E55"/>
    <w:rsid w:val="00B75957"/>
    <w:rsid w:val="00C2174C"/>
    <w:rsid w:val="00CD5A74"/>
    <w:rsid w:val="00D968C2"/>
    <w:rsid w:val="00E43F07"/>
    <w:rsid w:val="00F82A06"/>
    <w:rsid w:val="00F979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3BBD6FE3"/>
  <w15:chartTrackingRefBased/>
  <w15:docId w15:val="{B63253D9-DD29-D242-8357-44BCE7D19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F1CF8"/>
    <w:pPr>
      <w:bidi w:val="0"/>
      <w:spacing w:before="100" w:beforeAutospacing="1" w:after="100" w:afterAutospacing="1" w:line="240" w:lineRule="auto"/>
    </w:pPr>
    <w:rPr>
      <w:rFonts w:ascii="Times New Roman" w:hAnsi="Times New Roman" w:cs="Times New Roman"/>
      <w:sz w:val="24"/>
      <w:szCs w:val="24"/>
    </w:rPr>
  </w:style>
  <w:style w:type="character" w:styleId="a4">
    <w:name w:val="Strong"/>
    <w:basedOn w:val="a0"/>
    <w:uiPriority w:val="22"/>
    <w:qFormat/>
    <w:rsid w:val="00AF1C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1185</Words>
  <Characters>6761</Characters>
  <Application>Microsoft Office Word</Application>
  <DocSecurity>0</DocSecurity>
  <Lines>56</Lines>
  <Paragraphs>15</Paragraphs>
  <ScaleCrop>false</ScaleCrop>
  <Company/>
  <LinksUpToDate>false</LinksUpToDate>
  <CharactersWithSpaces>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madirosa7@gmail.com</dc:creator>
  <cp:keywords/>
  <dc:description/>
  <cp:lastModifiedBy>madirosa7@gmail.com</cp:lastModifiedBy>
  <cp:revision>2</cp:revision>
  <dcterms:created xsi:type="dcterms:W3CDTF">2020-04-20T08:26:00Z</dcterms:created>
  <dcterms:modified xsi:type="dcterms:W3CDTF">2020-04-20T08:26:00Z</dcterms:modified>
</cp:coreProperties>
</file>