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21" w:rsidRDefault="00710221">
      <w:pPr>
        <w:rPr>
          <w:rFonts w:hint="cs"/>
          <w:rtl/>
          <w:lang w:bidi="ar-DZ"/>
        </w:rPr>
      </w:pPr>
    </w:p>
    <w:p w:rsidR="00AB1F14" w:rsidRPr="00AB1F14" w:rsidRDefault="00AB1F14" w:rsidP="00AB1F14">
      <w:pPr>
        <w:pStyle w:val="Sansinterligne"/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AB1F1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محتوى المقياس</w:t>
      </w:r>
    </w:p>
    <w:p w:rsidR="00AB1F14" w:rsidRPr="00AB1F14" w:rsidRDefault="00AB1F14" w:rsidP="00AB1F14">
      <w:pPr>
        <w:pStyle w:val="Sansinterligne"/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AB1F14" w:rsidRPr="00AB1F14" w:rsidRDefault="00AB1F14" w:rsidP="00AB1F14">
      <w:pPr>
        <w:pStyle w:val="Sansinterligne"/>
        <w:bidi/>
        <w:spacing w:line="360" w:lineRule="auto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sz w:val="32"/>
          <w:szCs w:val="32"/>
          <w:rtl/>
          <w:lang w:bidi="ar-DZ"/>
        </w:rPr>
        <w:t xml:space="preserve">    </w:t>
      </w:r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تعطي هذه المادة لمحة واسعة عن النظريات الكلاسيكية في </w:t>
      </w:r>
      <w:r w:rsidRPr="00AB1F14">
        <w:rPr>
          <w:rFonts w:ascii="Traditional Arabic" w:hAnsi="Traditional Arabic" w:cs="Traditional Arabic"/>
          <w:b/>
          <w:sz w:val="32"/>
          <w:szCs w:val="32"/>
          <w:rtl/>
        </w:rPr>
        <w:t xml:space="preserve">علم الاجتماع الحضري عبر التطرق إلى 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</w:rPr>
        <w:t>الإشكاليات،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</w:rPr>
        <w:t xml:space="preserve"> مناهج التحليل و المفاهيم الأساسية لكل </w:t>
      </w:r>
      <w:proofErr w:type="gramStart"/>
      <w:r w:rsidRPr="00AB1F14">
        <w:rPr>
          <w:rFonts w:ascii="Traditional Arabic" w:hAnsi="Traditional Arabic" w:cs="Traditional Arabic"/>
          <w:b/>
          <w:sz w:val="32"/>
          <w:szCs w:val="32"/>
          <w:rtl/>
        </w:rPr>
        <w:t xml:space="preserve">من 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</w:rPr>
        <w:t>:</w:t>
      </w:r>
      <w:proofErr w:type="spellEnd"/>
      <w:proofErr w:type="gramEnd"/>
    </w:p>
    <w:p w:rsidR="00AB1F14" w:rsidRPr="00AB1F14" w:rsidRDefault="00AB1F14" w:rsidP="00AB1F14">
      <w:pPr>
        <w:pStyle w:val="Sansinterligne"/>
        <w:bidi/>
        <w:spacing w:line="360" w:lineRule="auto"/>
        <w:jc w:val="both"/>
        <w:rPr>
          <w:rFonts w:asciiTheme="majorBidi" w:hAnsiTheme="majorBidi" w:cstheme="majorBidi"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sz w:val="32"/>
          <w:szCs w:val="32"/>
          <w:rtl/>
        </w:rPr>
        <w:t>1</w:t>
      </w:r>
      <w:r w:rsidRPr="00AB1F14">
        <w:rPr>
          <w:rFonts w:ascii="Traditional Arabic" w:hAnsi="Traditional Arabic" w:cs="Traditional Arabic"/>
          <w:b/>
          <w:sz w:val="32"/>
          <w:szCs w:val="32"/>
          <w:rtl/>
        </w:rPr>
        <w:t>-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</w:rPr>
        <w:t xml:space="preserve"> المدينة عند </w:t>
      </w:r>
      <w:r w:rsidRPr="00AB1F14">
        <w:rPr>
          <w:rFonts w:asciiTheme="majorBidi" w:hAnsiTheme="majorBidi" w:cstheme="majorBidi"/>
          <w:bCs/>
          <w:sz w:val="32"/>
          <w:szCs w:val="32"/>
        </w:rPr>
        <w:t>Max Weber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>,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بربط هذا المفهوم بنظريته حول 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>العصرنة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أو الحداثة </w:t>
      </w:r>
      <w:r w:rsidRPr="00AB1F14">
        <w:rPr>
          <w:rFonts w:ascii="Traditional Arabic" w:hAnsi="Traditional Arabic" w:cs="Traditional Arabic"/>
          <w:b/>
          <w:sz w:val="32"/>
          <w:szCs w:val="32"/>
          <w:lang w:bidi="ar-DZ"/>
        </w:rPr>
        <w:t>)</w:t>
      </w:r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</w:t>
      </w:r>
      <w:r w:rsidRPr="00AB1F14">
        <w:rPr>
          <w:rFonts w:asciiTheme="majorBidi" w:hAnsiTheme="majorBidi" w:cstheme="majorBidi"/>
          <w:bCs/>
          <w:sz w:val="32"/>
          <w:szCs w:val="32"/>
          <w:lang w:bidi="ar-DZ"/>
        </w:rPr>
        <w:t>La modernité</w:t>
      </w:r>
      <w:proofErr w:type="spellStart"/>
      <w:r w:rsidRPr="00AB1F14">
        <w:rPr>
          <w:rFonts w:asciiTheme="majorBidi" w:hAnsiTheme="majorBidi" w:cstheme="majorBidi"/>
          <w:bCs/>
          <w:sz w:val="32"/>
          <w:szCs w:val="32"/>
          <w:rtl/>
          <w:lang w:bidi="ar-DZ"/>
        </w:rPr>
        <w:t>).</w:t>
      </w:r>
      <w:proofErr w:type="spellEnd"/>
    </w:p>
    <w:p w:rsidR="00AB1F14" w:rsidRPr="00AB1F14" w:rsidRDefault="00AB1F14" w:rsidP="00AB1F14">
      <w:pPr>
        <w:pStyle w:val="Sansinterligne"/>
        <w:bidi/>
        <w:spacing w:line="360" w:lineRule="auto"/>
        <w:jc w:val="both"/>
        <w:rPr>
          <w:rFonts w:ascii="Traditional Arabic" w:hAnsi="Traditional Arabic" w:cs="Traditional Arabic"/>
          <w:b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sz w:val="32"/>
          <w:szCs w:val="32"/>
          <w:rtl/>
          <w:lang w:bidi="ar-DZ"/>
        </w:rPr>
        <w:t>2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</w:rPr>
        <w:t>-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</w:rPr>
        <w:t xml:space="preserve"> مقاربة </w:t>
      </w:r>
      <w:r w:rsidRPr="00AB1F14">
        <w:rPr>
          <w:rFonts w:asciiTheme="majorBidi" w:hAnsiTheme="majorBidi" w:cstheme="majorBidi"/>
          <w:bCs/>
          <w:sz w:val="32"/>
          <w:szCs w:val="32"/>
        </w:rPr>
        <w:t xml:space="preserve">Georg </w:t>
      </w:r>
      <w:proofErr w:type="gramStart"/>
      <w:r w:rsidRPr="00AB1F14">
        <w:rPr>
          <w:rFonts w:asciiTheme="majorBidi" w:hAnsiTheme="majorBidi" w:cstheme="majorBidi"/>
          <w:bCs/>
          <w:sz w:val="32"/>
          <w:szCs w:val="32"/>
        </w:rPr>
        <w:t>Simmel</w:t>
      </w:r>
      <w:r w:rsidRPr="00AB1F14">
        <w:rPr>
          <w:rFonts w:ascii="Traditional Arabic" w:hAnsi="Traditional Arabic" w:cs="Traditional Arabic"/>
          <w:b/>
          <w:sz w:val="32"/>
          <w:szCs w:val="32"/>
        </w:rPr>
        <w:t xml:space="preserve"> </w:t>
      </w:r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للإنسان</w:t>
      </w:r>
      <w:proofErr w:type="gramEnd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الحضري الجديد والحضرية </w:t>
      </w:r>
      <w:r w:rsidRPr="00AB1F14">
        <w:rPr>
          <w:rFonts w:ascii="Traditional Arabic" w:hAnsi="Traditional Arabic" w:cs="Traditional Arabic"/>
          <w:b/>
          <w:sz w:val="32"/>
          <w:szCs w:val="32"/>
          <w:lang w:bidi="ar-DZ"/>
        </w:rPr>
        <w:t>(</w:t>
      </w:r>
      <w:r w:rsidRPr="00AB1F14">
        <w:rPr>
          <w:rFonts w:asciiTheme="majorBidi" w:hAnsiTheme="majorBidi" w:cstheme="majorBidi"/>
          <w:bCs/>
          <w:sz w:val="32"/>
          <w:szCs w:val="32"/>
          <w:lang w:bidi="ar-DZ"/>
        </w:rPr>
        <w:t>l’urbanité</w:t>
      </w:r>
      <w:r w:rsidRPr="00AB1F14">
        <w:rPr>
          <w:rFonts w:ascii="Traditional Arabic" w:hAnsi="Traditional Arabic" w:cs="Traditional Arabic"/>
          <w:b/>
          <w:sz w:val="32"/>
          <w:szCs w:val="32"/>
          <w:lang w:bidi="ar-DZ"/>
        </w:rPr>
        <w:t xml:space="preserve">) </w:t>
      </w:r>
    </w:p>
    <w:p w:rsidR="00AB1F14" w:rsidRPr="00AB1F14" w:rsidRDefault="00AB1F14" w:rsidP="00AB1F14">
      <w:pPr>
        <w:pStyle w:val="Sansinterligne"/>
        <w:bidi/>
        <w:spacing w:line="360" w:lineRule="auto"/>
        <w:jc w:val="both"/>
        <w:rPr>
          <w:rFonts w:ascii="Traditional Arabic" w:hAnsi="Traditional Arabic" w:cs="Traditional Arabic"/>
          <w:b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sz w:val="32"/>
          <w:szCs w:val="32"/>
          <w:rtl/>
          <w:lang w:bidi="ar-DZ"/>
        </w:rPr>
        <w:t>3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</w:rPr>
        <w:t>-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</w:rPr>
        <w:t xml:space="preserve"> مقاربة </w:t>
      </w:r>
      <w:r w:rsidRPr="00AB1F14">
        <w:rPr>
          <w:rFonts w:asciiTheme="majorBidi" w:hAnsiTheme="majorBidi" w:cstheme="majorBidi"/>
          <w:bCs/>
          <w:sz w:val="32"/>
          <w:szCs w:val="32"/>
        </w:rPr>
        <w:t>Maurice Halbwachs</w:t>
      </w:r>
      <w:r w:rsidRPr="00AB1F14">
        <w:rPr>
          <w:rFonts w:ascii="Traditional Arabic" w:hAnsi="Traditional Arabic" w:cs="Traditional Arabic"/>
          <w:b/>
          <w:sz w:val="32"/>
          <w:szCs w:val="32"/>
        </w:rPr>
        <w:t xml:space="preserve">  </w:t>
      </w:r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>للمرفولوجية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>الحضرية,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للعلاقة بين المضاربة العقارية و مخططات التهيئة 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>الحضرية،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الذاكرة الجماعية و علاقتها بالإقامة...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>.</w:t>
      </w:r>
      <w:proofErr w:type="spellEnd"/>
    </w:p>
    <w:p w:rsidR="00AB1F14" w:rsidRPr="00AB1F14" w:rsidRDefault="00AB1F14" w:rsidP="00AB1F14">
      <w:pPr>
        <w:pStyle w:val="Sansinterligne"/>
        <w:bidi/>
        <w:spacing w:line="360" w:lineRule="auto"/>
        <w:jc w:val="both"/>
        <w:rPr>
          <w:rFonts w:ascii="Traditional Arabic" w:hAnsi="Traditional Arabic" w:cs="Traditional Arabic"/>
          <w:b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sz w:val="32"/>
          <w:szCs w:val="32"/>
          <w:rtl/>
          <w:lang w:bidi="ar-DZ"/>
        </w:rPr>
        <w:t>4</w:t>
      </w:r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>-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مدرسة شيكاغو 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>: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روادها إبداعاتها 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>المفاهمية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و 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>المنهجية: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المدينة كنظام 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>إيكولوجي،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>الحضرية،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نظرية </w:t>
      </w:r>
      <w:r w:rsidRPr="00AB1F14">
        <w:rPr>
          <w:rFonts w:asciiTheme="majorBidi" w:hAnsiTheme="majorBidi" w:cstheme="majorBidi"/>
          <w:bCs/>
          <w:sz w:val="32"/>
          <w:szCs w:val="32"/>
          <w:lang w:bidi="ar-DZ"/>
        </w:rPr>
        <w:t>Ernest Burgess</w:t>
      </w:r>
      <w:proofErr w:type="spellStart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>،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الاندماج الاجتماعي و علاقته بالحراك المجالي و الاجتماعي،</w:t>
      </w:r>
    </w:p>
    <w:p w:rsidR="00AB1F14" w:rsidRPr="00AB1F14" w:rsidRDefault="00AB1F14" w:rsidP="00AB1F14">
      <w:pPr>
        <w:pStyle w:val="Sansinterligne"/>
        <w:bidi/>
        <w:spacing w:line="360" w:lineRule="auto"/>
        <w:jc w:val="both"/>
        <w:rPr>
          <w:rFonts w:ascii="Traditional Arabic" w:hAnsi="Traditional Arabic" w:cs="Traditional Arabic"/>
          <w:b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sz w:val="32"/>
          <w:szCs w:val="32"/>
          <w:rtl/>
          <w:lang w:bidi="ar-DZ"/>
        </w:rPr>
        <w:t>5</w:t>
      </w:r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>-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</w:t>
      </w:r>
      <w:proofErr w:type="gramStart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>المدرسة</w:t>
      </w:r>
      <w:proofErr w:type="gramEnd"/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الفرنسية</w:t>
      </w:r>
      <w:r w:rsidRPr="00AB1F14">
        <w:rPr>
          <w:rFonts w:ascii="Traditional Arabic" w:hAnsi="Traditional Arabic" w:cs="Traditional Arabic"/>
          <w:b/>
          <w:sz w:val="32"/>
          <w:szCs w:val="32"/>
          <w:lang w:bidi="ar-DZ"/>
        </w:rPr>
        <w:t xml:space="preserve"> </w:t>
      </w:r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التقليدية مع </w:t>
      </w:r>
      <w:r w:rsidRPr="00AB1F14">
        <w:rPr>
          <w:rFonts w:asciiTheme="majorBidi" w:hAnsiTheme="majorBidi" w:cstheme="majorBidi"/>
          <w:bCs/>
          <w:sz w:val="32"/>
          <w:szCs w:val="32"/>
          <w:lang w:bidi="ar-DZ"/>
        </w:rPr>
        <w:t xml:space="preserve">P.-H. </w:t>
      </w:r>
      <w:proofErr w:type="spellStart"/>
      <w:r w:rsidRPr="00AB1F14">
        <w:rPr>
          <w:rFonts w:asciiTheme="majorBidi" w:hAnsiTheme="majorBidi" w:cstheme="majorBidi"/>
          <w:bCs/>
          <w:sz w:val="32"/>
          <w:szCs w:val="32"/>
          <w:lang w:bidi="ar-DZ"/>
        </w:rPr>
        <w:t>Chombart</w:t>
      </w:r>
      <w:proofErr w:type="spellEnd"/>
      <w:r w:rsidRPr="00AB1F14">
        <w:rPr>
          <w:rFonts w:asciiTheme="majorBidi" w:hAnsiTheme="majorBidi" w:cstheme="majorBidi"/>
          <w:bCs/>
          <w:sz w:val="32"/>
          <w:szCs w:val="32"/>
          <w:lang w:bidi="ar-DZ"/>
        </w:rPr>
        <w:t xml:space="preserve"> de </w:t>
      </w:r>
      <w:proofErr w:type="spellStart"/>
      <w:r w:rsidRPr="00AB1F14">
        <w:rPr>
          <w:rFonts w:asciiTheme="majorBidi" w:hAnsiTheme="majorBidi" w:cstheme="majorBidi"/>
          <w:bCs/>
          <w:sz w:val="32"/>
          <w:szCs w:val="32"/>
          <w:lang w:bidi="ar-DZ"/>
        </w:rPr>
        <w:t>Lauwe</w:t>
      </w:r>
      <w:proofErr w:type="spellEnd"/>
      <w:r w:rsidRPr="00AB1F14">
        <w:rPr>
          <w:rFonts w:ascii="Traditional Arabic" w:hAnsi="Traditional Arabic" w:cs="Traditional Arabic"/>
          <w:b/>
          <w:sz w:val="32"/>
          <w:szCs w:val="32"/>
          <w:lang w:bidi="ar-DZ"/>
        </w:rPr>
        <w:t xml:space="preserve"> </w:t>
      </w:r>
      <w:r w:rsidRPr="00AB1F14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في مقاربته للصراع بين النماذج الثقافية المبلورة قي المجال و الممارسات السكانية.</w:t>
      </w:r>
    </w:p>
    <w:p w:rsidR="00AB1F14" w:rsidRDefault="00AB1F14">
      <w:pPr>
        <w:rPr>
          <w:rFonts w:hint="cs"/>
          <w:lang w:bidi="ar-DZ"/>
        </w:rPr>
      </w:pPr>
    </w:p>
    <w:sectPr w:rsidR="00AB1F14" w:rsidSect="0096075E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B1F14"/>
    <w:rsid w:val="00710221"/>
    <w:rsid w:val="0096075E"/>
    <w:rsid w:val="00AB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F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B1F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said</cp:lastModifiedBy>
  <cp:revision>1</cp:revision>
  <dcterms:created xsi:type="dcterms:W3CDTF">2020-04-07T05:51:00Z</dcterms:created>
  <dcterms:modified xsi:type="dcterms:W3CDTF">2020-04-07T05:54:00Z</dcterms:modified>
</cp:coreProperties>
</file>