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79" w:rsidRPr="00D25779" w:rsidRDefault="00D25779" w:rsidP="00D25779">
      <w:pPr>
        <w:pStyle w:val="Notedebasdepage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DZ"/>
        </w:rPr>
      </w:pPr>
      <w:bookmarkStart w:id="0" w:name="_GoBack"/>
      <w:bookmarkEnd w:id="0"/>
      <w:r w:rsidRPr="00D25779">
        <w:rPr>
          <w:rFonts w:ascii="Simplified Arabic" w:hAnsi="Simplified Arabic" w:cs="Simplified Arabic" w:hint="cs"/>
          <w:b/>
          <w:bCs/>
          <w:color w:val="C00000"/>
          <w:sz w:val="36"/>
          <w:szCs w:val="36"/>
          <w:rtl/>
          <w:lang w:bidi="ar-DZ"/>
        </w:rPr>
        <w:t>الكتب</w:t>
      </w:r>
      <w:r>
        <w:rPr>
          <w:rFonts w:ascii="Simplified Arabic" w:hAnsi="Simplified Arabic" w:cs="Simplified Arabic" w:hint="cs"/>
          <w:b/>
          <w:bCs/>
          <w:color w:val="C00000"/>
          <w:sz w:val="36"/>
          <w:szCs w:val="36"/>
          <w:rtl/>
          <w:lang w:bidi="ar-DZ"/>
        </w:rPr>
        <w:t>:</w:t>
      </w:r>
      <w:r w:rsidRPr="00D257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DZ"/>
        </w:rPr>
        <w:t xml:space="preserve"> </w:t>
      </w:r>
    </w:p>
    <w:p w:rsidR="00D25779" w:rsidRPr="00535544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35544">
        <w:rPr>
          <w:rFonts w:ascii="Simplified Arabic" w:hAnsi="Simplified Arabic" w:cs="Simplified Arabic"/>
          <w:sz w:val="32"/>
          <w:szCs w:val="32"/>
          <w:rtl/>
        </w:rPr>
        <w:t>براهيمي محمد، القضاء المستعجل القواعد والميزات الأساسية للفضاء المستعجل – الاختصاص النوعي لقاضي الأمر المستعجلة-،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ج1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، ديوان المطبوعات الجامعية، الجزائر، 2006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25779" w:rsidRPr="00A943ED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</w:rPr>
        <w:t>بربارة عبد الرحمن، شرح قانون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>الإجراءات المدنية والإدارية، دار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>بغدادي،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>الجزائر، ط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>ثانية، 2009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25779" w:rsidRPr="00A943ED" w:rsidRDefault="00D25779" w:rsidP="00D25779">
      <w:pPr>
        <w:pStyle w:val="Paragraphedeliste"/>
        <w:numPr>
          <w:ilvl w:val="0"/>
          <w:numId w:val="2"/>
        </w:numPr>
        <w:tabs>
          <w:tab w:val="right" w:pos="260"/>
          <w:tab w:val="left" w:pos="6988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بسيوني عبد الله </w:t>
      </w:r>
      <w:r>
        <w:rPr>
          <w:rFonts w:ascii="Simplified Arabic" w:hAnsi="Simplified Arabic" w:cs="Simplified Arabic"/>
          <w:sz w:val="32"/>
          <w:szCs w:val="32"/>
          <w:rtl/>
        </w:rPr>
        <w:t>عبد الغني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>، القضاء الإداري، د ط، منشأة المعارف، الإسكندرية-مصر، 1996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  </w:t>
      </w:r>
    </w:p>
    <w:p w:rsidR="00D25779" w:rsidRPr="00535544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35544">
        <w:rPr>
          <w:rFonts w:ascii="Simplified Arabic" w:hAnsi="Simplified Arabic" w:cs="Simplified Arabic"/>
          <w:sz w:val="32"/>
          <w:szCs w:val="32"/>
          <w:rtl/>
        </w:rPr>
        <w:t>بعلي محمد الصغير، الوسيط في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المنازعات الإدارية، دار العلوم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، عنابة-الجزائر، د ط، 2010</w:t>
      </w:r>
    </w:p>
    <w:p w:rsidR="00D25779" w:rsidRPr="00535544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35544">
        <w:rPr>
          <w:rFonts w:ascii="Simplified Arabic" w:hAnsi="Simplified Arabic" w:cs="Simplified Arabic"/>
          <w:sz w:val="32"/>
          <w:szCs w:val="32"/>
          <w:rtl/>
        </w:rPr>
        <w:t>بوضياف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عادل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، الوجيز في شرح قانون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الإجراءات المدنية والإدارية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،ج 2، كليك للنشر، الجزائر،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2012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 الأولى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25779" w:rsidRPr="00535544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بوضياف </w:t>
      </w:r>
      <w:r>
        <w:rPr>
          <w:rFonts w:ascii="Simplified Arabic" w:hAnsi="Simplified Arabic" w:cs="Simplified Arabic"/>
          <w:sz w:val="32"/>
          <w:szCs w:val="32"/>
          <w:rtl/>
        </w:rPr>
        <w:t>عمار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، القضاء الإداري في الجزائر: دراسة وصفية تحليلية مقارنة، جسور للنشر والتوزيع ، الجزائر، 2008،  </w:t>
      </w:r>
    </w:p>
    <w:p w:rsidR="00D25779" w:rsidRPr="00A943ED" w:rsidRDefault="00D25779" w:rsidP="00D25779">
      <w:pPr>
        <w:pStyle w:val="Paragraphedeliste"/>
        <w:numPr>
          <w:ilvl w:val="0"/>
          <w:numId w:val="2"/>
        </w:numPr>
        <w:tabs>
          <w:tab w:val="right" w:pos="260"/>
          <w:tab w:val="left" w:pos="6988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943ED">
        <w:rPr>
          <w:rFonts w:ascii="Simplified Arabic" w:hAnsi="Simplified Arabic" w:cs="Simplified Arabic"/>
          <w:sz w:val="32"/>
          <w:szCs w:val="32"/>
          <w:rtl/>
        </w:rPr>
        <w:t>بوضياف عمار، المرجع في المنازعات الإدارية، دار الجسور، الجزائر، ط1، ج1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D25779" w:rsidRPr="00284D63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بوعمران </w:t>
      </w:r>
      <w:r>
        <w:rPr>
          <w:rFonts w:ascii="Simplified Arabic" w:hAnsi="Simplified Arabic" w:cs="Simplified Arabic"/>
          <w:sz w:val="32"/>
          <w:szCs w:val="32"/>
          <w:rtl/>
        </w:rPr>
        <w:t>عادل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، دروس في المنازعات الإدارية، دار الهدى للطباعة والنشر والتوزيع، الجزائر، 2014 .</w:t>
      </w:r>
    </w:p>
    <w:p w:rsidR="00D25779" w:rsidRPr="00823865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</w:rPr>
        <w:t>خلوفي رشيد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، قانون المنازعات الإ</w:t>
      </w:r>
      <w:r>
        <w:rPr>
          <w:rFonts w:ascii="Simplified Arabic" w:hAnsi="Simplified Arabic" w:cs="Simplified Arabic"/>
          <w:sz w:val="32"/>
          <w:szCs w:val="32"/>
          <w:rtl/>
        </w:rPr>
        <w:t>دارية، ديوان المطبوعات الجامعية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ط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 الأولى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1994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2386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D25779" w:rsidRPr="00A943ED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943ED">
        <w:rPr>
          <w:rFonts w:ascii="Simplified Arabic" w:hAnsi="Simplified Arabic" w:cs="Simplified Arabic"/>
          <w:sz w:val="32"/>
          <w:szCs w:val="32"/>
          <w:rtl/>
        </w:rPr>
        <w:t>دلا ندة يوسف ، طرق الطعن العادية وغير العادية في الأحكام والقرارات الصادرة عن القضاء العادي والقضاء الإداري (وفقا لأحكام قانون الإجراءات المدنية والإدارية)، الجزائر، 2009</w:t>
      </w:r>
      <w:r w:rsidRPr="00A943ED">
        <w:rPr>
          <w:rStyle w:val="Appelnotedebasdep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9049D">
        <w:rPr>
          <w:rFonts w:ascii="Simplified Arabic" w:hAnsi="Simplified Arabic" w:cs="Simplified Arabic"/>
          <w:sz w:val="32"/>
          <w:szCs w:val="32"/>
          <w:rtl/>
        </w:rPr>
        <w:t xml:space="preserve">شيهوب </w:t>
      </w:r>
      <w:r>
        <w:rPr>
          <w:rFonts w:ascii="Simplified Arabic" w:hAnsi="Simplified Arabic" w:cs="Simplified Arabic"/>
          <w:sz w:val="32"/>
          <w:szCs w:val="32"/>
          <w:rtl/>
        </w:rPr>
        <w:t>مسعود</w:t>
      </w:r>
      <w:r w:rsidRPr="00A9049D">
        <w:rPr>
          <w:rFonts w:ascii="Simplified Arabic" w:hAnsi="Simplified Arabic" w:cs="Simplified Arabic"/>
          <w:sz w:val="32"/>
          <w:szCs w:val="32"/>
          <w:rtl/>
        </w:rPr>
        <w:t>، المبادئ العا</w:t>
      </w:r>
      <w:r>
        <w:rPr>
          <w:rFonts w:ascii="Simplified Arabic" w:hAnsi="Simplified Arabic" w:cs="Simplified Arabic"/>
          <w:sz w:val="32"/>
          <w:szCs w:val="32"/>
          <w:rtl/>
        </w:rPr>
        <w:t>مة للمنازعة الإدارية: الهيئات و</w:t>
      </w:r>
      <w:r w:rsidRPr="00A9049D">
        <w:rPr>
          <w:rFonts w:ascii="Simplified Arabic" w:hAnsi="Simplified Arabic" w:cs="Simplified Arabic"/>
          <w:sz w:val="32"/>
          <w:szCs w:val="32"/>
          <w:rtl/>
        </w:rPr>
        <w:t xml:space="preserve">الإجراءات أمامها، </w:t>
      </w:r>
      <w:r>
        <w:rPr>
          <w:rFonts w:ascii="Simplified Arabic" w:hAnsi="Simplified Arabic" w:cs="Simplified Arabic" w:hint="cs"/>
          <w:sz w:val="32"/>
          <w:szCs w:val="32"/>
          <w:rtl/>
        </w:rPr>
        <w:t>ج 2</w:t>
      </w:r>
      <w:r w:rsidRPr="00A9049D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ط</w:t>
      </w:r>
      <w:r w:rsidRPr="00A9049D">
        <w:rPr>
          <w:rFonts w:ascii="Simplified Arabic" w:hAnsi="Simplified Arabic" w:cs="Simplified Arabic"/>
          <w:sz w:val="32"/>
          <w:szCs w:val="32"/>
          <w:rtl/>
        </w:rPr>
        <w:t xml:space="preserve"> الرابعة، الجزائر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25779" w:rsidRPr="00A943ED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943ED">
        <w:rPr>
          <w:rFonts w:ascii="Simplified Arabic" w:hAnsi="Simplified Arabic" w:cs="Simplified Arabic"/>
          <w:sz w:val="32"/>
          <w:szCs w:val="32"/>
          <w:rtl/>
        </w:rPr>
        <w:t>صقر نبيل، الوسيط في شرح قانون الإجراءات المدنية والإدارية، دار الهدى، عين مليلة، 2008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:rsidR="00D25779" w:rsidRPr="00535544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35544">
        <w:rPr>
          <w:rFonts w:ascii="Simplified Arabic" w:hAnsi="Simplified Arabic" w:cs="Simplified Arabic"/>
          <w:sz w:val="32"/>
          <w:szCs w:val="32"/>
          <w:rtl/>
          <w:lang w:bidi="ar-DZ"/>
        </w:rPr>
        <w:t>طاهري حسين، الإجراءات المدنية والإدارية الموجزة، (شرح لقانون الإجر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اءات المدنية والإدارية الجديد)،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ج1 </w:t>
      </w:r>
      <w:r w:rsidRPr="00535544">
        <w:rPr>
          <w:rFonts w:ascii="Simplified Arabic" w:hAnsi="Simplified Arabic" w:cs="Simplified Arabic"/>
          <w:sz w:val="32"/>
          <w:szCs w:val="32"/>
          <w:rtl/>
          <w:lang w:bidi="ar-DZ"/>
        </w:rPr>
        <w:t>، دار الخلدون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ية لنشر والتوزيع، الجزائر، 2012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5355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</w:t>
      </w:r>
    </w:p>
    <w:p w:rsidR="00D25779" w:rsidRPr="00823865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طاهري </w:t>
      </w:r>
      <w:r>
        <w:rPr>
          <w:rFonts w:ascii="Simplified Arabic" w:hAnsi="Simplified Arabic" w:cs="Simplified Arabic"/>
          <w:sz w:val="32"/>
          <w:szCs w:val="32"/>
          <w:rtl/>
        </w:rPr>
        <w:t>حسين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، قضاء الاستعجال فقها وقضاء، دار الخلدونية للنشر والتوزيع، الجزائر، 2005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823865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D25779" w:rsidRPr="00B426EF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535544">
        <w:rPr>
          <w:rFonts w:ascii="Simplified Arabic" w:hAnsi="Simplified Arabic" w:cs="Simplified Arabic"/>
          <w:sz w:val="32"/>
          <w:szCs w:val="32"/>
          <w:rtl/>
        </w:rPr>
        <w:t>ليلو راض</w:t>
      </w:r>
      <w:r>
        <w:rPr>
          <w:rFonts w:ascii="Simplified Arabic" w:hAnsi="Simplified Arabic" w:cs="Simplified Arabic"/>
          <w:sz w:val="32"/>
          <w:szCs w:val="32"/>
          <w:rtl/>
        </w:rPr>
        <w:t>ي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مازن، القضاء الإداري، دراسة لأسس و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مبادئ القضاء الإداري في العراق</w:t>
      </w:r>
      <w:r>
        <w:rPr>
          <w:rFonts w:ascii="Simplified Arabic" w:hAnsi="Simplified Arabic" w:cs="Simplified Arabic" w:hint="cs"/>
          <w:sz w:val="32"/>
          <w:szCs w:val="32"/>
          <w:rtl/>
        </w:rPr>
        <w:t>، د ن .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أغليس </w:t>
      </w:r>
      <w:r>
        <w:rPr>
          <w:rFonts w:ascii="Simplified Arabic" w:hAnsi="Simplified Arabic" w:cs="Simplified Arabic"/>
          <w:sz w:val="32"/>
          <w:szCs w:val="32"/>
          <w:rtl/>
        </w:rPr>
        <w:t>بوزيد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، التحقيق في دعاوى القضاء الإداري-الدعوى الضريب</w:t>
      </w:r>
      <w:r>
        <w:rPr>
          <w:rFonts w:ascii="Simplified Arabic" w:hAnsi="Simplified Arabic" w:cs="Simplified Arabic"/>
          <w:sz w:val="32"/>
          <w:szCs w:val="32"/>
          <w:rtl/>
        </w:rPr>
        <w:t>ية نموذجا-، دار الأمل للطباعة والنشر و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التوزيع، ط2012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25779" w:rsidRPr="00A943ED" w:rsidRDefault="00D25779" w:rsidP="00D25779">
      <w:pPr>
        <w:pStyle w:val="Paragraphedelist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أمزيان </w:t>
      </w:r>
      <w:r>
        <w:rPr>
          <w:rFonts w:ascii="Simplified Arabic" w:hAnsi="Simplified Arabic" w:cs="Simplified Arabic"/>
          <w:sz w:val="32"/>
          <w:szCs w:val="32"/>
          <w:rtl/>
        </w:rPr>
        <w:t>عزيز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>، المنازعات الجبائية في التشريع الجزائري، دار الهدى للطباعة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النشر  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التوزيع، الجزائر، 2005 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خلاصي رضا، النظام الجبائي الجزائري الحديث(جباية </w:t>
      </w:r>
      <w:r>
        <w:rPr>
          <w:rFonts w:ascii="Simplified Arabic" w:hAnsi="Simplified Arabic" w:cs="Simplified Arabic"/>
          <w:sz w:val="32"/>
          <w:szCs w:val="32"/>
          <w:rtl/>
        </w:rPr>
        <w:t>الأشخاص الطبيعيين والمعنويين)،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ج1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، دار هومة، الجزائر،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2005.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535544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زغدود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 علي</w:t>
      </w:r>
      <w:r>
        <w:rPr>
          <w:rFonts w:ascii="Simplified Arabic" w:hAnsi="Simplified Arabic" w:cs="Simplified Arabic"/>
          <w:sz w:val="32"/>
          <w:szCs w:val="32"/>
          <w:rtl/>
        </w:rPr>
        <w:t>، المالية العامة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، ديوان المطبوعات الجامعية، الجزائر، 2006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25779" w:rsidRPr="00A943ED" w:rsidRDefault="00D25779" w:rsidP="00D25779">
      <w:pPr>
        <w:pStyle w:val="Paragraphedeliste"/>
        <w:numPr>
          <w:ilvl w:val="0"/>
          <w:numId w:val="2"/>
        </w:numPr>
        <w:tabs>
          <w:tab w:val="right" w:pos="260"/>
          <w:tab w:val="left" w:pos="423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صالحي </w:t>
      </w:r>
      <w:r>
        <w:rPr>
          <w:rFonts w:ascii="Simplified Arabic" w:hAnsi="Simplified Arabic" w:cs="Simplified Arabic"/>
          <w:sz w:val="32"/>
          <w:szCs w:val="32"/>
          <w:rtl/>
        </w:rPr>
        <w:t>العيد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>، الوجيز في شرح قانون الإجراءات الجبائية، دار هومة للطباعة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النشر 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>التوزيع، الجزائر،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>2011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A943ED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Pr="00A943E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فريجة </w:t>
      </w:r>
      <w:r>
        <w:rPr>
          <w:rFonts w:ascii="Simplified Arabic" w:hAnsi="Simplified Arabic" w:cs="Simplified Arabic"/>
          <w:sz w:val="32"/>
          <w:szCs w:val="32"/>
          <w:rtl/>
        </w:rPr>
        <w:t>حسين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، إجراءات المنازع</w:t>
      </w:r>
      <w:r>
        <w:rPr>
          <w:rFonts w:ascii="Simplified Arabic" w:hAnsi="Simplified Arabic" w:cs="Simplified Arabic"/>
          <w:sz w:val="32"/>
          <w:szCs w:val="32"/>
          <w:rtl/>
        </w:rPr>
        <w:t>ات الضريبية، دار العلوم للنشر و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>التوزيع، عنابة، 2008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</w:rPr>
        <w:t>كوسة فضيل، الدعوى الضريبية و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إثباتها في ضوء اجتهادات </w:t>
      </w:r>
      <w:r>
        <w:rPr>
          <w:rFonts w:ascii="Simplified Arabic" w:hAnsi="Simplified Arabic" w:cs="Simplified Arabic"/>
          <w:sz w:val="32"/>
          <w:szCs w:val="32"/>
          <w:rtl/>
        </w:rPr>
        <w:t>مجلس الدولة، دار هومه للطباعة والنشر والتوزيع،  الجزائر</w:t>
      </w:r>
      <w:r w:rsidRPr="00535544">
        <w:rPr>
          <w:rFonts w:ascii="Simplified Arabic" w:hAnsi="Simplified Arabic" w:cs="Simplified Arabic"/>
          <w:sz w:val="32"/>
          <w:szCs w:val="32"/>
          <w:rtl/>
        </w:rPr>
        <w:t xml:space="preserve">، 2010 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25779" w:rsidRPr="00D25779" w:rsidRDefault="00D25779" w:rsidP="00D25779">
      <w:pPr>
        <w:tabs>
          <w:tab w:val="left" w:pos="6988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color w:val="C00000"/>
          <w:sz w:val="36"/>
          <w:szCs w:val="36"/>
          <w:rtl/>
          <w:lang w:bidi="ar-DZ"/>
        </w:rPr>
      </w:pPr>
      <w:r w:rsidRPr="00D25779">
        <w:rPr>
          <w:rFonts w:ascii="Simplified Arabic" w:hAnsi="Simplified Arabic" w:cs="Simplified Arabic" w:hint="cs"/>
          <w:b/>
          <w:bCs/>
          <w:color w:val="C00000"/>
          <w:sz w:val="36"/>
          <w:szCs w:val="36"/>
          <w:rtl/>
          <w:lang w:bidi="ar-DZ"/>
        </w:rPr>
        <w:t>الاطروحات والرسائل والمذكرات:</w:t>
      </w:r>
    </w:p>
    <w:p w:rsidR="00D25779" w:rsidRPr="003342BC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softHyphen/>
      </w:r>
      <w:r>
        <w:rPr>
          <w:rFonts w:ascii="Simplified Arabic" w:hAnsi="Simplified Arabic" w:cs="Simplified Arabic" w:hint="cs"/>
          <w:sz w:val="32"/>
          <w:szCs w:val="32"/>
          <w:rtl/>
        </w:rPr>
        <w:softHyphen/>
      </w:r>
      <w:r w:rsidRPr="00DC213C">
        <w:rPr>
          <w:rFonts w:ascii="Simplified Arabic" w:hAnsi="Simplified Arabic" w:cs="Simplified Arabic"/>
          <w:sz w:val="32"/>
          <w:szCs w:val="32"/>
          <w:rtl/>
        </w:rPr>
        <w:t xml:space="preserve">بشير محمد، إجراءات الخصومة أمام </w:t>
      </w:r>
      <w:r>
        <w:rPr>
          <w:rFonts w:ascii="Simplified Arabic" w:hAnsi="Simplified Arabic" w:cs="Simplified Arabic"/>
          <w:sz w:val="32"/>
          <w:szCs w:val="32"/>
          <w:rtl/>
        </w:rPr>
        <w:t>مجلس الدو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ة، أطروحة لنيل دكتوراه الدولة في فرع القانون العام، كلية الحقوق، جامعة بن يوسف بن خدة، بن عكنون،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الجزائر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25779" w:rsidRPr="00DC213C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C213C">
        <w:rPr>
          <w:rFonts w:ascii="Simplified Arabic" w:hAnsi="Simplified Arabic" w:cs="Simplified Arabic"/>
          <w:sz w:val="32"/>
          <w:szCs w:val="32"/>
          <w:rtl/>
        </w:rPr>
        <w:t xml:space="preserve">بوجادي </w:t>
      </w:r>
      <w:r>
        <w:rPr>
          <w:rFonts w:ascii="Simplified Arabic" w:hAnsi="Simplified Arabic" w:cs="Simplified Arabic"/>
          <w:sz w:val="32"/>
          <w:szCs w:val="32"/>
          <w:rtl/>
        </w:rPr>
        <w:t>عمر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، اختصاص القضاء الإداري في الجزائر، رسالة لنيل درجة دكتوراه دولة في القانون، كلية الحقوق، جامعة مولود معمر</w:t>
      </w:r>
      <w:r>
        <w:rPr>
          <w:rFonts w:ascii="Simplified Arabic" w:hAnsi="Simplified Arabic" w:cs="Simplified Arabic"/>
          <w:sz w:val="32"/>
          <w:szCs w:val="32"/>
          <w:rtl/>
        </w:rPr>
        <w:t>ي، تيزي وزو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/>
          <w:sz w:val="32"/>
          <w:szCs w:val="32"/>
          <w:rtl/>
        </w:rPr>
        <w:t>13 جويلية 2011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يعيش تمام</w:t>
      </w:r>
      <w:r w:rsidRPr="003342BC">
        <w:rPr>
          <w:rFonts w:ascii="Simplified Arabic" w:hAnsi="Simplified Arabic" w:cs="Simplified Arabic" w:hint="cs"/>
          <w:sz w:val="32"/>
          <w:szCs w:val="32"/>
          <w:rtl/>
        </w:rPr>
        <w:t xml:space="preserve"> أمال</w:t>
      </w:r>
      <w:r w:rsidRPr="003342BC">
        <w:rPr>
          <w:rFonts w:ascii="Simplified Arabic" w:hAnsi="Simplified Arabic" w:cs="Simplified Arabic"/>
          <w:sz w:val="32"/>
          <w:szCs w:val="32"/>
          <w:rtl/>
        </w:rPr>
        <w:t xml:space="preserve">، سلطات القاضي </w:t>
      </w:r>
      <w:r w:rsidRPr="003342BC">
        <w:rPr>
          <w:rFonts w:ascii="Simplified Arabic" w:hAnsi="Simplified Arabic" w:cs="Simplified Arabic" w:hint="cs"/>
          <w:sz w:val="32"/>
          <w:szCs w:val="32"/>
          <w:rtl/>
        </w:rPr>
        <w:t>الإداري</w:t>
      </w:r>
      <w:r w:rsidRPr="003342BC">
        <w:rPr>
          <w:rFonts w:ascii="Simplified Arabic" w:hAnsi="Simplified Arabic" w:cs="Simplified Arabic"/>
          <w:sz w:val="32"/>
          <w:szCs w:val="32"/>
          <w:rtl/>
        </w:rPr>
        <w:t xml:space="preserve"> في توجيه </w:t>
      </w:r>
      <w:r w:rsidRPr="003342BC">
        <w:rPr>
          <w:rFonts w:ascii="Simplified Arabic" w:hAnsi="Simplified Arabic" w:cs="Simplified Arabic" w:hint="cs"/>
          <w:sz w:val="32"/>
          <w:szCs w:val="32"/>
          <w:rtl/>
        </w:rPr>
        <w:t>أوامر</w:t>
      </w:r>
      <w:r w:rsidRPr="003342B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342BC">
        <w:rPr>
          <w:rFonts w:ascii="Simplified Arabic" w:hAnsi="Simplified Arabic" w:cs="Simplified Arabic" w:hint="cs"/>
          <w:sz w:val="32"/>
          <w:szCs w:val="32"/>
          <w:rtl/>
        </w:rPr>
        <w:t>للإدارة</w:t>
      </w:r>
      <w:r w:rsidRPr="003342BC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Pr="003342B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3342BC">
        <w:rPr>
          <w:rFonts w:ascii="Simplified Arabic" w:hAnsi="Simplified Arabic" w:cs="Simplified Arabic"/>
          <w:sz w:val="32"/>
          <w:szCs w:val="32"/>
          <w:rtl/>
        </w:rPr>
        <w:t xml:space="preserve">طروحة </w:t>
      </w:r>
      <w:r w:rsidRPr="003342B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3342BC">
        <w:rPr>
          <w:rFonts w:ascii="Simplified Arabic" w:hAnsi="Simplified Arabic" w:cs="Simplified Arabic"/>
          <w:sz w:val="32"/>
          <w:szCs w:val="32"/>
          <w:rtl/>
        </w:rPr>
        <w:t>نيل شهادة الدكتوراه علوم في الحقوق، جامعة محمد خيضر، بسكرة،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2011/2012.</w:t>
      </w:r>
      <w:r w:rsidRPr="003342B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D25779" w:rsidRPr="00916482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softHyphen/>
      </w:r>
      <w:r w:rsidRPr="00DC213C">
        <w:rPr>
          <w:rFonts w:ascii="Simplified Arabic" w:hAnsi="Simplified Arabic" w:cs="Simplified Arabic"/>
          <w:sz w:val="32"/>
          <w:szCs w:val="32"/>
          <w:rtl/>
        </w:rPr>
        <w:t>بدايرية يحيى، الإطار القانوني لتسوية النزاع الضريبي في ظل التشريع الجزائري، مذكرة مقدمة نيل شهادة الماجستير في العلوم القانونية والإدارية، كلية الحقوق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>
        <w:rPr>
          <w:rFonts w:ascii="Simplified Arabic" w:hAnsi="Simplified Arabic" w:cs="Simplified Arabic"/>
          <w:sz w:val="32"/>
          <w:szCs w:val="32"/>
          <w:rtl/>
        </w:rPr>
        <w:t>العلوم السياسية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، جامعة الحاج لخضر، باتنة، 2011/2012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C213C">
        <w:rPr>
          <w:rFonts w:ascii="Simplified Arabic" w:hAnsi="Simplified Arabic" w:cs="Simplified Arabic"/>
          <w:sz w:val="32"/>
          <w:szCs w:val="32"/>
          <w:rtl/>
        </w:rPr>
        <w:t>بوراس عادل، مبدأ التقاضي على درجتين في المادة الإدارية في الجزائر، مذكرة ماجستير كلية الحقوق والعلوم السياسية، قسم الحقوق،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 xml:space="preserve">جامعة الشيخ </w:t>
      </w:r>
      <w:r>
        <w:rPr>
          <w:rFonts w:ascii="Simplified Arabic" w:hAnsi="Simplified Arabic" w:cs="Simplified Arabic"/>
          <w:sz w:val="32"/>
          <w:szCs w:val="32"/>
          <w:rtl/>
        </w:rPr>
        <w:t>العربي التبسي، تبسة، 2013/ 2014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25779" w:rsidRPr="00DC213C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خرشي إلهام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، المنازعات الضريبية في المواد الإدارية، مذكرة مقدمة لنيل شهادة الماجستير، قانون عام، كلية الحقوق وال</w:t>
      </w:r>
      <w:r>
        <w:rPr>
          <w:rFonts w:ascii="Simplified Arabic" w:hAnsi="Simplified Arabic" w:cs="Simplified Arabic"/>
          <w:sz w:val="32"/>
          <w:szCs w:val="32"/>
          <w:rtl/>
        </w:rPr>
        <w:t>علوم الإدارية، جامعة فرحات عباس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، سطيف، السنة الجامعية 10-10-2004.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C213C">
        <w:rPr>
          <w:rFonts w:ascii="Simplified Arabic" w:hAnsi="Simplified Arabic" w:cs="Simplified Arabic"/>
          <w:sz w:val="32"/>
          <w:szCs w:val="32"/>
          <w:rtl/>
        </w:rPr>
        <w:t>شهبوب رحماني فتيحة، المنازعات الضريبية في ظل اجتهاد مجلس الدولة، مذكرة من أجل الحصول على شهادة الماجستي</w:t>
      </w:r>
      <w:r>
        <w:rPr>
          <w:rFonts w:ascii="Simplified Arabic" w:hAnsi="Simplified Arabic" w:cs="Simplified Arabic"/>
          <w:sz w:val="32"/>
          <w:szCs w:val="32"/>
          <w:rtl/>
        </w:rPr>
        <w:t>ر في الحقوق، فرع قانون الأعمال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، كلية الحقوق، جامعة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يوسف بن خدة، الجزائر، 2009</w:t>
      </w:r>
      <w:r w:rsidRPr="009C6C50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C213C">
        <w:rPr>
          <w:rFonts w:ascii="Simplified Arabic" w:hAnsi="Simplified Arabic" w:cs="Simplified Arabic"/>
          <w:sz w:val="32"/>
          <w:szCs w:val="32"/>
          <w:rtl/>
        </w:rPr>
        <w:t>الطاهر حاكم، طرق الطعن في قرارات الإدارة الجبائية في الجزائر، مذكرة لنيل شهادة الماجستير في الحقو</w:t>
      </w:r>
      <w:r>
        <w:rPr>
          <w:rFonts w:ascii="Simplified Arabic" w:hAnsi="Simplified Arabic" w:cs="Simplified Arabic"/>
          <w:sz w:val="32"/>
          <w:szCs w:val="32"/>
          <w:rtl/>
        </w:rPr>
        <w:t>ق، فرع الإدارة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 xml:space="preserve"> والمالية، كلية الحقوق، جامعة الجزائر-</w:t>
      </w:r>
      <w:r>
        <w:rPr>
          <w:rFonts w:ascii="Simplified Arabic" w:hAnsi="Simplified Arabic" w:cs="Simplified Arabic"/>
          <w:sz w:val="32"/>
          <w:szCs w:val="32"/>
          <w:rtl/>
        </w:rPr>
        <w:t>1-، السنة الجامعة 2014/2015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.</w:t>
      </w:r>
      <w:r w:rsidRPr="009C6C50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قصاص سليم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، المنازعات الجبائية للضري</w:t>
      </w:r>
      <w:r>
        <w:rPr>
          <w:rFonts w:ascii="Simplified Arabic" w:hAnsi="Simplified Arabic" w:cs="Simplified Arabic"/>
          <w:sz w:val="32"/>
          <w:szCs w:val="32"/>
          <w:rtl/>
        </w:rPr>
        <w:t>بة المباشرة في القانون الجزائري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، مذكرة مقدمة لنيل ش</w:t>
      </w:r>
      <w:r>
        <w:rPr>
          <w:rFonts w:ascii="Simplified Arabic" w:hAnsi="Simplified Arabic" w:cs="Simplified Arabic"/>
          <w:sz w:val="32"/>
          <w:szCs w:val="32"/>
          <w:rtl/>
        </w:rPr>
        <w:t>هادة الماجستير في القانون الخاص، فرع قانون الأعمال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 xml:space="preserve">، كلية الحقوق والعلوم السياسية، جامعة </w:t>
      </w:r>
      <w:r>
        <w:rPr>
          <w:rFonts w:ascii="Simplified Arabic" w:hAnsi="Simplified Arabic" w:cs="Simplified Arabic"/>
          <w:sz w:val="32"/>
          <w:szCs w:val="32"/>
          <w:rtl/>
        </w:rPr>
        <w:t>متنوري، قسنطينة،2007/2008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25779" w:rsidRPr="00DC213C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بن شريف ليدية وبلقبلة 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فيرو</w:t>
      </w:r>
      <w:r>
        <w:rPr>
          <w:rFonts w:ascii="Simplified Arabic" w:hAnsi="Simplified Arabic" w:cs="Simplified Arabic"/>
          <w:sz w:val="32"/>
          <w:szCs w:val="32"/>
          <w:rtl/>
        </w:rPr>
        <w:t>ز،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الإجراءات الإدارية و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 xml:space="preserve">القضائية في منازعات الضرائب في الجزائر، مذكرة لنيل شهادة الماستر، كلية </w:t>
      </w:r>
      <w:r>
        <w:rPr>
          <w:rFonts w:ascii="Simplified Arabic" w:hAnsi="Simplified Arabic" w:cs="Simplified Arabic"/>
          <w:sz w:val="32"/>
          <w:szCs w:val="32"/>
          <w:rtl/>
        </w:rPr>
        <w:t>الحقوق والعلوم السياسية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، جامعة عبد الرحمان ميرة، بجاية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/>
          <w:sz w:val="32"/>
          <w:szCs w:val="32"/>
          <w:rtl/>
        </w:rPr>
        <w:t>2015/20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16 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25779" w:rsidRPr="00DC213C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سعيداني حميدة و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صالحي يسمينة، الط</w:t>
      </w:r>
      <w:r>
        <w:rPr>
          <w:rFonts w:ascii="Simplified Arabic" w:hAnsi="Simplified Arabic" w:cs="Simplified Arabic"/>
          <w:sz w:val="32"/>
          <w:szCs w:val="32"/>
          <w:rtl/>
        </w:rPr>
        <w:t>عن القضائي في المنازعة الضريبية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، مذكرة تخرج لنيل شهادة الماستر في الحقوق، كلية الحقوق والعلوم السياسية،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جامعة عبد الرحمان ميرة ، بجاية، 2014/2015.</w:t>
      </w:r>
    </w:p>
    <w:p w:rsidR="00D25779" w:rsidRPr="00DC213C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C213C">
        <w:rPr>
          <w:rFonts w:ascii="Simplified Arabic" w:hAnsi="Simplified Arabic" w:cs="Simplified Arabic"/>
          <w:sz w:val="32"/>
          <w:szCs w:val="32"/>
          <w:rtl/>
        </w:rPr>
        <w:t>العمري زينب،</w:t>
      </w:r>
      <w:r w:rsidRPr="00DC213C">
        <w:rPr>
          <w:rFonts w:ascii="Simplified Arabic" w:hAnsi="Simplified Arabic" w:cs="Simplified Arabic"/>
          <w:sz w:val="32"/>
          <w:szCs w:val="32"/>
        </w:rPr>
        <w:t xml:space="preserve"> 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النظام القانوني لتسوية النزاع الضريبي في الجزائر، مشروع أولي لمذكرة مكملة من متطلبات نيل شهادة الماستر في الحقوق، كلية الحقوق والعلوم السياسية، جا</w:t>
      </w:r>
      <w:r>
        <w:rPr>
          <w:rFonts w:ascii="Simplified Arabic" w:hAnsi="Simplified Arabic" w:cs="Simplified Arabic"/>
          <w:sz w:val="32"/>
          <w:szCs w:val="32"/>
          <w:rtl/>
        </w:rPr>
        <w:t>معة محمد خيضر، بسكرة، 2013/2014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25779" w:rsidRPr="00DC213C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C213C">
        <w:rPr>
          <w:rFonts w:ascii="Simplified Arabic" w:hAnsi="Simplified Arabic" w:cs="Simplified Arabic"/>
          <w:sz w:val="32"/>
          <w:szCs w:val="32"/>
          <w:rtl/>
        </w:rPr>
        <w:t>مصطفاوي عيسى، آليات تسوية المنازعة الضريبية في التشريع الجزائري، مذكرة مكملة من مقتضيات نيل شهادة ا</w:t>
      </w:r>
      <w:r>
        <w:rPr>
          <w:rFonts w:ascii="Simplified Arabic" w:hAnsi="Simplified Arabic" w:cs="Simplified Arabic"/>
          <w:sz w:val="32"/>
          <w:szCs w:val="32"/>
          <w:rtl/>
        </w:rPr>
        <w:t>لماستر في الحقوق، كلية الحقو</w:t>
      </w:r>
      <w:r>
        <w:rPr>
          <w:rFonts w:ascii="Simplified Arabic" w:hAnsi="Simplified Arabic" w:cs="Simplified Arabic" w:hint="cs"/>
          <w:sz w:val="32"/>
          <w:szCs w:val="32"/>
          <w:rtl/>
        </w:rPr>
        <w:t>ق و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العلوم السياسية</w:t>
      </w:r>
      <w:r>
        <w:rPr>
          <w:rFonts w:ascii="Simplified Arabic" w:hAnsi="Simplified Arabic" w:cs="Simplified Arabic"/>
          <w:sz w:val="32"/>
          <w:szCs w:val="32"/>
          <w:rtl/>
        </w:rPr>
        <w:t>، جامعة محمد لمين دباغين، سطيف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،2015/2016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D25779" w:rsidRPr="00CF4DC7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</w:rPr>
      </w:pPr>
      <w:r w:rsidRPr="00DC213C">
        <w:rPr>
          <w:rFonts w:ascii="Simplified Arabic" w:hAnsi="Simplified Arabic" w:cs="Simplified Arabic"/>
          <w:sz w:val="32"/>
          <w:szCs w:val="32"/>
          <w:rtl/>
        </w:rPr>
        <w:t>يزيد بن عمر، الاستعجال في المادة الجبائية، مذكرة لنيل شهادة الماستر في الحقوق، جا</w:t>
      </w:r>
      <w:r>
        <w:rPr>
          <w:rFonts w:ascii="Simplified Arabic" w:hAnsi="Simplified Arabic" w:cs="Simplified Arabic"/>
          <w:sz w:val="32"/>
          <w:szCs w:val="32"/>
          <w:rtl/>
        </w:rPr>
        <w:t>معة محمد خيضر، بسكرة، 2012</w:t>
      </w:r>
      <w:r w:rsidRPr="00DC213C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25779" w:rsidRPr="007E1F6C" w:rsidRDefault="00D25779" w:rsidP="00D25779">
      <w:pPr>
        <w:pStyle w:val="Notedebasdepage"/>
        <w:ind w:left="-2"/>
        <w:jc w:val="both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7E1F6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النصوص القانونية:  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القانون العضوي رقم 98/01 المؤرخ في 30/05/1998 المتعلق باختصاصات مجلس الدولة وتنظيمه وعمله والمعدل والمتمم بموجب القانون العضوي 11/13 المؤرخ في 26/07/2011.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القانون</w:t>
      </w:r>
      <w:r>
        <w:rPr>
          <w:rFonts w:ascii="Simplified Arabic" w:hAnsi="Simplified Arabic" w:cs="Simplified Arabic"/>
          <w:sz w:val="32"/>
          <w:szCs w:val="32"/>
        </w:rPr>
        <w:t xml:space="preserve"> 02/98 </w:t>
      </w:r>
      <w:r>
        <w:rPr>
          <w:rFonts w:ascii="Simplified Arabic" w:hAnsi="Simplified Arabic" w:cs="Simplified Arabic" w:hint="cs"/>
          <w:sz w:val="32"/>
          <w:szCs w:val="32"/>
          <w:rtl/>
        </w:rPr>
        <w:t>المؤرخ في 30/05/1998 المتضمن إنشاء المحاكم الإدارية .</w:t>
      </w:r>
    </w:p>
    <w:p w:rsidR="00D25779" w:rsidRP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25779">
        <w:rPr>
          <w:rFonts w:ascii="Simplified Arabic" w:hAnsi="Simplified Arabic" w:cs="Simplified Arabic" w:hint="cs"/>
          <w:sz w:val="32"/>
          <w:szCs w:val="32"/>
          <w:rtl/>
        </w:rPr>
        <w:t>قانون الإجراءات الجبائية الجزائري: الصادر بموجب القانون 01/21 المؤرخ في 7 شوال 1422 الموافق لـ 2/12/2001 والمتضمن قانون المالية لسنة 2002 (جريدة رسمية عدد 79).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والتعديلات الواردة عليه</w:t>
      </w:r>
    </w:p>
    <w:p w:rsidR="00D25779" w:rsidRDefault="00D25779" w:rsidP="00D25779">
      <w:pPr>
        <w:pStyle w:val="Notedebasdepage"/>
        <w:numPr>
          <w:ilvl w:val="0"/>
          <w:numId w:val="2"/>
        </w:numPr>
        <w:tabs>
          <w:tab w:val="right" w:pos="260"/>
        </w:tabs>
        <w:ind w:left="-24" w:firstLine="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القانون 08-09، المؤرخ في 25/02/20088، المتضمن قانون الإجراءات المدنية والإدارية ( ج ر عدد: 21 بتاريخ 23/04/2009).</w:t>
      </w:r>
    </w:p>
    <w:p w:rsidR="00D25779" w:rsidRDefault="00D25779" w:rsidP="00D25779">
      <w:pPr>
        <w:pStyle w:val="Notedebasdepage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sectPr w:rsidR="00D25779" w:rsidSect="00D257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F70D3"/>
    <w:multiLevelType w:val="hybridMultilevel"/>
    <w:tmpl w:val="AC5A6A4E"/>
    <w:lvl w:ilvl="0" w:tplc="A338154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color w:val="0D0D0D" w:themeColor="text1" w:themeTint="F2"/>
        <w:sz w:val="32"/>
        <w:szCs w:val="32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2005" w:hanging="360"/>
      </w:pPr>
    </w:lvl>
    <w:lvl w:ilvl="2" w:tplc="040C001B" w:tentative="1">
      <w:start w:val="1"/>
      <w:numFmt w:val="lowerRoman"/>
      <w:lvlText w:val="%3."/>
      <w:lvlJc w:val="right"/>
      <w:pPr>
        <w:ind w:left="2725" w:hanging="180"/>
      </w:pPr>
    </w:lvl>
    <w:lvl w:ilvl="3" w:tplc="040C000F" w:tentative="1">
      <w:start w:val="1"/>
      <w:numFmt w:val="decimal"/>
      <w:lvlText w:val="%4."/>
      <w:lvlJc w:val="left"/>
      <w:pPr>
        <w:ind w:left="3445" w:hanging="360"/>
      </w:pPr>
    </w:lvl>
    <w:lvl w:ilvl="4" w:tplc="040C0019" w:tentative="1">
      <w:start w:val="1"/>
      <w:numFmt w:val="lowerLetter"/>
      <w:lvlText w:val="%5."/>
      <w:lvlJc w:val="left"/>
      <w:pPr>
        <w:ind w:left="4165" w:hanging="360"/>
      </w:pPr>
    </w:lvl>
    <w:lvl w:ilvl="5" w:tplc="040C001B" w:tentative="1">
      <w:start w:val="1"/>
      <w:numFmt w:val="lowerRoman"/>
      <w:lvlText w:val="%6."/>
      <w:lvlJc w:val="right"/>
      <w:pPr>
        <w:ind w:left="4885" w:hanging="180"/>
      </w:pPr>
    </w:lvl>
    <w:lvl w:ilvl="6" w:tplc="040C000F" w:tentative="1">
      <w:start w:val="1"/>
      <w:numFmt w:val="decimal"/>
      <w:lvlText w:val="%7."/>
      <w:lvlJc w:val="left"/>
      <w:pPr>
        <w:ind w:left="5605" w:hanging="360"/>
      </w:pPr>
    </w:lvl>
    <w:lvl w:ilvl="7" w:tplc="040C0019" w:tentative="1">
      <w:start w:val="1"/>
      <w:numFmt w:val="lowerLetter"/>
      <w:lvlText w:val="%8."/>
      <w:lvlJc w:val="left"/>
      <w:pPr>
        <w:ind w:left="6325" w:hanging="360"/>
      </w:pPr>
    </w:lvl>
    <w:lvl w:ilvl="8" w:tplc="040C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">
    <w:nsid w:val="67771DE8"/>
    <w:multiLevelType w:val="hybridMultilevel"/>
    <w:tmpl w:val="EB42E350"/>
    <w:lvl w:ilvl="0" w:tplc="DABC042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79"/>
    <w:rsid w:val="009B6444"/>
    <w:rsid w:val="00D2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F28D0-EE43-469C-A4EA-381866BC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D2577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25779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ppelnotedebasdep">
    <w:name w:val="footnote reference"/>
    <w:basedOn w:val="Policepardfaut"/>
    <w:uiPriority w:val="99"/>
    <w:rsid w:val="00D2577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2577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2020-04-04T17:43:00Z</dcterms:created>
  <dcterms:modified xsi:type="dcterms:W3CDTF">2020-04-04T17:43:00Z</dcterms:modified>
</cp:coreProperties>
</file>