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4C" w:rsidRDefault="00BC324C" w:rsidP="00BC324C">
      <w:pPr>
        <w:bidi/>
        <w:spacing w:after="0"/>
        <w:jc w:val="mediumKashida"/>
        <w:rPr>
          <w:rFonts w:ascii="Traditional Arabic" w:eastAsia="Times New Roman" w:hAnsi="Traditional Arabic" w:cs="Traditional Arabic"/>
          <w:sz w:val="44"/>
          <w:szCs w:val="44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sz w:val="44"/>
          <w:szCs w:val="44"/>
          <w:highlight w:val="green"/>
          <w:u w:val="single"/>
          <w:rtl/>
          <w:lang w:eastAsia="fr-FR"/>
        </w:rPr>
        <w:t>المحاضرة الثالثة :التــاجــــر</w:t>
      </w:r>
    </w:p>
    <w:p w:rsidR="00BC324C" w:rsidRDefault="00BC324C" w:rsidP="00BC324C">
      <w:pPr>
        <w:bidi/>
        <w:spacing w:after="240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yellow"/>
          <w:rtl/>
          <w:lang w:eastAsia="fr-FR"/>
        </w:rPr>
        <w:t>أولا – التعريف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: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عرفت المادة 01 من ( ق ت ج ) التاجر بأنه : " يعد تاجرا كل شخص طبيعي أو معنوي يباشر عملا تجاريا و يتخذه مهنة معتادة له ، ما لم يقضي القانون بخلاف ذلك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."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و عليه التاجر هو : كل شخص يمارس الأعمال التجارية على وجه الاحتراف باسمه و لحسابه و تتوفر لديه الأهلية التجارية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يستخلص من المادة المذكورة أعلاه أنه لاكتساب صفة التاجر لا بد من توفر مجموعة من الشروط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.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ثانيا : شروط اكتساب وصف التاجر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yellow"/>
          <w:lang w:eastAsia="fr-FR"/>
        </w:rPr>
        <w:t xml:space="preserve">1 -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yellow"/>
          <w:rtl/>
          <w:lang w:eastAsia="fr-FR"/>
        </w:rPr>
        <w:t>القيام بالأعمال التجارية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: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هو شرط أساسي لأن ممارسة الأعمال التجارية هي التي تميز بين الشخص التجاري و الشخص المدني ، و المقصود بها تلك الوارد ذكرها في المادتين 02 ، 03 من ( ق ت ج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).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yellow"/>
          <w:lang w:eastAsia="fr-FR"/>
        </w:rPr>
        <w:t xml:space="preserve">2 -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yellow"/>
          <w:rtl/>
          <w:lang w:eastAsia="fr-FR"/>
        </w:rPr>
        <w:t>إحتراف الأعمال التجارية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yellow"/>
          <w:lang w:eastAsia="fr-FR"/>
        </w:rPr>
        <w:t xml:space="preserve"> :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الاحتراف هو توجيه النشاط الإنساني لمزاولة عمل معين بشكل منتظم و مستمر قصد اتخاذه مهنة لإشباع الحاجات ، و اتخاذ هذه المهنة وسيلة للعيش و الارتزاق حتى و لو لم يكن ذلك العمل المصدر الوحيد للإرتزاق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</w:p>
    <w:p w:rsidR="00BC324C" w:rsidRDefault="00BC324C" w:rsidP="00BC324C">
      <w:pPr>
        <w:bidi/>
        <w:spacing w:after="240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lastRenderedPageBreak/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و عليه فالاحتراف يعني ممارسة نشاط ما بصورة متكررة و مستمرة و منتظمة و على سبيل الاستقلال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red"/>
          <w:lang w:eastAsia="fr-FR"/>
        </w:rPr>
        <w:t xml:space="preserve">3 -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red"/>
          <w:rtl/>
          <w:lang w:eastAsia="fr-FR"/>
        </w:rPr>
        <w:t>قيام الشخص بالأعمال التجارية لحسابه الخاص(مبدأ الإستقلالية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red"/>
          <w:lang w:eastAsia="fr-FR"/>
        </w:rPr>
        <w:t>)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في الحقيقة إن هذا الشرط أغفلته المادة الأولى من ( ق ت ج ) ، و المقصود منه عنصر الإستقلال في المهنة ، فلا يكفي لاكتساب صفة التاجر أن يكون الاعتياد بقصد الظهور بمظهر صاحب المهنة ، فيجب أن يقع على وجه الإستقلال فيمارس الشخص العمل التجاري لحسابه الخاص و ليس لحساب غيره، لذلك لا يعتبر العمال و المستخدمين تجارا لأنهم لا يقومون بالأعمال التجارية لحسابهم الخاص إنما لحساب رب العمل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.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rtl/>
          <w:lang w:eastAsia="fr-FR"/>
        </w:rPr>
        <w:t>ثالثا - الأهلية التجارية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: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تشترط الأهلية التجارية للتجار الأفراد دون الشركات التجارية ، فلا يكفي للشخص الطبيـعي ممارسة الأعمــال التجارية لاكتســـاب صفة التاجر بل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لا بد أن تتوفر فيه الأهلية القانونية لاحتراف التجارة ، و إن الأهلية التجارية هي قدرة الشخص على مباشرة التصرفات القانونية ، بحيث يكون مسؤولا عن الأعمال التي يقوم بها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إن القانون التجاري الجزائري لم يتطرق إلى الأهلية التجارية مما يجعلنا نعود إلى القواعد العامة ، فتحدد المادة 40 من ( ق م ج) سن الرشد ب: 19 سنة كاملة ، و عليه فكل شخص بلغ هذه السن يجوز له مزاولة التجارة طالما كانت أهليته كاملة و لم تصب بعارض من عوارض الأهلية كالجنون – السفه – العته – الغفلة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lastRenderedPageBreak/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lang w:eastAsia="fr-FR"/>
        </w:rPr>
        <w:t xml:space="preserve">1 -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rtl/>
          <w:lang w:eastAsia="fr-FR"/>
        </w:rPr>
        <w:t>أهلية القاصر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لقد تطرق المشرع الجزائري في المادة 05 ( ق ت ج ) إلى أهلية القاصر المرشد ، و يستفاد منها ضرورة توافر ثلاث شروط حتى يستطيع القاصر مباشرة الأعمال التجارية و هي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: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  <w:t xml:space="preserve">*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أن يكون القاصر قد بلغ 18 سنة كاملة ( ذكر أو أنثى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).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  <w:t xml:space="preserve">*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أن يحصل على إذن مسبق من والده أو أمه أو قرار مجلس العائلة مصادق عليه من المحكمة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  <w:t xml:space="preserve">*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أن يقدم هذا الإذن الكتابي دعما لطلب التسجيل في السجل التجاري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كما تضيف المادة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06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أن ذوي شأن القاصر يجوز لهم أن يقيدوا الإذن لأن هدفهم يتمثل دائما في تحقيق مصلحة القاصر ، و بالتالي فإن القاصر لا يتمتع بأهلية الاتجار إلا في الحدود التي رسمها له الإذن المصادق عليه من المحكمة ، ما يعني أن جميع التصرفات التي تكون في إطار الإذن تعتبر صحيحة و تكسبه صفة التاجر، أما التصرفات التي تخرج عن الحدود الـمرسومة في الإذن فيجــوز له أن يتمسك بإبطالها لمصلحته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  <w:t xml:space="preserve">(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البطلان النسبي ) و لا تكسبه صفة التاجر ، هذا فيما يخص الأموال المنقولة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أما بالنسبة للأموال العقارية فإن القانون لا يجيز للقاصر التصرف فيها إلا بعد إتباع الإجراءات الشكلية المتعلقة ببيع أموال القصر أو عديمي الأهلية ، لكن يجوز لهم أن يرتبوا عليها التزاما أو رهنا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</w:p>
    <w:p w:rsidR="00BC324C" w:rsidRDefault="00BC324C" w:rsidP="00BC324C">
      <w:pPr>
        <w:bidi/>
        <w:spacing w:after="240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lastRenderedPageBreak/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أما إذا مارس القاصر التجارة دون إذن ولي أمره فلا يكتسب صفة التاجر و يمنع شهر إفلاسه و لا يمكن تطبيق أحكام القانون التجاري عليه و بالتالي تقع تصرفاته باطلة بطلانا نسبيا لمصلحته ، و إذا تمسك بإبطال تصرفاته وجب عليه أن يرد للطرف الآخر الفائدة التي عادت إليه من جراء تنفيذ العقد كي لا يثرى على حساب الغير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lang w:eastAsia="fr-FR"/>
        </w:rPr>
        <w:t xml:space="preserve">2-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rtl/>
          <w:lang w:eastAsia="fr-FR"/>
        </w:rPr>
        <w:t>أهلية المرأة المتزوجة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lang w:eastAsia="fr-FR"/>
        </w:rPr>
        <w:t xml:space="preserve"> :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تنص المادة 08 من ( ق ت ج ) : " تلتزم المرأة التاجرة شخصيا بالأعمال التي تقوم بها لحاجات تجارتها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...".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إن المرأة يمكنها أن تمارس التجارة دون إذن من زوجها و تتحمل كامل المـسؤولية عن ممارسة المهنة ، و لها أن تلتـــزم بكل إلتــــزامات التجار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و حينما تقوم بمساعدة زوجها في البيع بالتجزئة لا تكتسب صفة التاجر ، و لا يعتبر عملها إلا مجرد مساعدة نتجت عن رابطة الزوجية فهي تعمل لحساب زوجها و ليس لحسابها الخاص حسب المادة 07( ق ت ج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).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lang w:eastAsia="fr-FR"/>
        </w:rPr>
        <w:t xml:space="preserve">3 -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rtl/>
          <w:lang w:eastAsia="fr-FR"/>
        </w:rPr>
        <w:t>الأجنبي و التجارة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highlight w:val="lightGray"/>
          <w:lang w:eastAsia="fr-FR"/>
        </w:rPr>
        <w:t>: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إن أهلية الأشخاص تخضع في الأصل للقانون الشخصي أي القانون الوطني ، و من ثم فإن أهلية الأجنبي يحكمها قانونه الوطني استنادا إلى المادة 10 الفقرة 1 من القانون المدني الجزائري التي تنص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: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  <w:t xml:space="preserve">" 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يسري على الحالة المدنية للأشخاص و أهليتهم قانون الدولة التي ينتمون إليها بجنسيتهم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..."</w:t>
      </w:r>
    </w:p>
    <w:p w:rsidR="00BC324C" w:rsidRDefault="00BC324C" w:rsidP="00BC324C">
      <w:pPr>
        <w:bidi/>
        <w:spacing w:after="240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</w:p>
    <w:p w:rsidR="00BC324C" w:rsidRDefault="00BC324C" w:rsidP="00BC324C">
      <w:pPr>
        <w:bidi/>
        <w:spacing w:after="240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</w:p>
    <w:p w:rsidR="00BC324C" w:rsidRDefault="00BC324C" w:rsidP="00BC324C">
      <w:pPr>
        <w:bidi/>
        <w:spacing w:after="24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lastRenderedPageBreak/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فبمفهوم المخالفة تسري القوانين الوطنية على الحالة المدنية و الأهلية للأجانب ، لكن الفقرة 02 من نفس المادة تضع إستثناءا لهذا الأصل فتنص : "...و مع ذلك ففي التصرفات المالية التي تعقد في الجزائر و تنتج آثارها فيها إذا كان أحد الطرفين أجنبيا ناقص الأهلية ، و كان نقص أهليته يرجع إلى سبب فيه خفاء لا يسهل تبينه على الطرف الآخر ، فإن هذا السبب لا يؤثر في أهليته و في صحة المعاملة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..."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إن الأجنبي الذي بلغ سن الرشد 19 سنة كاملة يستطيع أن يمارس التجارة في الجزائر حتى و إن لم يبلغ سن الرشد وفقا لقانون دولته ، و إنه يعتبر في نظر القانون الجزائري كامل الأهلية متى كان كامل الأهلية طبقا للقانون الجزائري ، فيعتد بتصرفه و يعتبر صحيحا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.</w:t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  <w:r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br/>
      </w:r>
    </w:p>
    <w:p w:rsidR="00BC324C" w:rsidRDefault="00BC324C" w:rsidP="00BC324C">
      <w:pPr>
        <w:bidi/>
        <w:jc w:val="mediumKashida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BC324C" w:rsidRDefault="00BC324C" w:rsidP="00BC324C">
      <w:pPr>
        <w:bidi/>
        <w:jc w:val="mediumKashida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BC324C" w:rsidRDefault="00BC324C" w:rsidP="00BC324C">
      <w:pPr>
        <w:bidi/>
        <w:jc w:val="both"/>
      </w:pPr>
    </w:p>
    <w:sectPr w:rsidR="00BC3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4C"/>
    <w:rsid w:val="00BC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4008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2017-01-11T05:33:00Z</dcterms:created>
  <dcterms:modified xsi:type="dcterms:W3CDTF">2017-01-11T05:33:00Z</dcterms:modified>
</cp:coreProperties>
</file>