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46" w:rsidRPr="00F249D7" w:rsidRDefault="00EE35B0" w:rsidP="003B36FE">
      <w:pPr>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sidR="003B36FE">
        <w:rPr>
          <w:rFonts w:ascii="Simplified Arabic" w:hAnsi="Simplified Arabic" w:cs="Simplified Arabic" w:hint="cs"/>
          <w:b/>
          <w:bCs/>
          <w:sz w:val="28"/>
          <w:szCs w:val="28"/>
          <w:rtl/>
          <w:lang w:bidi="ar-DZ"/>
        </w:rPr>
        <w:t xml:space="preserve">                   الإجابة النموذجية</w:t>
      </w:r>
      <w:r>
        <w:rPr>
          <w:rFonts w:ascii="Simplified Arabic" w:hAnsi="Simplified Arabic" w:cs="Simplified Arabic"/>
          <w:b/>
          <w:bCs/>
          <w:sz w:val="28"/>
          <w:szCs w:val="28"/>
          <w:lang w:bidi="ar-DZ"/>
        </w:rPr>
        <w:t xml:space="preserve"> </w:t>
      </w:r>
      <w:r w:rsidR="003B36FE">
        <w:rPr>
          <w:rFonts w:ascii="Simplified Arabic" w:hAnsi="Simplified Arabic" w:cs="Simplified Arabic" w:hint="cs"/>
          <w:b/>
          <w:bCs/>
          <w:sz w:val="28"/>
          <w:szCs w:val="28"/>
          <w:rtl/>
          <w:lang w:bidi="ar-DZ"/>
        </w:rPr>
        <w:t>لا</w:t>
      </w:r>
      <w:r w:rsidR="00913184" w:rsidRPr="00F249D7">
        <w:rPr>
          <w:rFonts w:ascii="Simplified Arabic" w:hAnsi="Simplified Arabic" w:cs="Simplified Arabic" w:hint="cs"/>
          <w:b/>
          <w:bCs/>
          <w:sz w:val="28"/>
          <w:szCs w:val="28"/>
          <w:rtl/>
          <w:lang w:bidi="ar-DZ"/>
        </w:rPr>
        <w:t xml:space="preserve">متحان السداسي الثاني في مقياس : </w:t>
      </w:r>
      <w:r w:rsidR="0039636B">
        <w:rPr>
          <w:rFonts w:ascii="Simplified Arabic" w:hAnsi="Simplified Arabic" w:cs="Simplified Arabic" w:hint="cs"/>
          <w:b/>
          <w:bCs/>
          <w:sz w:val="28"/>
          <w:szCs w:val="28"/>
          <w:rtl/>
          <w:lang w:bidi="ar-DZ"/>
        </w:rPr>
        <w:t>نص أدبي قديم (نثر)</w:t>
      </w:r>
    </w:p>
    <w:p w:rsidR="00913184" w:rsidRDefault="00913184" w:rsidP="00C37DAC">
      <w:pPr>
        <w:rPr>
          <w:rFonts w:ascii="Simplified Arabic" w:hAnsi="Simplified Arabic" w:cs="Simplified Arabic"/>
          <w:sz w:val="28"/>
          <w:szCs w:val="28"/>
          <w:rtl/>
          <w:lang w:bidi="ar-DZ"/>
        </w:rPr>
      </w:pPr>
      <w:r w:rsidRPr="00F249D7">
        <w:rPr>
          <w:rFonts w:ascii="Simplified Arabic" w:hAnsi="Simplified Arabic" w:cs="Simplified Arabic" w:hint="cs"/>
          <w:b/>
          <w:bCs/>
          <w:sz w:val="28"/>
          <w:szCs w:val="28"/>
          <w:rtl/>
          <w:lang w:bidi="ar-DZ"/>
        </w:rPr>
        <w:t xml:space="preserve">الاسم </w:t>
      </w:r>
      <w:proofErr w:type="gramStart"/>
      <w:r w:rsidRPr="00F249D7">
        <w:rPr>
          <w:rFonts w:ascii="Simplified Arabic" w:hAnsi="Simplified Arabic" w:cs="Simplified Arabic" w:hint="cs"/>
          <w:b/>
          <w:bCs/>
          <w:sz w:val="28"/>
          <w:szCs w:val="28"/>
          <w:rtl/>
          <w:lang w:bidi="ar-DZ"/>
        </w:rPr>
        <w:t>واللقب</w:t>
      </w:r>
      <w:r>
        <w:rPr>
          <w:rFonts w:ascii="Simplified Arabic" w:hAnsi="Simplified Arabic" w:cs="Simplified Arabic" w:hint="cs"/>
          <w:sz w:val="28"/>
          <w:szCs w:val="28"/>
          <w:rtl/>
          <w:lang w:bidi="ar-DZ"/>
        </w:rPr>
        <w:t xml:space="preserve"> :</w:t>
      </w:r>
      <w:proofErr w:type="gramEnd"/>
      <w:r w:rsidRPr="00056B4C">
        <w:rPr>
          <w:rFonts w:ascii="Simplified Arabic" w:hAnsi="Simplified Arabic" w:cs="Simplified Arabic" w:hint="cs"/>
          <w:sz w:val="16"/>
          <w:szCs w:val="16"/>
          <w:rtl/>
          <w:lang w:bidi="ar-DZ"/>
        </w:rPr>
        <w:t>.....</w:t>
      </w:r>
      <w:r w:rsidR="00C37DAC">
        <w:rPr>
          <w:rFonts w:ascii="Simplified Arabic" w:hAnsi="Simplified Arabic" w:cs="Simplified Arabic"/>
          <w:sz w:val="16"/>
          <w:szCs w:val="16"/>
          <w:lang w:bidi="ar-DZ"/>
        </w:rPr>
        <w:t>/////////</w:t>
      </w:r>
      <w:r w:rsidRPr="00056B4C">
        <w:rPr>
          <w:rFonts w:ascii="Simplified Arabic" w:hAnsi="Simplified Arabic" w:cs="Simplified Arabic" w:hint="cs"/>
          <w:sz w:val="16"/>
          <w:szCs w:val="16"/>
          <w:rtl/>
          <w:lang w:bidi="ar-DZ"/>
        </w:rPr>
        <w:t>....</w:t>
      </w:r>
      <w:r w:rsidR="00C37DAC">
        <w:rPr>
          <w:rFonts w:ascii="Simplified Arabic" w:hAnsi="Simplified Arabic" w:cs="Simplified Arabic"/>
          <w:sz w:val="16"/>
          <w:szCs w:val="16"/>
          <w:lang w:bidi="ar-DZ"/>
        </w:rPr>
        <w:t>////////////////</w:t>
      </w:r>
      <w:r w:rsidRPr="00056B4C">
        <w:rPr>
          <w:rFonts w:ascii="Simplified Arabic" w:hAnsi="Simplified Arabic" w:cs="Simplified Arabic" w:hint="cs"/>
          <w:sz w:val="16"/>
          <w:szCs w:val="16"/>
          <w:rtl/>
          <w:lang w:bidi="ar-DZ"/>
        </w:rPr>
        <w:t>..</w:t>
      </w:r>
      <w:r w:rsidR="00056B4C">
        <w:rPr>
          <w:rFonts w:ascii="Simplified Arabic" w:hAnsi="Simplified Arabic" w:cs="Simplified Arabic" w:hint="cs"/>
          <w:sz w:val="16"/>
          <w:szCs w:val="16"/>
          <w:rtl/>
          <w:lang w:bidi="ar-DZ"/>
        </w:rPr>
        <w:t>.</w:t>
      </w:r>
      <w:r w:rsidR="00C37DAC">
        <w:rPr>
          <w:rFonts w:ascii="Simplified Arabic" w:hAnsi="Simplified Arabic" w:cs="Simplified Arabic"/>
          <w:sz w:val="16"/>
          <w:szCs w:val="16"/>
          <w:lang w:bidi="ar-DZ"/>
        </w:rPr>
        <w:t>//////////</w:t>
      </w:r>
      <w:r w:rsidR="00056B4C">
        <w:rPr>
          <w:rFonts w:ascii="Simplified Arabic" w:hAnsi="Simplified Arabic" w:cs="Simplified Arabic" w:hint="cs"/>
          <w:sz w:val="16"/>
          <w:szCs w:val="16"/>
          <w:rtl/>
          <w:lang w:bidi="ar-DZ"/>
        </w:rPr>
        <w:t xml:space="preserve">         </w:t>
      </w:r>
      <w:r w:rsidR="00056B4C" w:rsidRPr="00056B4C">
        <w:rPr>
          <w:rFonts w:ascii="Simplified Arabic" w:hAnsi="Simplified Arabic" w:cs="Simplified Arabic" w:hint="cs"/>
          <w:b/>
          <w:bCs/>
          <w:sz w:val="28"/>
          <w:szCs w:val="28"/>
          <w:rtl/>
          <w:lang w:bidi="ar-DZ"/>
        </w:rPr>
        <w:t>المجموعة</w:t>
      </w:r>
      <w:r w:rsidR="00056B4C">
        <w:rPr>
          <w:rFonts w:ascii="Simplified Arabic" w:hAnsi="Simplified Arabic" w:cs="Simplified Arabic" w:hint="cs"/>
          <w:sz w:val="16"/>
          <w:szCs w:val="16"/>
          <w:rtl/>
          <w:lang w:bidi="ar-DZ"/>
        </w:rPr>
        <w:t>: ..</w:t>
      </w:r>
      <w:r w:rsidR="00C37DAC">
        <w:rPr>
          <w:rFonts w:ascii="Simplified Arabic" w:hAnsi="Simplified Arabic" w:cs="Simplified Arabic"/>
          <w:sz w:val="16"/>
          <w:szCs w:val="16"/>
          <w:lang w:bidi="ar-DZ"/>
        </w:rPr>
        <w:t>///////////</w:t>
      </w:r>
      <w:r w:rsidR="00056B4C">
        <w:rPr>
          <w:rFonts w:ascii="Simplified Arabic" w:hAnsi="Simplified Arabic" w:cs="Simplified Arabic" w:hint="cs"/>
          <w:sz w:val="16"/>
          <w:szCs w:val="16"/>
          <w:rtl/>
          <w:lang w:bidi="ar-DZ"/>
        </w:rPr>
        <w:t xml:space="preserve">..                     </w:t>
      </w:r>
      <w:proofErr w:type="gramStart"/>
      <w:r>
        <w:rPr>
          <w:rFonts w:ascii="Simplified Arabic" w:hAnsi="Simplified Arabic" w:cs="Simplified Arabic" w:hint="cs"/>
          <w:sz w:val="28"/>
          <w:szCs w:val="28"/>
          <w:rtl/>
          <w:lang w:bidi="ar-DZ"/>
        </w:rPr>
        <w:t>ا</w:t>
      </w:r>
      <w:r w:rsidRPr="00F249D7">
        <w:rPr>
          <w:rFonts w:ascii="Simplified Arabic" w:hAnsi="Simplified Arabic" w:cs="Simplified Arabic" w:hint="cs"/>
          <w:b/>
          <w:bCs/>
          <w:sz w:val="28"/>
          <w:szCs w:val="28"/>
          <w:rtl/>
          <w:lang w:bidi="ar-DZ"/>
        </w:rPr>
        <w:t xml:space="preserve">لفوج </w:t>
      </w:r>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 xml:space="preserve"> </w:t>
      </w:r>
      <w:r w:rsidR="00C37DAC">
        <w:rPr>
          <w:rFonts w:ascii="Simplified Arabic" w:hAnsi="Simplified Arabic" w:cs="Simplified Arabic"/>
          <w:sz w:val="16"/>
          <w:szCs w:val="16"/>
          <w:lang w:bidi="ar-DZ"/>
        </w:rPr>
        <w:t>///////////</w:t>
      </w:r>
      <w:r w:rsidR="00056B4C">
        <w:rPr>
          <w:rFonts w:ascii="Simplified Arabic" w:hAnsi="Simplified Arabic" w:cs="Simplified Arabic" w:hint="cs"/>
          <w:sz w:val="16"/>
          <w:szCs w:val="16"/>
          <w:rtl/>
          <w:lang w:bidi="ar-DZ"/>
        </w:rPr>
        <w:t xml:space="preserve">  </w:t>
      </w:r>
    </w:p>
    <w:p w:rsidR="0039636B" w:rsidRDefault="0039636B">
      <w:pP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س1: </w:t>
      </w:r>
      <w:proofErr w:type="gramStart"/>
      <w:r w:rsidRPr="0039636B">
        <w:rPr>
          <w:rFonts w:ascii="Simplified Arabic" w:hAnsi="Simplified Arabic" w:cs="Simplified Arabic" w:hint="cs"/>
          <w:b/>
          <w:bCs/>
          <w:rtl/>
          <w:lang w:bidi="ar-DZ"/>
        </w:rPr>
        <w:t>كيف</w:t>
      </w:r>
      <w:proofErr w:type="gramEnd"/>
      <w:r w:rsidRPr="0039636B">
        <w:rPr>
          <w:rFonts w:ascii="Simplified Arabic" w:hAnsi="Simplified Arabic" w:cs="Simplified Arabic" w:hint="cs"/>
          <w:b/>
          <w:bCs/>
          <w:rtl/>
          <w:lang w:bidi="ar-DZ"/>
        </w:rPr>
        <w:t xml:space="preserve"> يمكن تفسير التناقض بين نفي بعض المستشرقين لوجود النثر الفني في العصر الجاهلي وإقرار القرآن ببلاغة العرب وفصاحتهم؟</w:t>
      </w:r>
      <w:r w:rsidR="00983A79">
        <w:rPr>
          <w:rFonts w:ascii="Simplified Arabic" w:hAnsi="Simplified Arabic" w:cs="Simplified Arabic" w:hint="cs"/>
          <w:b/>
          <w:bCs/>
          <w:rtl/>
          <w:lang w:bidi="ar-DZ"/>
        </w:rPr>
        <w:t>(5ن)</w:t>
      </w:r>
    </w:p>
    <w:p w:rsidR="00F249D7" w:rsidRPr="00C37DAC" w:rsidRDefault="00C37DAC" w:rsidP="00D8159B">
      <w:pPr>
        <w:rPr>
          <w:rFonts w:ascii="Simplified Arabic" w:hAnsi="Simplified Arabic" w:cs="Simplified Arabic" w:hint="cs"/>
          <w:sz w:val="28"/>
          <w:szCs w:val="28"/>
          <w:rtl/>
          <w:lang w:bidi="ar-DZ"/>
        </w:rPr>
      </w:pPr>
      <w:r>
        <w:rPr>
          <w:rFonts w:ascii="Sakkal Majalla" w:hAnsi="Sakkal Majalla" w:cs="Sakkal Majalla" w:hint="cs"/>
          <w:sz w:val="24"/>
          <w:szCs w:val="24"/>
          <w:rtl/>
          <w:lang w:bidi="ar-DZ"/>
        </w:rPr>
        <w:t xml:space="preserve">      </w:t>
      </w:r>
      <w:r w:rsidRPr="00C37DAC">
        <w:rPr>
          <w:rFonts w:ascii="Sakkal Majalla" w:hAnsi="Sakkal Majalla" w:cs="Sakkal Majalla"/>
          <w:sz w:val="24"/>
          <w:szCs w:val="24"/>
          <w:rtl/>
          <w:lang w:bidi="ar-DZ"/>
        </w:rPr>
        <w:t>يرى بعض المستشرقين أن العرب الجاهليين كانوا يعيشون حياة بسيطة لا تسمح بظهور نثر فنّيّ معقّد</w:t>
      </w:r>
      <w:r>
        <w:rPr>
          <w:rFonts w:ascii="Simplified Arabic" w:hAnsi="Simplified Arabic" w:cs="Simplified Arabic" w:hint="cs"/>
          <w:sz w:val="28"/>
          <w:szCs w:val="28"/>
          <w:rtl/>
          <w:lang w:bidi="ar-DZ"/>
        </w:rPr>
        <w:t xml:space="preserve">، </w:t>
      </w:r>
      <w:r w:rsidRPr="00C37DAC">
        <w:rPr>
          <w:rFonts w:ascii="Sakkal Majalla" w:hAnsi="Sakkal Majalla" w:cs="Sakkal Majalla"/>
          <w:sz w:val="24"/>
          <w:szCs w:val="24"/>
          <w:rtl/>
          <w:lang w:bidi="ar-DZ"/>
        </w:rPr>
        <w:t>لأنّ هذا الأخير يظهر في البيئات المعقدة التي تتصارع فيها الأفكار ويكثر الجدال والتناقضات،بالإضافة إلى غياب التدوين وانتشار الرواية الشفوية التي تتسبّب في تغيير النصوص وفقدان الأصل،لكن هذا الرأي يصطدم</w:t>
      </w:r>
      <w:r>
        <w:rPr>
          <w:rFonts w:ascii="Sakkal Majalla" w:hAnsi="Sakkal Majalla" w:cs="Sakkal Majalla" w:hint="cs"/>
          <w:sz w:val="24"/>
          <w:szCs w:val="24"/>
          <w:rtl/>
          <w:lang w:bidi="ar-DZ"/>
        </w:rPr>
        <w:t xml:space="preserve"> بإقرار القرآن الكريم بفصاحة العرب وقدراتهم البيانية،فلو لم يك</w:t>
      </w:r>
      <w:r w:rsidR="00D8159B">
        <w:rPr>
          <w:rFonts w:ascii="Sakkal Majalla" w:hAnsi="Sakkal Majalla" w:cs="Sakkal Majalla" w:hint="cs"/>
          <w:sz w:val="24"/>
          <w:szCs w:val="24"/>
          <w:rtl/>
          <w:lang w:bidi="ar-DZ"/>
        </w:rPr>
        <w:t>ونوا أهل بيان لما أدركوا إعجازه،كما أنّ وجود الخطباء والكهّان والأمثال والحكم تدلّ على امتلاك العرب فنّا نثريا قائما على الإقناع والتأثير. ومع قلّة النصوص التي وصلت إلينا لا يمكن القول بغياب النثر الفنّي؛ بل تعني ضياع معظمه لصعوبة حفظه،وتعارض جزء منه(سجع الكهان) مع العقيدة،وعليه نقول إنّ ما يفسّر هذا التناقض هو تشدّد المستشرقين في ربط النثر الفنّي بالحياة الفكرية المعقّدة والحضارة المستقرّة وأهمية الكتابة والتدوين.</w:t>
      </w:r>
    </w:p>
    <w:p w:rsidR="00F249D7" w:rsidRDefault="0039636B" w:rsidP="00056B4C">
      <w:pP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س2</w:t>
      </w:r>
      <w:r w:rsidR="00F249D7">
        <w:rPr>
          <w:rFonts w:ascii="Simplified Arabic" w:hAnsi="Simplified Arabic" w:cs="Simplified Arabic" w:hint="cs"/>
          <w:sz w:val="28"/>
          <w:szCs w:val="28"/>
          <w:rtl/>
          <w:lang w:bidi="ar-DZ"/>
        </w:rPr>
        <w:t>-</w:t>
      </w:r>
      <w:r w:rsidR="00F249D7" w:rsidRPr="0039636B">
        <w:rPr>
          <w:rFonts w:ascii="Simplified Arabic" w:hAnsi="Simplified Arabic" w:cs="Simplified Arabic" w:hint="cs"/>
          <w:b/>
          <w:bCs/>
          <w:rtl/>
          <w:lang w:bidi="ar-DZ"/>
        </w:rPr>
        <w:t xml:space="preserve"> </w:t>
      </w:r>
      <w:proofErr w:type="gramStart"/>
      <w:r w:rsidRPr="0039636B">
        <w:rPr>
          <w:rFonts w:ascii="Simplified Arabic" w:hAnsi="Simplified Arabic" w:cs="Simplified Arabic" w:hint="cs"/>
          <w:b/>
          <w:bCs/>
          <w:rtl/>
          <w:lang w:bidi="ar-DZ"/>
        </w:rPr>
        <w:t>بشكل</w:t>
      </w:r>
      <w:proofErr w:type="gramEnd"/>
      <w:r w:rsidRPr="0039636B">
        <w:rPr>
          <w:rFonts w:ascii="Simplified Arabic" w:hAnsi="Simplified Arabic" w:cs="Simplified Arabic" w:hint="cs"/>
          <w:b/>
          <w:bCs/>
          <w:rtl/>
          <w:lang w:bidi="ar-DZ"/>
        </w:rPr>
        <w:t xml:space="preserve"> موجز بيّن مدى مساهمة التحو</w:t>
      </w:r>
      <w:r>
        <w:rPr>
          <w:rFonts w:ascii="Simplified Arabic" w:hAnsi="Simplified Arabic" w:cs="Simplified Arabic" w:hint="cs"/>
          <w:b/>
          <w:bCs/>
          <w:rtl/>
          <w:lang w:bidi="ar-DZ"/>
        </w:rPr>
        <w:t>ّ</w:t>
      </w:r>
      <w:r w:rsidRPr="0039636B">
        <w:rPr>
          <w:rFonts w:ascii="Simplified Arabic" w:hAnsi="Simplified Arabic" w:cs="Simplified Arabic" w:hint="cs"/>
          <w:b/>
          <w:bCs/>
          <w:rtl/>
          <w:lang w:bidi="ar-DZ"/>
        </w:rPr>
        <w:t>ل الديني والسياسي في صدر الإسلام في تطوير مضمون الخطابة وبنائها الفني</w:t>
      </w:r>
      <w:r w:rsidR="00F249D7" w:rsidRPr="0039636B">
        <w:rPr>
          <w:rFonts w:ascii="Simplified Arabic" w:hAnsi="Simplified Arabic" w:cs="Simplified Arabic" w:hint="cs"/>
          <w:b/>
          <w:bCs/>
          <w:rtl/>
          <w:lang w:bidi="ar-DZ"/>
        </w:rPr>
        <w:t>.</w:t>
      </w:r>
      <w:r w:rsidR="00C40F5E">
        <w:rPr>
          <w:rFonts w:ascii="Simplified Arabic" w:hAnsi="Simplified Arabic" w:cs="Simplified Arabic" w:hint="cs"/>
          <w:sz w:val="28"/>
          <w:szCs w:val="28"/>
          <w:rtl/>
          <w:lang w:bidi="ar-DZ"/>
        </w:rPr>
        <w:t>(</w:t>
      </w:r>
      <w:r w:rsidR="00056B4C">
        <w:rPr>
          <w:rFonts w:ascii="Simplified Arabic" w:hAnsi="Simplified Arabic" w:cs="Simplified Arabic" w:hint="cs"/>
          <w:sz w:val="28"/>
          <w:szCs w:val="28"/>
          <w:rtl/>
          <w:lang w:bidi="ar-DZ"/>
        </w:rPr>
        <w:t>5</w:t>
      </w:r>
      <w:r w:rsidR="00C40F5E">
        <w:rPr>
          <w:rFonts w:ascii="Simplified Arabic" w:hAnsi="Simplified Arabic" w:cs="Simplified Arabic" w:hint="cs"/>
          <w:sz w:val="28"/>
          <w:szCs w:val="28"/>
          <w:rtl/>
          <w:lang w:bidi="ar-DZ"/>
        </w:rPr>
        <w:t>ن)</w:t>
      </w:r>
    </w:p>
    <w:p w:rsidR="002E64E6" w:rsidRDefault="00D8159B">
      <w:pPr>
        <w:rPr>
          <w:rFonts w:ascii="Sakkal Majalla" w:hAnsi="Sakkal Majalla" w:cs="Sakkal Majalla" w:hint="cs"/>
          <w:sz w:val="24"/>
          <w:szCs w:val="24"/>
          <w:rtl/>
          <w:lang w:bidi="ar-DZ"/>
        </w:rPr>
      </w:pPr>
      <w:r>
        <w:rPr>
          <w:rFonts w:ascii="Sakkal Majalla" w:hAnsi="Sakkal Majalla" w:cs="Sakkal Majalla" w:hint="cs"/>
          <w:sz w:val="24"/>
          <w:szCs w:val="24"/>
          <w:rtl/>
          <w:lang w:bidi="ar-DZ"/>
        </w:rPr>
        <w:t>أحدث الإسلام تحوّلا كبيرا في الخطابة مضمونا وشكلا: فمن حيث المضمون: انتقلت الخطابة من حالة العصبية الجاهلية</w:t>
      </w:r>
      <w:r w:rsidR="00746FD9">
        <w:rPr>
          <w:rFonts w:ascii="Sakkal Majalla" w:hAnsi="Sakkal Majalla" w:cs="Sakkal Majalla" w:hint="cs"/>
          <w:sz w:val="24"/>
          <w:szCs w:val="24"/>
          <w:rtl/>
          <w:lang w:bidi="ar-DZ"/>
        </w:rPr>
        <w:t xml:space="preserve"> والفخر القبلي إلى الاهتمام بالدعوة الإسلامية،حيث أصبحت أداة للدعوة إلى عقيدة التوحيد ونشر قيم الإسلام ؛من عدالة وأخلاق وعبادة ووحدة صفّ وحرّية،لذلك يمكن القول:إنّ الإسلام نقل الخطابة من المجال القبلي الضيق إلى رحاب الإسلام ببعده الحضاري والفكري الواسعين.</w:t>
      </w:r>
    </w:p>
    <w:p w:rsidR="00746FD9" w:rsidRPr="00D8159B" w:rsidRDefault="00746FD9">
      <w:pPr>
        <w:rPr>
          <w:rFonts w:ascii="Sakkal Majalla" w:hAnsi="Sakkal Majalla" w:cs="Sakkal Majalla"/>
          <w:sz w:val="24"/>
          <w:szCs w:val="24"/>
          <w:rtl/>
          <w:lang w:bidi="ar-DZ"/>
        </w:rPr>
      </w:pPr>
      <w:r>
        <w:rPr>
          <w:rFonts w:ascii="Sakkal Majalla" w:hAnsi="Sakkal Majalla" w:cs="Sakkal Majalla" w:hint="cs"/>
          <w:sz w:val="24"/>
          <w:szCs w:val="24"/>
          <w:rtl/>
          <w:lang w:bidi="ar-DZ"/>
        </w:rPr>
        <w:t>وأمّا من حيث البناء الفنّي:فقد عمل الخطيب في هذا العصر على التخطيط الجيد وتنظيم أفكاره،فأصبح للخطبة مقدّمة وعرض وخاتمة،كما تأثّرت الخطابة بالقرآن الكريم،فمالت إلى قوّة الحج</w:t>
      </w:r>
      <w:r w:rsidR="003B36FE">
        <w:rPr>
          <w:rFonts w:ascii="Sakkal Majalla" w:hAnsi="Sakkal Majalla" w:cs="Sakkal Majalla" w:hint="cs"/>
          <w:sz w:val="24"/>
          <w:szCs w:val="24"/>
          <w:rtl/>
          <w:lang w:bidi="ar-DZ"/>
        </w:rPr>
        <w:t>ّ</w:t>
      </w:r>
      <w:r>
        <w:rPr>
          <w:rFonts w:ascii="Sakkal Majalla" w:hAnsi="Sakkal Majalla" w:cs="Sakkal Majalla" w:hint="cs"/>
          <w:sz w:val="24"/>
          <w:szCs w:val="24"/>
          <w:rtl/>
          <w:lang w:bidi="ar-DZ"/>
        </w:rPr>
        <w:t>ة ووضوح المعنى والابتعاد عن التكلّف مع الاستشهاد بالآيات القرآنية والأحاديث النبوية والشعر والأمثال.</w:t>
      </w:r>
    </w:p>
    <w:p w:rsidR="00F249D7" w:rsidRDefault="00F249D7" w:rsidP="00056B4C">
      <w:pPr>
        <w:rPr>
          <w:rFonts w:ascii="Simplified Arabic" w:hAnsi="Simplified Arabic" w:cs="Simplified Arabic"/>
          <w:sz w:val="28"/>
          <w:szCs w:val="28"/>
          <w:rtl/>
          <w:lang w:bidi="ar-DZ"/>
        </w:rPr>
      </w:pPr>
      <w:r w:rsidRPr="00F249D7">
        <w:rPr>
          <w:rFonts w:ascii="Simplified Arabic" w:hAnsi="Simplified Arabic" w:cs="Simplified Arabic" w:hint="cs"/>
          <w:b/>
          <w:bCs/>
          <w:sz w:val="28"/>
          <w:szCs w:val="28"/>
          <w:rtl/>
          <w:lang w:bidi="ar-DZ"/>
        </w:rPr>
        <w:t>3</w:t>
      </w:r>
      <w:r>
        <w:rPr>
          <w:rFonts w:ascii="Simplified Arabic" w:hAnsi="Simplified Arabic" w:cs="Simplified Arabic" w:hint="cs"/>
          <w:sz w:val="28"/>
          <w:szCs w:val="28"/>
          <w:rtl/>
          <w:lang w:bidi="ar-DZ"/>
        </w:rPr>
        <w:t xml:space="preserve">- </w:t>
      </w:r>
      <w:r w:rsidR="0039636B" w:rsidRPr="0039636B">
        <w:rPr>
          <w:rFonts w:ascii="Simplified Arabic" w:hAnsi="Simplified Arabic" w:cs="Simplified Arabic" w:hint="cs"/>
          <w:b/>
          <w:bCs/>
          <w:rtl/>
          <w:lang w:bidi="ar-DZ"/>
        </w:rPr>
        <w:t>كيف استطاعت "</w:t>
      </w:r>
      <w:proofErr w:type="gramStart"/>
      <w:r w:rsidR="0039636B" w:rsidRPr="0039636B">
        <w:rPr>
          <w:rFonts w:ascii="Simplified Arabic" w:hAnsi="Simplified Arabic" w:cs="Simplified Arabic" w:hint="cs"/>
          <w:b/>
          <w:bCs/>
          <w:rtl/>
          <w:lang w:bidi="ar-DZ"/>
        </w:rPr>
        <w:t>شهرزاد</w:t>
      </w:r>
      <w:proofErr w:type="gramEnd"/>
      <w:r w:rsidR="0039636B" w:rsidRPr="0039636B">
        <w:rPr>
          <w:rFonts w:ascii="Simplified Arabic" w:hAnsi="Simplified Arabic" w:cs="Simplified Arabic" w:hint="cs"/>
          <w:b/>
          <w:bCs/>
          <w:rtl/>
          <w:lang w:bidi="ar-DZ"/>
        </w:rPr>
        <w:t>" معالجة "شهريار" وتغيير وعيه؟</w:t>
      </w:r>
      <w:r w:rsidRPr="0039636B">
        <w:rPr>
          <w:rFonts w:ascii="Simplified Arabic" w:hAnsi="Simplified Arabic" w:cs="Simplified Arabic" w:hint="cs"/>
          <w:b/>
          <w:bCs/>
          <w:rtl/>
          <w:lang w:bidi="ar-DZ"/>
        </w:rPr>
        <w:t>.</w:t>
      </w:r>
      <w:r w:rsidR="00C40F5E" w:rsidRPr="0039636B">
        <w:rPr>
          <w:rFonts w:ascii="Simplified Arabic" w:hAnsi="Simplified Arabic" w:cs="Simplified Arabic" w:hint="cs"/>
          <w:b/>
          <w:bCs/>
          <w:rtl/>
          <w:lang w:bidi="ar-DZ"/>
        </w:rPr>
        <w:t>(</w:t>
      </w:r>
      <w:r w:rsidR="00056B4C">
        <w:rPr>
          <w:rFonts w:ascii="Simplified Arabic" w:hAnsi="Simplified Arabic" w:cs="Simplified Arabic" w:hint="cs"/>
          <w:sz w:val="28"/>
          <w:szCs w:val="28"/>
          <w:rtl/>
          <w:lang w:bidi="ar-DZ"/>
        </w:rPr>
        <w:t>5</w:t>
      </w:r>
      <w:r w:rsidR="00C40F5E">
        <w:rPr>
          <w:rFonts w:ascii="Simplified Arabic" w:hAnsi="Simplified Arabic" w:cs="Simplified Arabic" w:hint="cs"/>
          <w:sz w:val="28"/>
          <w:szCs w:val="28"/>
          <w:rtl/>
          <w:lang w:bidi="ar-DZ"/>
        </w:rPr>
        <w:t>ن)</w:t>
      </w:r>
    </w:p>
    <w:p w:rsidR="002E64E6" w:rsidRPr="00A86C15" w:rsidRDefault="009E37BE" w:rsidP="003B36FE">
      <w:pPr>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استطاعت شهرزاد أن تحوّل السرد </w:t>
      </w:r>
      <w:proofErr w:type="spellStart"/>
      <w:r>
        <w:rPr>
          <w:rFonts w:ascii="Sakkal Majalla" w:hAnsi="Sakkal Majalla" w:cs="Sakkal Majalla" w:hint="cs"/>
          <w:sz w:val="24"/>
          <w:szCs w:val="24"/>
          <w:rtl/>
          <w:lang w:bidi="ar-DZ"/>
        </w:rPr>
        <w:t>والحكي</w:t>
      </w:r>
      <w:proofErr w:type="spellEnd"/>
      <w:r>
        <w:rPr>
          <w:rFonts w:ascii="Sakkal Majalla" w:hAnsi="Sakkal Majalla" w:cs="Sakkal Majalla" w:hint="cs"/>
          <w:sz w:val="24"/>
          <w:szCs w:val="24"/>
          <w:rtl/>
          <w:lang w:bidi="ar-DZ"/>
        </w:rPr>
        <w:t xml:space="preserve"> إلى وسيلة علاج نفسي وفكري وأخلاقي،حيث واجهت جنون "شهريار" وعنفه باستثمار قدراتها الفكرية وثقافتها الموسوعية ومعرفتها بالأخبار والتاريخ ،حيث استثمرت ذكاءها وخيالها لنسج عوالم لا تكاد تنتهي من الحكايات والقصص ضمن ما يسمّى بالحكاية الإطار لتتوالد قصصها بشكل حلزونيّ مضمّنة إياها عوالم الحبّ والخيانة والحكمة والعدل معتمدة في كلّ ذلك على التشويق والتدرج النفسي والحبكة الفنية القويّة مع تأجيل النهايات وقد أثّر هذا تدريجيا على وعي "شهريار" ونفسيته ،حيث تغيّرت نظرته للمرأة</w:t>
      </w:r>
      <w:r w:rsidR="003B36FE">
        <w:rPr>
          <w:rFonts w:ascii="Sakkal Majalla" w:hAnsi="Sakkal Majalla" w:cs="Sakkal Majalla" w:hint="cs"/>
          <w:sz w:val="24"/>
          <w:szCs w:val="24"/>
          <w:rtl/>
          <w:lang w:bidi="ar-DZ"/>
        </w:rPr>
        <w:t xml:space="preserve"> ولم تعد لديه مصدر خيانة،بل هي الوجود والخيال والكلمة الساحرة والمؤنسة والأمّ والمربّية بل هي الحياة في عمق أسرارها.</w:t>
      </w:r>
    </w:p>
    <w:p w:rsidR="00F249D7" w:rsidRDefault="00056B4C" w:rsidP="00056B4C">
      <w:pPr>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س4</w:t>
      </w:r>
      <w:r>
        <w:rPr>
          <w:rFonts w:ascii="Simplified Arabic" w:hAnsi="Simplified Arabic" w:cs="Simplified Arabic" w:hint="cs"/>
          <w:sz w:val="28"/>
          <w:szCs w:val="28"/>
          <w:rtl/>
          <w:lang w:bidi="ar-DZ"/>
        </w:rPr>
        <w:t>:</w:t>
      </w:r>
      <w:r w:rsidR="00F249D7">
        <w:rPr>
          <w:rFonts w:ascii="Simplified Arabic" w:hAnsi="Simplified Arabic" w:cs="Simplified Arabic" w:hint="cs"/>
          <w:sz w:val="28"/>
          <w:szCs w:val="28"/>
          <w:rtl/>
          <w:lang w:bidi="ar-DZ"/>
        </w:rPr>
        <w:t xml:space="preserve"> </w:t>
      </w:r>
      <w:r w:rsidRPr="00056B4C">
        <w:rPr>
          <w:rFonts w:ascii="Simplified Arabic" w:hAnsi="Simplified Arabic" w:cs="Simplified Arabic" w:hint="cs"/>
          <w:b/>
          <w:bCs/>
          <w:rtl/>
          <w:lang w:bidi="ar-DZ"/>
        </w:rPr>
        <w:t>- في ضوء ما درست-</w:t>
      </w:r>
      <w:r>
        <w:rPr>
          <w:rFonts w:ascii="Simplified Arabic" w:hAnsi="Simplified Arabic" w:cs="Simplified Arabic" w:hint="cs"/>
          <w:sz w:val="28"/>
          <w:szCs w:val="28"/>
          <w:rtl/>
          <w:lang w:bidi="ar-DZ"/>
        </w:rPr>
        <w:t xml:space="preserve"> </w:t>
      </w:r>
      <w:proofErr w:type="gramStart"/>
      <w:r w:rsidR="0039636B" w:rsidRPr="0039636B">
        <w:rPr>
          <w:rFonts w:ascii="Simplified Arabic" w:hAnsi="Simplified Arabic" w:cs="Simplified Arabic" w:hint="cs"/>
          <w:b/>
          <w:bCs/>
          <w:rtl/>
          <w:lang w:bidi="ar-DZ"/>
        </w:rPr>
        <w:t>هاتِ</w:t>
      </w:r>
      <w:proofErr w:type="gramEnd"/>
      <w:r w:rsidR="0039636B" w:rsidRPr="0039636B">
        <w:rPr>
          <w:rFonts w:ascii="Simplified Arabic" w:hAnsi="Simplified Arabic" w:cs="Simplified Arabic" w:hint="cs"/>
          <w:b/>
          <w:bCs/>
          <w:rtl/>
          <w:lang w:bidi="ar-DZ"/>
        </w:rPr>
        <w:t xml:space="preserve"> المثلَ المناسب لكلّ مضربٍ</w:t>
      </w:r>
      <w:r w:rsidR="00F249D7">
        <w:rPr>
          <w:rFonts w:ascii="Simplified Arabic" w:hAnsi="Simplified Arabic" w:cs="Simplified Arabic" w:hint="cs"/>
          <w:sz w:val="28"/>
          <w:szCs w:val="28"/>
          <w:rtl/>
          <w:lang w:bidi="ar-DZ"/>
        </w:rPr>
        <w:t>.</w:t>
      </w:r>
      <w:r w:rsidR="00C40F5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5</w:t>
      </w:r>
      <w:r w:rsidR="00C40F5E">
        <w:rPr>
          <w:rFonts w:ascii="Simplified Arabic" w:hAnsi="Simplified Arabic" w:cs="Simplified Arabic" w:hint="cs"/>
          <w:sz w:val="28"/>
          <w:szCs w:val="28"/>
          <w:rtl/>
          <w:lang w:bidi="ar-DZ"/>
        </w:rPr>
        <w:t>ن)</w:t>
      </w:r>
    </w:p>
    <w:p w:rsidR="0039636B" w:rsidRDefault="0039636B" w:rsidP="0039636B">
      <w:pP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المضرب</w:t>
      </w:r>
      <w:proofErr w:type="gramEnd"/>
      <w:r>
        <w:rPr>
          <w:rFonts w:ascii="Simplified Arabic" w:hAnsi="Simplified Arabic" w:cs="Simplified Arabic" w:hint="cs"/>
          <w:sz w:val="28"/>
          <w:szCs w:val="28"/>
          <w:rtl/>
          <w:lang w:bidi="ar-DZ"/>
        </w:rPr>
        <w:t xml:space="preserve">): </w:t>
      </w:r>
      <w:r w:rsidR="004863FF">
        <w:rPr>
          <w:rFonts w:ascii="Simplified Arabic" w:hAnsi="Simplified Arabic" w:cs="Simplified Arabic" w:hint="cs"/>
          <w:sz w:val="28"/>
          <w:szCs w:val="28"/>
          <w:rtl/>
          <w:lang w:bidi="ar-DZ"/>
        </w:rPr>
        <w:t>يجب الاستعداد للأمر قبل وقوعه.</w:t>
      </w:r>
    </w:p>
    <w:p w:rsidR="004863FF" w:rsidRPr="003B36FE" w:rsidRDefault="004863FF" w:rsidP="003B36FE">
      <w:pPr>
        <w:rPr>
          <w:rFonts w:ascii="Sakkal Majalla" w:hAnsi="Sakkal Majalla" w:cs="Sakkal Majalla"/>
          <w:sz w:val="24"/>
          <w:szCs w:val="24"/>
          <w:rtl/>
          <w:lang w:bidi="ar-DZ"/>
        </w:rPr>
      </w:pPr>
      <w:r>
        <w:rPr>
          <w:rFonts w:ascii="Simplified Arabic" w:hAnsi="Simplified Arabic" w:cs="Simplified Arabic" w:hint="cs"/>
          <w:sz w:val="28"/>
          <w:szCs w:val="28"/>
          <w:rtl/>
          <w:lang w:bidi="ar-DZ"/>
        </w:rPr>
        <w:t>المثلُ المُناسب</w:t>
      </w:r>
      <w:r w:rsidR="003B36FE">
        <w:rPr>
          <w:rFonts w:ascii="Simplified Arabic" w:hAnsi="Simplified Arabic" w:cs="Simplified Arabic" w:hint="cs"/>
          <w:sz w:val="28"/>
          <w:szCs w:val="28"/>
          <w:rtl/>
          <w:lang w:bidi="ar-DZ"/>
        </w:rPr>
        <w:t xml:space="preserve">         </w:t>
      </w:r>
      <w:r w:rsidR="003B36FE" w:rsidRPr="003B36FE">
        <w:rPr>
          <w:rFonts w:ascii="Sakkal Majalla" w:hAnsi="Sakkal Majalla" w:cs="Sakkal Majalla" w:hint="cs"/>
          <w:sz w:val="28"/>
          <w:szCs w:val="28"/>
          <w:rtl/>
          <w:lang w:bidi="ar-DZ"/>
        </w:rPr>
        <w:t xml:space="preserve">قبل الرّماية تملأ </w:t>
      </w:r>
      <w:proofErr w:type="spellStart"/>
      <w:r w:rsidR="003B36FE" w:rsidRPr="003B36FE">
        <w:rPr>
          <w:rFonts w:ascii="Sakkal Majalla" w:hAnsi="Sakkal Majalla" w:cs="Sakkal Majalla" w:hint="cs"/>
          <w:sz w:val="28"/>
          <w:szCs w:val="28"/>
          <w:rtl/>
          <w:lang w:bidi="ar-DZ"/>
        </w:rPr>
        <w:t>الكنائن</w:t>
      </w:r>
      <w:proofErr w:type="spellEnd"/>
      <w:r w:rsidR="003B36FE">
        <w:rPr>
          <w:rFonts w:ascii="Sakkal Majalla" w:hAnsi="Sakkal Majalla" w:cs="Sakkal Majalla" w:hint="cs"/>
          <w:sz w:val="24"/>
          <w:szCs w:val="24"/>
          <w:rtl/>
          <w:lang w:bidi="ar-DZ"/>
        </w:rPr>
        <w:t>.</w:t>
      </w:r>
    </w:p>
    <w:p w:rsidR="004863FF" w:rsidRDefault="00983A79" w:rsidP="004863FF">
      <w:pPr>
        <w:pStyle w:val="Paragraphedeliste"/>
        <w:numPr>
          <w:ilvl w:val="0"/>
          <w:numId w:val="1"/>
        </w:numPr>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proofErr w:type="gramStart"/>
      <w:r w:rsidR="004863FF" w:rsidRPr="004863FF">
        <w:rPr>
          <w:rFonts w:ascii="Simplified Arabic" w:hAnsi="Simplified Arabic" w:cs="Simplified Arabic" w:hint="cs"/>
          <w:sz w:val="28"/>
          <w:szCs w:val="28"/>
          <w:rtl/>
          <w:lang w:bidi="ar-DZ"/>
        </w:rPr>
        <w:t>المضرب</w:t>
      </w:r>
      <w:proofErr w:type="gramEnd"/>
      <w:r>
        <w:rPr>
          <w:rFonts w:ascii="Simplified Arabic" w:hAnsi="Simplified Arabic" w:cs="Simplified Arabic" w:hint="cs"/>
          <w:sz w:val="28"/>
          <w:szCs w:val="28"/>
          <w:rtl/>
          <w:lang w:bidi="ar-DZ"/>
        </w:rPr>
        <w:t>)</w:t>
      </w:r>
      <w:r w:rsidR="004863FF" w:rsidRPr="004863F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عاقبة التخلّي عن الصديق عند الضيق.</w:t>
      </w:r>
    </w:p>
    <w:p w:rsidR="0039636B" w:rsidRPr="00983A79" w:rsidRDefault="00983A79" w:rsidP="003B36FE">
      <w:pPr>
        <w:rPr>
          <w:rFonts w:ascii="Simplified Arabic" w:hAnsi="Simplified Arabic" w:cs="Simplified Arabic"/>
          <w:sz w:val="16"/>
          <w:szCs w:val="16"/>
          <w:rtl/>
          <w:lang w:bidi="ar-DZ"/>
        </w:rPr>
      </w:pPr>
      <w:proofErr w:type="gramStart"/>
      <w:r w:rsidRPr="00983A79">
        <w:rPr>
          <w:rFonts w:ascii="Simplified Arabic" w:hAnsi="Simplified Arabic" w:cs="Simplified Arabic" w:hint="cs"/>
          <w:sz w:val="28"/>
          <w:szCs w:val="28"/>
          <w:rtl/>
          <w:lang w:bidi="ar-DZ"/>
        </w:rPr>
        <w:t>المثل</w:t>
      </w:r>
      <w:proofErr w:type="gramEnd"/>
      <w:r w:rsidRPr="00983A79">
        <w:rPr>
          <w:rFonts w:ascii="Simplified Arabic" w:hAnsi="Simplified Arabic" w:cs="Simplified Arabic" w:hint="cs"/>
          <w:sz w:val="28"/>
          <w:szCs w:val="28"/>
          <w:rtl/>
          <w:lang w:bidi="ar-DZ"/>
        </w:rPr>
        <w:t xml:space="preserve"> المناسب</w:t>
      </w:r>
      <w:r>
        <w:rPr>
          <w:rFonts w:ascii="Simplified Arabic" w:hAnsi="Simplified Arabic" w:cs="Simplified Arabic" w:hint="cs"/>
          <w:sz w:val="28"/>
          <w:szCs w:val="28"/>
          <w:rtl/>
          <w:lang w:bidi="ar-DZ"/>
        </w:rPr>
        <w:t xml:space="preserve">: </w:t>
      </w:r>
      <w:r w:rsidR="003B36FE">
        <w:rPr>
          <w:rFonts w:ascii="Sakkal Majalla" w:hAnsi="Sakkal Majalla" w:cs="Sakkal Majalla" w:hint="cs"/>
          <w:sz w:val="28"/>
          <w:szCs w:val="28"/>
          <w:rtl/>
          <w:lang w:bidi="ar-DZ"/>
        </w:rPr>
        <w:t>أُكلتُ يوم أُكلَ الثور الأبيض.</w:t>
      </w:r>
    </w:p>
    <w:p w:rsidR="0039636B" w:rsidRDefault="0039636B" w:rsidP="002E64E6">
      <w:pPr>
        <w:rPr>
          <w:rFonts w:ascii="Simplified Arabic" w:hAnsi="Simplified Arabic" w:cs="Simplified Arabic"/>
          <w:sz w:val="16"/>
          <w:szCs w:val="16"/>
          <w:rtl/>
          <w:lang w:bidi="ar-DZ"/>
        </w:rPr>
      </w:pPr>
    </w:p>
    <w:p w:rsidR="0039636B" w:rsidRPr="00056B4C" w:rsidRDefault="00056B4C" w:rsidP="00056B4C">
      <w:pPr>
        <w:jc w:val="right"/>
        <w:rPr>
          <w:rFonts w:ascii="Simplified Arabic" w:hAnsi="Simplified Arabic" w:cs="Simplified Arabic"/>
          <w:sz w:val="28"/>
          <w:szCs w:val="28"/>
          <w:rtl/>
          <w:lang w:bidi="ar-DZ"/>
        </w:rPr>
      </w:pPr>
      <w:r w:rsidRPr="00056B4C">
        <w:rPr>
          <w:rFonts w:ascii="Simplified Arabic" w:hAnsi="Simplified Arabic" w:cs="Simplified Arabic" w:hint="cs"/>
          <w:sz w:val="28"/>
          <w:szCs w:val="28"/>
          <w:rtl/>
          <w:lang w:bidi="ar-DZ"/>
        </w:rPr>
        <w:t>بالتوفيق</w:t>
      </w:r>
      <w:r>
        <w:rPr>
          <w:rFonts w:ascii="Simplified Arabic" w:hAnsi="Simplified Arabic" w:cs="Simplified Arabic" w:hint="cs"/>
          <w:sz w:val="28"/>
          <w:szCs w:val="28"/>
          <w:rtl/>
          <w:lang w:bidi="ar-DZ"/>
        </w:rPr>
        <w:t>/شعبان.</w:t>
      </w:r>
    </w:p>
    <w:p w:rsidR="0039636B" w:rsidRDefault="0039636B" w:rsidP="002E64E6">
      <w:pPr>
        <w:rPr>
          <w:rFonts w:ascii="Simplified Arabic" w:hAnsi="Simplified Arabic" w:cs="Simplified Arabic"/>
          <w:sz w:val="16"/>
          <w:szCs w:val="16"/>
          <w:rtl/>
          <w:lang w:bidi="ar-DZ"/>
        </w:rPr>
      </w:pPr>
    </w:p>
    <w:p w:rsidR="00C40F5E" w:rsidRPr="002E64E6" w:rsidRDefault="00C40F5E" w:rsidP="002E64E6">
      <w:pPr>
        <w:rPr>
          <w:rFonts w:ascii="Simplified Arabic" w:hAnsi="Simplified Arabic" w:cs="Simplified Arabic"/>
          <w:b/>
          <w:bCs/>
          <w:sz w:val="28"/>
          <w:szCs w:val="28"/>
          <w:rtl/>
          <w:lang w:bidi="ar-DZ"/>
        </w:rPr>
      </w:pPr>
      <w:bookmarkStart w:id="0" w:name="_GoBack"/>
      <w:bookmarkEnd w:id="0"/>
    </w:p>
    <w:p w:rsidR="002E64E6" w:rsidRPr="002E64E6" w:rsidRDefault="002E64E6">
      <w:pPr>
        <w:rPr>
          <w:rFonts w:ascii="Simplified Arabic" w:hAnsi="Simplified Arabic" w:cs="Simplified Arabic"/>
          <w:sz w:val="16"/>
          <w:szCs w:val="16"/>
          <w:rtl/>
          <w:lang w:bidi="ar-DZ"/>
        </w:rPr>
      </w:pPr>
    </w:p>
    <w:p w:rsidR="00913184" w:rsidRDefault="00913184">
      <w:pPr>
        <w:rPr>
          <w:rFonts w:ascii="Simplified Arabic" w:hAnsi="Simplified Arabic" w:cs="Simplified Arabic"/>
          <w:sz w:val="28"/>
          <w:szCs w:val="28"/>
          <w:rtl/>
          <w:lang w:bidi="ar-DZ"/>
        </w:rPr>
      </w:pPr>
    </w:p>
    <w:p w:rsidR="00913184" w:rsidRDefault="00913184">
      <w:pPr>
        <w:rPr>
          <w:rFonts w:ascii="Simplified Arabic" w:hAnsi="Simplified Arabic" w:cs="Simplified Arabic"/>
          <w:sz w:val="28"/>
          <w:szCs w:val="28"/>
          <w:rtl/>
          <w:lang w:bidi="ar-DZ"/>
        </w:rPr>
      </w:pPr>
    </w:p>
    <w:p w:rsidR="00913184" w:rsidRPr="00913184" w:rsidRDefault="00913184">
      <w:pPr>
        <w:rPr>
          <w:rFonts w:ascii="Simplified Arabic" w:hAnsi="Simplified Arabic" w:cs="Simplified Arabic"/>
          <w:sz w:val="28"/>
          <w:szCs w:val="28"/>
          <w:lang w:bidi="ar-DZ"/>
        </w:rPr>
      </w:pPr>
    </w:p>
    <w:sectPr w:rsidR="00913184" w:rsidRPr="00913184" w:rsidSect="0039636B">
      <w:pgSz w:w="11906" w:h="16838"/>
      <w:pgMar w:top="426"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B3F43"/>
    <w:multiLevelType w:val="hybridMultilevel"/>
    <w:tmpl w:val="CA909E44"/>
    <w:lvl w:ilvl="0" w:tplc="E28EFA3E">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13184"/>
    <w:rsid w:val="00056B4C"/>
    <w:rsid w:val="00210835"/>
    <w:rsid w:val="002E4E0D"/>
    <w:rsid w:val="002E64E6"/>
    <w:rsid w:val="0039636B"/>
    <w:rsid w:val="003A4DDE"/>
    <w:rsid w:val="003B36FE"/>
    <w:rsid w:val="003D0F1D"/>
    <w:rsid w:val="0043550F"/>
    <w:rsid w:val="00486375"/>
    <w:rsid w:val="004863FF"/>
    <w:rsid w:val="004D5F67"/>
    <w:rsid w:val="005A686F"/>
    <w:rsid w:val="00746FD9"/>
    <w:rsid w:val="008472A0"/>
    <w:rsid w:val="008B1821"/>
    <w:rsid w:val="008B2A54"/>
    <w:rsid w:val="00913184"/>
    <w:rsid w:val="00983A79"/>
    <w:rsid w:val="009B685D"/>
    <w:rsid w:val="009D2B74"/>
    <w:rsid w:val="009E37BE"/>
    <w:rsid w:val="00A17187"/>
    <w:rsid w:val="00A86C15"/>
    <w:rsid w:val="00B75E35"/>
    <w:rsid w:val="00BE6EA1"/>
    <w:rsid w:val="00C37DAC"/>
    <w:rsid w:val="00C40F5E"/>
    <w:rsid w:val="00C804C0"/>
    <w:rsid w:val="00CF0307"/>
    <w:rsid w:val="00D8159B"/>
    <w:rsid w:val="00DD15A1"/>
    <w:rsid w:val="00EE35B0"/>
    <w:rsid w:val="00F249D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E0D"/>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63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0618C-4A2B-4265-A12B-753CF937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2026-05-17T22:56:00Z</cp:lastPrinted>
  <dcterms:created xsi:type="dcterms:W3CDTF">2026-06-02T21:14:00Z</dcterms:created>
  <dcterms:modified xsi:type="dcterms:W3CDTF">2026-06-02T21:14:00Z</dcterms:modified>
</cp:coreProperties>
</file>