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D43185">
        <w:rPr>
          <w:rFonts w:asciiTheme="majorBidi" w:hAnsiTheme="majorBidi" w:cstheme="majorBidi"/>
          <w:b/>
          <w:bCs/>
          <w:sz w:val="24"/>
          <w:szCs w:val="24"/>
        </w:rPr>
        <w:t xml:space="preserve">  Conversation Analysis        </w:t>
      </w:r>
      <w:r>
        <w:rPr>
          <w:rFonts w:asciiTheme="majorBidi" w:hAnsiTheme="majorBidi" w:cstheme="majorBidi"/>
          <w:b/>
          <w:bCs/>
          <w:sz w:val="24"/>
          <w:szCs w:val="24"/>
        </w:rPr>
        <w:t xml:space="preserve">                               </w:t>
      </w:r>
      <w:r w:rsidRPr="00D43185">
        <w:rPr>
          <w:rFonts w:asciiTheme="majorBidi" w:hAnsiTheme="majorBidi" w:cstheme="majorBidi"/>
          <w:b/>
          <w:bCs/>
          <w:sz w:val="24"/>
          <w:szCs w:val="24"/>
        </w:rPr>
        <w:t>Dr.Fellahi</w:t>
      </w:r>
      <w:proofErr w:type="gramStart"/>
      <w:r w:rsidRPr="00D43185">
        <w:rPr>
          <w:rFonts w:asciiTheme="majorBidi" w:hAnsiTheme="majorBidi" w:cstheme="majorBidi"/>
          <w:b/>
          <w:bCs/>
          <w:sz w:val="24"/>
          <w:szCs w:val="24"/>
        </w:rPr>
        <w:t>,2026</w:t>
      </w:r>
      <w:proofErr w:type="gramEnd"/>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1. Origins and Theoretical Foundations of Conversation Analysis</w:t>
      </w:r>
      <w:bookmarkStart w:id="0" w:name="_GoBack"/>
      <w:bookmarkEnd w:id="0"/>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Conversation Analysis (CA) emerged within the field of </w:t>
      </w:r>
      <w:r w:rsidRPr="00D43185">
        <w:rPr>
          <w:rFonts w:asciiTheme="majorBidi" w:hAnsiTheme="majorBidi" w:cstheme="majorBidi"/>
          <w:b/>
          <w:bCs/>
          <w:sz w:val="24"/>
          <w:szCs w:val="24"/>
        </w:rPr>
        <w:t>Sociology</w:t>
      </w:r>
      <w:r w:rsidRPr="00D43185">
        <w:rPr>
          <w:rFonts w:asciiTheme="majorBidi" w:hAnsiTheme="majorBidi" w:cstheme="majorBidi"/>
          <w:sz w:val="24"/>
          <w:szCs w:val="24"/>
        </w:rPr>
        <w:t xml:space="preserve">, not Linguistics, during the 1960s. Its intellectual roots lie in </w:t>
      </w:r>
      <w:r w:rsidRPr="00D43185">
        <w:rPr>
          <w:rFonts w:asciiTheme="majorBidi" w:hAnsiTheme="majorBidi" w:cstheme="majorBidi"/>
          <w:b/>
          <w:bCs/>
          <w:sz w:val="24"/>
          <w:szCs w:val="24"/>
        </w:rPr>
        <w:t>Ethnomethodology</w:t>
      </w:r>
      <w:r w:rsidRPr="00D43185">
        <w:rPr>
          <w:rFonts w:asciiTheme="majorBidi" w:hAnsiTheme="majorBidi" w:cstheme="majorBidi"/>
          <w:sz w:val="24"/>
          <w:szCs w:val="24"/>
        </w:rPr>
        <w:t xml:space="preserve">, an approach developed by </w:t>
      </w:r>
      <w:r w:rsidRPr="00D43185">
        <w:rPr>
          <w:rFonts w:asciiTheme="majorBidi" w:hAnsiTheme="majorBidi" w:cstheme="majorBidi"/>
          <w:b/>
          <w:bCs/>
          <w:sz w:val="24"/>
          <w:szCs w:val="24"/>
        </w:rPr>
        <w:t xml:space="preserve">Harold </w:t>
      </w:r>
      <w:proofErr w:type="spellStart"/>
      <w:r w:rsidRPr="00D43185">
        <w:rPr>
          <w:rFonts w:asciiTheme="majorBidi" w:hAnsiTheme="majorBidi" w:cstheme="majorBidi"/>
          <w:b/>
          <w:bCs/>
          <w:sz w:val="24"/>
          <w:szCs w:val="24"/>
        </w:rPr>
        <w:t>Garfinkel</w:t>
      </w:r>
      <w:proofErr w:type="spellEnd"/>
      <w:r w:rsidRPr="00D43185">
        <w:rPr>
          <w:rFonts w:asciiTheme="majorBidi" w:hAnsiTheme="majorBidi" w:cstheme="majorBidi"/>
          <w:sz w:val="24"/>
          <w:szCs w:val="24"/>
        </w:rPr>
        <w:t xml:space="preserve">, which aimed to study how members of society produce and understand social order in everyday life. Ethnomethodology challenged traditional sociological theories that relied on abstract concepts and idealized models, arguing instead that social reality </w:t>
      </w:r>
      <w:proofErr w:type="gramStart"/>
      <w:r w:rsidRPr="00D43185">
        <w:rPr>
          <w:rFonts w:asciiTheme="majorBidi" w:hAnsiTheme="majorBidi" w:cstheme="majorBidi"/>
          <w:sz w:val="24"/>
          <w:szCs w:val="24"/>
        </w:rPr>
        <w:t>is constructed</w:t>
      </w:r>
      <w:proofErr w:type="gramEnd"/>
      <w:r w:rsidRPr="00D43185">
        <w:rPr>
          <w:rFonts w:asciiTheme="majorBidi" w:hAnsiTheme="majorBidi" w:cstheme="majorBidi"/>
          <w:sz w:val="24"/>
          <w:szCs w:val="24"/>
        </w:rPr>
        <w:t xml:space="preserve"> moment by moment through ordinary actions and interactions.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A central claim of ethnomethodology is that </w:t>
      </w:r>
      <w:r w:rsidRPr="00D43185">
        <w:rPr>
          <w:rFonts w:asciiTheme="majorBidi" w:hAnsiTheme="majorBidi" w:cstheme="majorBidi"/>
          <w:b/>
          <w:bCs/>
          <w:sz w:val="24"/>
          <w:szCs w:val="24"/>
        </w:rPr>
        <w:t>knowledge is not autonomous or decontextualized</w:t>
      </w:r>
      <w:r w:rsidRPr="00D43185">
        <w:rPr>
          <w:rFonts w:asciiTheme="majorBidi" w:hAnsiTheme="majorBidi" w:cstheme="majorBidi"/>
          <w:sz w:val="24"/>
          <w:szCs w:val="24"/>
        </w:rPr>
        <w:t xml:space="preserve">. Rather, it </w:t>
      </w:r>
      <w:proofErr w:type="gramStart"/>
      <w:r w:rsidRPr="00D43185">
        <w:rPr>
          <w:rFonts w:asciiTheme="majorBidi" w:hAnsiTheme="majorBidi" w:cstheme="majorBidi"/>
          <w:sz w:val="24"/>
          <w:szCs w:val="24"/>
        </w:rPr>
        <w:t>is continuously produced, negotiated, and revised through social interaction</w:t>
      </w:r>
      <w:proofErr w:type="gramEnd"/>
      <w:r w:rsidRPr="00D43185">
        <w:rPr>
          <w:rFonts w:asciiTheme="majorBidi" w:hAnsiTheme="majorBidi" w:cstheme="majorBidi"/>
          <w:sz w:val="24"/>
          <w:szCs w:val="24"/>
        </w:rPr>
        <w:t xml:space="preserve">. Individuals rely on shared expectations, assumptions, and practical reasoning to make sense of everyday situations. These shared understandings </w:t>
      </w:r>
      <w:proofErr w:type="gramStart"/>
      <w:r w:rsidRPr="00D43185">
        <w:rPr>
          <w:rFonts w:asciiTheme="majorBidi" w:hAnsiTheme="majorBidi" w:cstheme="majorBidi"/>
          <w:sz w:val="24"/>
          <w:szCs w:val="24"/>
        </w:rPr>
        <w:t>are not fixed</w:t>
      </w:r>
      <w:proofErr w:type="gramEnd"/>
      <w:r w:rsidRPr="00D43185">
        <w:rPr>
          <w:rFonts w:asciiTheme="majorBidi" w:hAnsiTheme="majorBidi" w:cstheme="majorBidi"/>
          <w:sz w:val="24"/>
          <w:szCs w:val="24"/>
        </w:rPr>
        <w:t xml:space="preserve"> categories but are constantly adjusted according to how others respond. </w:t>
      </w:r>
      <w:proofErr w:type="spellStart"/>
      <w:r w:rsidRPr="00D43185">
        <w:rPr>
          <w:rFonts w:asciiTheme="majorBidi" w:hAnsiTheme="majorBidi" w:cstheme="majorBidi"/>
          <w:sz w:val="24"/>
          <w:szCs w:val="24"/>
        </w:rPr>
        <w:t>Garfinkel</w:t>
      </w:r>
      <w:proofErr w:type="spellEnd"/>
      <w:r w:rsidRPr="00D43185">
        <w:rPr>
          <w:rFonts w:asciiTheme="majorBidi" w:hAnsiTheme="majorBidi" w:cstheme="majorBidi"/>
          <w:sz w:val="24"/>
          <w:szCs w:val="24"/>
        </w:rPr>
        <w:t xml:space="preserve"> referred to these socially produced categories as </w:t>
      </w:r>
      <w:proofErr w:type="spellStart"/>
      <w:r w:rsidRPr="00D43185">
        <w:rPr>
          <w:rFonts w:asciiTheme="majorBidi" w:hAnsiTheme="majorBidi" w:cstheme="majorBidi"/>
          <w:b/>
          <w:bCs/>
          <w:sz w:val="24"/>
          <w:szCs w:val="24"/>
        </w:rPr>
        <w:t>typifications</w:t>
      </w:r>
      <w:proofErr w:type="spellEnd"/>
      <w:r w:rsidRPr="00D43185">
        <w:rPr>
          <w:rFonts w:asciiTheme="majorBidi" w:hAnsiTheme="majorBidi" w:cstheme="majorBidi"/>
          <w:sz w:val="24"/>
          <w:szCs w:val="24"/>
        </w:rPr>
        <w:t>.</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Language, from this perspective, is one of the most important </w:t>
      </w:r>
      <w:proofErr w:type="spellStart"/>
      <w:r w:rsidRPr="00D43185">
        <w:rPr>
          <w:rFonts w:asciiTheme="majorBidi" w:hAnsiTheme="majorBidi" w:cstheme="majorBidi"/>
          <w:sz w:val="24"/>
          <w:szCs w:val="24"/>
        </w:rPr>
        <w:t>typifications</w:t>
      </w:r>
      <w:proofErr w:type="spellEnd"/>
      <w:r w:rsidRPr="00D43185">
        <w:rPr>
          <w:rFonts w:asciiTheme="majorBidi" w:hAnsiTheme="majorBidi" w:cstheme="majorBidi"/>
          <w:sz w:val="24"/>
          <w:szCs w:val="24"/>
        </w:rPr>
        <w:t xml:space="preserve"> of social conduct. Meaning is not inherent in words themselves but is </w:t>
      </w:r>
      <w:r w:rsidRPr="00D43185">
        <w:rPr>
          <w:rFonts w:asciiTheme="majorBidi" w:hAnsiTheme="majorBidi" w:cstheme="majorBidi"/>
          <w:b/>
          <w:bCs/>
          <w:sz w:val="24"/>
          <w:szCs w:val="24"/>
        </w:rPr>
        <w:t>indexical</w:t>
      </w:r>
      <w:r w:rsidRPr="00D43185">
        <w:rPr>
          <w:rFonts w:asciiTheme="majorBidi" w:hAnsiTheme="majorBidi" w:cstheme="majorBidi"/>
          <w:sz w:val="24"/>
          <w:szCs w:val="24"/>
        </w:rPr>
        <w:t xml:space="preserve">, that is, dependent on context, purpose, and the specific situation in which an utterance occurs. This view strongly influenced the development of Conversation Analysis, particularly through the work of </w:t>
      </w:r>
      <w:r w:rsidRPr="00D43185">
        <w:rPr>
          <w:rFonts w:asciiTheme="majorBidi" w:hAnsiTheme="majorBidi" w:cstheme="majorBidi"/>
          <w:b/>
          <w:bCs/>
          <w:sz w:val="24"/>
          <w:szCs w:val="24"/>
        </w:rPr>
        <w:t>Harvey Sacks</w:t>
      </w:r>
      <w:r w:rsidRPr="00D43185">
        <w:rPr>
          <w:rFonts w:asciiTheme="majorBidi" w:hAnsiTheme="majorBidi" w:cstheme="majorBidi"/>
          <w:sz w:val="24"/>
          <w:szCs w:val="24"/>
        </w:rPr>
        <w:t xml:space="preserve">, later joined by </w:t>
      </w:r>
      <w:r w:rsidRPr="00D43185">
        <w:rPr>
          <w:rFonts w:asciiTheme="majorBidi" w:hAnsiTheme="majorBidi" w:cstheme="majorBidi"/>
          <w:b/>
          <w:bCs/>
          <w:sz w:val="24"/>
          <w:szCs w:val="24"/>
        </w:rPr>
        <w:t xml:space="preserve">Emanuel </w:t>
      </w:r>
      <w:proofErr w:type="spellStart"/>
      <w:r w:rsidRPr="00D43185">
        <w:rPr>
          <w:rFonts w:asciiTheme="majorBidi" w:hAnsiTheme="majorBidi" w:cstheme="majorBidi"/>
          <w:b/>
          <w:bCs/>
          <w:sz w:val="24"/>
          <w:szCs w:val="24"/>
        </w:rPr>
        <w:t>Schegloff</w:t>
      </w:r>
      <w:proofErr w:type="spellEnd"/>
      <w:r w:rsidRPr="00D43185">
        <w:rPr>
          <w:rFonts w:asciiTheme="majorBidi" w:hAnsiTheme="majorBidi" w:cstheme="majorBidi"/>
          <w:sz w:val="24"/>
          <w:szCs w:val="24"/>
        </w:rPr>
        <w:t xml:space="preserve"> and </w:t>
      </w:r>
      <w:r w:rsidRPr="00D43185">
        <w:rPr>
          <w:rFonts w:asciiTheme="majorBidi" w:hAnsiTheme="majorBidi" w:cstheme="majorBidi"/>
          <w:b/>
          <w:bCs/>
          <w:sz w:val="24"/>
          <w:szCs w:val="24"/>
        </w:rPr>
        <w:t>Gail Jefferson</w:t>
      </w:r>
      <w:r w:rsidRPr="00D43185">
        <w:rPr>
          <w:rFonts w:asciiTheme="majorBidi" w:hAnsiTheme="majorBidi" w:cstheme="majorBidi"/>
          <w:sz w:val="24"/>
          <w:szCs w:val="24"/>
        </w:rPr>
        <w:t xml:space="preserve">, who applied </w:t>
      </w:r>
      <w:proofErr w:type="spellStart"/>
      <w:r w:rsidRPr="00D43185">
        <w:rPr>
          <w:rFonts w:asciiTheme="majorBidi" w:hAnsiTheme="majorBidi" w:cstheme="majorBidi"/>
          <w:sz w:val="24"/>
          <w:szCs w:val="24"/>
        </w:rPr>
        <w:t>ethnomethodological</w:t>
      </w:r>
      <w:proofErr w:type="spellEnd"/>
      <w:r w:rsidRPr="00D43185">
        <w:rPr>
          <w:rFonts w:asciiTheme="majorBidi" w:hAnsiTheme="majorBidi" w:cstheme="majorBidi"/>
          <w:sz w:val="24"/>
          <w:szCs w:val="24"/>
        </w:rPr>
        <w:t xml:space="preserve"> principles to the systematic study of talk.</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CA arose from a strong </w:t>
      </w:r>
      <w:r w:rsidRPr="00D43185">
        <w:rPr>
          <w:rFonts w:asciiTheme="majorBidi" w:hAnsiTheme="majorBidi" w:cstheme="majorBidi"/>
          <w:b/>
          <w:bCs/>
          <w:sz w:val="24"/>
          <w:szCs w:val="24"/>
        </w:rPr>
        <w:t>distrust of idealizations</w:t>
      </w:r>
      <w:r w:rsidRPr="00D43185">
        <w:rPr>
          <w:rFonts w:asciiTheme="majorBidi" w:hAnsiTheme="majorBidi" w:cstheme="majorBidi"/>
          <w:sz w:val="24"/>
          <w:szCs w:val="24"/>
        </w:rPr>
        <w:t xml:space="preserve">. Its founders argued that broad theoretical concepts often fail to capture how real interactions actually work. As a result, CA focused on </w:t>
      </w:r>
      <w:r w:rsidRPr="00D43185">
        <w:rPr>
          <w:rFonts w:asciiTheme="majorBidi" w:hAnsiTheme="majorBidi" w:cstheme="majorBidi"/>
          <w:b/>
          <w:bCs/>
          <w:sz w:val="24"/>
          <w:szCs w:val="24"/>
        </w:rPr>
        <w:t>naturally occurring conversation</w:t>
      </w:r>
      <w:r w:rsidRPr="00D43185">
        <w:rPr>
          <w:rFonts w:asciiTheme="majorBidi" w:hAnsiTheme="majorBidi" w:cstheme="majorBidi"/>
          <w:sz w:val="24"/>
          <w:szCs w:val="24"/>
        </w:rPr>
        <w:t xml:space="preserve">, treating everyday talk as a primary site where social order </w:t>
      </w:r>
      <w:proofErr w:type="gramStart"/>
      <w:r w:rsidRPr="00D43185">
        <w:rPr>
          <w:rFonts w:asciiTheme="majorBidi" w:hAnsiTheme="majorBidi" w:cstheme="majorBidi"/>
          <w:sz w:val="24"/>
          <w:szCs w:val="24"/>
        </w:rPr>
        <w:t>is created and maintained</w:t>
      </w:r>
      <w:proofErr w:type="gramEnd"/>
      <w:r w:rsidRPr="00D43185">
        <w:rPr>
          <w:rFonts w:asciiTheme="majorBidi" w:hAnsiTheme="majorBidi" w:cstheme="majorBidi"/>
          <w:sz w:val="24"/>
          <w:szCs w:val="24"/>
        </w:rPr>
        <w:t>.</w:t>
      </w:r>
    </w:p>
    <w:p w:rsidR="00D43185" w:rsidRPr="00D43185" w:rsidRDefault="00D43185" w:rsidP="00D43185">
      <w:pPr>
        <w:jc w:val="both"/>
        <w:rPr>
          <w:rFonts w:asciiTheme="majorBidi" w:hAnsiTheme="majorBidi" w:cstheme="majorBidi"/>
          <w:sz w:val="24"/>
          <w:szCs w:val="24"/>
        </w:rPr>
      </w:pPr>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2. Conversation Analysis within Discourse Analysis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Conversation Analysis shares several concerns with other approaches to Discourse Analysis (DA), such as interactional sociolinguistics and the ethnography of communication. Like these approaches, CA is concerned </w:t>
      </w:r>
      <w:proofErr w:type="gramStart"/>
      <w:r w:rsidRPr="00D43185">
        <w:rPr>
          <w:rFonts w:asciiTheme="majorBidi" w:hAnsiTheme="majorBidi" w:cstheme="majorBidi"/>
          <w:sz w:val="24"/>
          <w:szCs w:val="24"/>
        </w:rPr>
        <w:t>with</w:t>
      </w:r>
      <w:proofErr w:type="gramEnd"/>
      <w:r w:rsidRPr="00D43185">
        <w:rPr>
          <w:rFonts w:asciiTheme="majorBidi" w:hAnsiTheme="majorBidi" w:cstheme="majorBidi"/>
          <w:sz w:val="24"/>
          <w:szCs w:val="24"/>
        </w:rPr>
        <w:t>:</w:t>
      </w:r>
    </w:p>
    <w:p w:rsidR="00D43185" w:rsidRPr="00D43185" w:rsidRDefault="00D43185" w:rsidP="00D43185">
      <w:pPr>
        <w:numPr>
          <w:ilvl w:val="0"/>
          <w:numId w:val="1"/>
        </w:numPr>
        <w:jc w:val="both"/>
        <w:rPr>
          <w:rFonts w:asciiTheme="majorBidi" w:hAnsiTheme="majorBidi" w:cstheme="majorBidi"/>
          <w:sz w:val="24"/>
          <w:szCs w:val="24"/>
        </w:rPr>
      </w:pPr>
      <w:r w:rsidRPr="00D43185">
        <w:rPr>
          <w:rFonts w:asciiTheme="majorBidi" w:hAnsiTheme="majorBidi" w:cstheme="majorBidi"/>
          <w:sz w:val="24"/>
          <w:szCs w:val="24"/>
        </w:rPr>
        <w:t>the relationship between language and social context,</w:t>
      </w:r>
    </w:p>
    <w:p w:rsidR="00D43185" w:rsidRPr="00D43185" w:rsidRDefault="00D43185" w:rsidP="00D43185">
      <w:pPr>
        <w:numPr>
          <w:ilvl w:val="0"/>
          <w:numId w:val="1"/>
        </w:numPr>
        <w:jc w:val="both"/>
        <w:rPr>
          <w:rFonts w:asciiTheme="majorBidi" w:hAnsiTheme="majorBidi" w:cstheme="majorBidi"/>
          <w:sz w:val="24"/>
          <w:szCs w:val="24"/>
        </w:rPr>
      </w:pPr>
      <w:r w:rsidRPr="00D43185">
        <w:rPr>
          <w:rFonts w:asciiTheme="majorBidi" w:hAnsiTheme="majorBidi" w:cstheme="majorBidi"/>
          <w:sz w:val="24"/>
          <w:szCs w:val="24"/>
        </w:rPr>
        <w:t>the detailed analysis of real discourse data,</w:t>
      </w:r>
    </w:p>
    <w:p w:rsidR="00D43185" w:rsidRPr="00D43185" w:rsidRDefault="00D43185" w:rsidP="00D43185">
      <w:pPr>
        <w:numPr>
          <w:ilvl w:val="0"/>
          <w:numId w:val="1"/>
        </w:numPr>
        <w:jc w:val="both"/>
        <w:rPr>
          <w:rFonts w:asciiTheme="majorBidi" w:hAnsiTheme="majorBidi" w:cstheme="majorBidi"/>
          <w:sz w:val="24"/>
          <w:szCs w:val="24"/>
        </w:rPr>
      </w:pPr>
      <w:proofErr w:type="gramStart"/>
      <w:r w:rsidRPr="00D43185">
        <w:rPr>
          <w:rFonts w:asciiTheme="majorBidi" w:hAnsiTheme="majorBidi" w:cstheme="majorBidi"/>
          <w:sz w:val="24"/>
          <w:szCs w:val="24"/>
        </w:rPr>
        <w:t>the</w:t>
      </w:r>
      <w:proofErr w:type="gramEnd"/>
      <w:r w:rsidRPr="00D43185">
        <w:rPr>
          <w:rFonts w:asciiTheme="majorBidi" w:hAnsiTheme="majorBidi" w:cstheme="majorBidi"/>
          <w:sz w:val="24"/>
          <w:szCs w:val="24"/>
        </w:rPr>
        <w:t xml:space="preserve"> study of meaning as socially constructed.</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However, CA is also </w:t>
      </w:r>
      <w:r w:rsidRPr="00D43185">
        <w:rPr>
          <w:rFonts w:asciiTheme="majorBidi" w:hAnsiTheme="majorBidi" w:cstheme="majorBidi"/>
          <w:b/>
          <w:bCs/>
          <w:sz w:val="24"/>
          <w:szCs w:val="24"/>
        </w:rPr>
        <w:t>distinctive</w:t>
      </w:r>
      <w:r w:rsidRPr="00D43185">
        <w:rPr>
          <w:rFonts w:asciiTheme="majorBidi" w:hAnsiTheme="majorBidi" w:cstheme="majorBidi"/>
          <w:sz w:val="24"/>
          <w:szCs w:val="24"/>
        </w:rPr>
        <w:t xml:space="preserve">. It has its own theoretical assumptions, analytic procedures, technical vocabulary, and way of theorizing interaction. Unlike some discourse approaches that begin with predefined categories or social variables (such as power, gender, or ideology), CA </w:t>
      </w:r>
      <w:r w:rsidRPr="00D43185">
        <w:rPr>
          <w:rFonts w:asciiTheme="majorBidi" w:hAnsiTheme="majorBidi" w:cstheme="majorBidi"/>
          <w:b/>
          <w:bCs/>
          <w:sz w:val="24"/>
          <w:szCs w:val="24"/>
        </w:rPr>
        <w:t>rejects analyst-imposed interpretations</w:t>
      </w:r>
      <w:r w:rsidRPr="00D43185">
        <w:rPr>
          <w:rFonts w:asciiTheme="majorBidi" w:hAnsiTheme="majorBidi" w:cstheme="majorBidi"/>
          <w:sz w:val="24"/>
          <w:szCs w:val="24"/>
        </w:rPr>
        <w:t xml:space="preserve">. Instead, it insists that </w:t>
      </w:r>
      <w:proofErr w:type="gramStart"/>
      <w:r w:rsidRPr="00D43185">
        <w:rPr>
          <w:rFonts w:asciiTheme="majorBidi" w:hAnsiTheme="majorBidi" w:cstheme="majorBidi"/>
          <w:sz w:val="24"/>
          <w:szCs w:val="24"/>
        </w:rPr>
        <w:t>relevance must be demonstrated by the participants themselves through their actions in interaction</w:t>
      </w:r>
      <w:proofErr w:type="gramEnd"/>
      <w:r w:rsidRPr="00D43185">
        <w:rPr>
          <w:rFonts w:asciiTheme="majorBidi" w:hAnsiTheme="majorBidi" w:cstheme="majorBidi"/>
          <w:sz w:val="24"/>
          <w:szCs w:val="24"/>
        </w:rPr>
        <w:t>.</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lastRenderedPageBreak/>
        <w:t xml:space="preserve">For this reason, CA places strong emphasis on </w:t>
      </w:r>
      <w:r w:rsidRPr="00D43185">
        <w:rPr>
          <w:rFonts w:asciiTheme="majorBidi" w:hAnsiTheme="majorBidi" w:cstheme="majorBidi"/>
          <w:b/>
          <w:bCs/>
          <w:sz w:val="24"/>
          <w:szCs w:val="24"/>
        </w:rPr>
        <w:t>empirical data</w:t>
      </w:r>
      <w:r w:rsidRPr="00D43185">
        <w:rPr>
          <w:rFonts w:asciiTheme="majorBidi" w:hAnsiTheme="majorBidi" w:cstheme="majorBidi"/>
          <w:sz w:val="24"/>
          <w:szCs w:val="24"/>
        </w:rPr>
        <w:t xml:space="preserve">, typically audio- or video-recorded conversations that occur without researcher intervention. Such data </w:t>
      </w:r>
      <w:proofErr w:type="gramStart"/>
      <w:r w:rsidRPr="00D43185">
        <w:rPr>
          <w:rFonts w:asciiTheme="majorBidi" w:hAnsiTheme="majorBidi" w:cstheme="majorBidi"/>
          <w:sz w:val="24"/>
          <w:szCs w:val="24"/>
        </w:rPr>
        <w:t>can be replayed, transcribed in detail, and reanalyzed by different researchers</w:t>
      </w:r>
      <w:proofErr w:type="gramEnd"/>
      <w:r w:rsidRPr="00D43185">
        <w:rPr>
          <w:rFonts w:asciiTheme="majorBidi" w:hAnsiTheme="majorBidi" w:cstheme="majorBidi"/>
          <w:sz w:val="24"/>
          <w:szCs w:val="24"/>
        </w:rPr>
        <w:t xml:space="preserve">. This ensures transparency, replicability, and analytic rigor. If the data do not adequately explain a phenomenon, the solution is not theoretical speculation but the collection of </w:t>
      </w:r>
      <w:r w:rsidRPr="00D43185">
        <w:rPr>
          <w:rFonts w:asciiTheme="majorBidi" w:hAnsiTheme="majorBidi" w:cstheme="majorBidi"/>
          <w:b/>
          <w:bCs/>
          <w:sz w:val="24"/>
          <w:szCs w:val="24"/>
        </w:rPr>
        <w:t>more data</w:t>
      </w:r>
      <w:r w:rsidRPr="00D43185">
        <w:rPr>
          <w:rFonts w:asciiTheme="majorBidi" w:hAnsiTheme="majorBidi" w:cstheme="majorBidi"/>
          <w:sz w:val="24"/>
          <w:szCs w:val="24"/>
        </w:rPr>
        <w:t>.</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Although the term “Conversation Analysis” suggests a focus on casual everyday talk, CA </w:t>
      </w:r>
      <w:proofErr w:type="gramStart"/>
      <w:r w:rsidRPr="00D43185">
        <w:rPr>
          <w:rFonts w:asciiTheme="majorBidi" w:hAnsiTheme="majorBidi" w:cstheme="majorBidi"/>
          <w:sz w:val="24"/>
          <w:szCs w:val="24"/>
        </w:rPr>
        <w:t>is more accurately described</w:t>
      </w:r>
      <w:proofErr w:type="gramEnd"/>
      <w:r w:rsidRPr="00D43185">
        <w:rPr>
          <w:rFonts w:asciiTheme="majorBidi" w:hAnsiTheme="majorBidi" w:cstheme="majorBidi"/>
          <w:sz w:val="24"/>
          <w:szCs w:val="24"/>
        </w:rPr>
        <w:t xml:space="preserve"> as the study of </w:t>
      </w:r>
      <w:r w:rsidRPr="00D43185">
        <w:rPr>
          <w:rFonts w:asciiTheme="majorBidi" w:hAnsiTheme="majorBidi" w:cstheme="majorBidi"/>
          <w:b/>
          <w:bCs/>
          <w:sz w:val="24"/>
          <w:szCs w:val="24"/>
        </w:rPr>
        <w:t>talk-in-interaction</w:t>
      </w:r>
      <w:r w:rsidRPr="00D43185">
        <w:rPr>
          <w:rFonts w:asciiTheme="majorBidi" w:hAnsiTheme="majorBidi" w:cstheme="majorBidi"/>
          <w:sz w:val="24"/>
          <w:szCs w:val="24"/>
        </w:rPr>
        <w:t xml:space="preserve">. This includes not only informal conversation but also </w:t>
      </w:r>
      <w:r w:rsidRPr="00D43185">
        <w:rPr>
          <w:rFonts w:asciiTheme="majorBidi" w:hAnsiTheme="majorBidi" w:cstheme="majorBidi"/>
          <w:b/>
          <w:bCs/>
          <w:sz w:val="24"/>
          <w:szCs w:val="24"/>
        </w:rPr>
        <w:t>institutional discourse</w:t>
      </w:r>
      <w:r w:rsidRPr="00D43185">
        <w:rPr>
          <w:rFonts w:asciiTheme="majorBidi" w:hAnsiTheme="majorBidi" w:cstheme="majorBidi"/>
          <w:sz w:val="24"/>
          <w:szCs w:val="24"/>
        </w:rPr>
        <w:t xml:space="preserve">, such as classroom interaction, courtroom exchanges, medical consultations, media interviews, and workplace communication. What unites these contexts is not topic or setting, but the fact that interaction </w:t>
      </w:r>
      <w:proofErr w:type="gramStart"/>
      <w:r w:rsidRPr="00D43185">
        <w:rPr>
          <w:rFonts w:asciiTheme="majorBidi" w:hAnsiTheme="majorBidi" w:cstheme="majorBidi"/>
          <w:sz w:val="24"/>
          <w:szCs w:val="24"/>
        </w:rPr>
        <w:t>is organized</w:t>
      </w:r>
      <w:proofErr w:type="gramEnd"/>
      <w:r w:rsidRPr="00D43185">
        <w:rPr>
          <w:rFonts w:asciiTheme="majorBidi" w:hAnsiTheme="majorBidi" w:cstheme="majorBidi"/>
          <w:sz w:val="24"/>
          <w:szCs w:val="24"/>
        </w:rPr>
        <w:t xml:space="preserve"> through talk.</w:t>
      </w:r>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3. Core Assumptions of Conversation Analysis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One of the fundamental assumptions of CA is that </w:t>
      </w:r>
      <w:r w:rsidRPr="00D43185">
        <w:rPr>
          <w:rFonts w:asciiTheme="majorBidi" w:hAnsiTheme="majorBidi" w:cstheme="majorBidi"/>
          <w:b/>
          <w:bCs/>
          <w:sz w:val="24"/>
          <w:szCs w:val="24"/>
        </w:rPr>
        <w:t>interaction is structurally organized</w:t>
      </w:r>
      <w:r w:rsidRPr="00D43185">
        <w:rPr>
          <w:rFonts w:asciiTheme="majorBidi" w:hAnsiTheme="majorBidi" w:cstheme="majorBidi"/>
          <w:sz w:val="24"/>
          <w:szCs w:val="24"/>
        </w:rPr>
        <w:t>. This organization is not random or chaotic; rather, it follows recurrent patterns that participants orient to and rely on in order to communicate effectively.</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Heritage identifies three key assumptions underlying CA:</w:t>
      </w:r>
    </w:p>
    <w:p w:rsidR="00D43185" w:rsidRPr="00D43185" w:rsidRDefault="00D43185" w:rsidP="00D43185">
      <w:pPr>
        <w:numPr>
          <w:ilvl w:val="0"/>
          <w:numId w:val="2"/>
        </w:numPr>
        <w:jc w:val="both"/>
        <w:rPr>
          <w:rFonts w:asciiTheme="majorBidi" w:hAnsiTheme="majorBidi" w:cstheme="majorBidi"/>
          <w:sz w:val="24"/>
          <w:szCs w:val="24"/>
        </w:rPr>
      </w:pPr>
      <w:r w:rsidRPr="00D43185">
        <w:rPr>
          <w:rFonts w:asciiTheme="majorBidi" w:hAnsiTheme="majorBidi" w:cstheme="majorBidi"/>
          <w:sz w:val="24"/>
          <w:szCs w:val="24"/>
        </w:rPr>
        <w:t>Interaction is systematically organized.</w:t>
      </w:r>
    </w:p>
    <w:p w:rsidR="00D43185" w:rsidRPr="00D43185" w:rsidRDefault="00D43185" w:rsidP="00D43185">
      <w:pPr>
        <w:numPr>
          <w:ilvl w:val="0"/>
          <w:numId w:val="2"/>
        </w:numPr>
        <w:jc w:val="both"/>
        <w:rPr>
          <w:rFonts w:asciiTheme="majorBidi" w:hAnsiTheme="majorBidi" w:cstheme="majorBidi"/>
          <w:sz w:val="24"/>
          <w:szCs w:val="24"/>
        </w:rPr>
      </w:pPr>
      <w:r w:rsidRPr="00D43185">
        <w:rPr>
          <w:rFonts w:asciiTheme="majorBidi" w:hAnsiTheme="majorBidi" w:cstheme="majorBidi"/>
          <w:sz w:val="24"/>
          <w:szCs w:val="24"/>
        </w:rPr>
        <w:t>Contributions to interaction are contextually oriented.</w:t>
      </w:r>
    </w:p>
    <w:p w:rsidR="00D43185" w:rsidRPr="00D43185" w:rsidRDefault="00D43185" w:rsidP="00D43185">
      <w:pPr>
        <w:numPr>
          <w:ilvl w:val="0"/>
          <w:numId w:val="2"/>
        </w:numPr>
        <w:jc w:val="both"/>
        <w:rPr>
          <w:rFonts w:asciiTheme="majorBidi" w:hAnsiTheme="majorBidi" w:cstheme="majorBidi"/>
          <w:sz w:val="24"/>
          <w:szCs w:val="24"/>
        </w:rPr>
      </w:pPr>
      <w:r w:rsidRPr="00D43185">
        <w:rPr>
          <w:rFonts w:asciiTheme="majorBidi" w:hAnsiTheme="majorBidi" w:cstheme="majorBidi"/>
          <w:sz w:val="24"/>
          <w:szCs w:val="24"/>
        </w:rPr>
        <w:t xml:space="preserve">No detail of interaction </w:t>
      </w:r>
      <w:proofErr w:type="gramStart"/>
      <w:r w:rsidRPr="00D43185">
        <w:rPr>
          <w:rFonts w:asciiTheme="majorBidi" w:hAnsiTheme="majorBidi" w:cstheme="majorBidi"/>
          <w:sz w:val="24"/>
          <w:szCs w:val="24"/>
        </w:rPr>
        <w:t>can be dismissed</w:t>
      </w:r>
      <w:proofErr w:type="gramEnd"/>
      <w:r w:rsidRPr="00D43185">
        <w:rPr>
          <w:rFonts w:asciiTheme="majorBidi" w:hAnsiTheme="majorBidi" w:cstheme="majorBidi"/>
          <w:sz w:val="24"/>
          <w:szCs w:val="24"/>
        </w:rPr>
        <w:t xml:space="preserve"> in advance as accidental or irrelevant.</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From this perspective, even pauses, hesitations, overlaps, and repairs are meaningful and analytically significant. CA therefore treats interaction as a highly ordered phenomenon, where meaning emerges through </w:t>
      </w:r>
      <w:r w:rsidRPr="00D43185">
        <w:rPr>
          <w:rFonts w:asciiTheme="majorBidi" w:hAnsiTheme="majorBidi" w:cstheme="majorBidi"/>
          <w:b/>
          <w:bCs/>
          <w:sz w:val="24"/>
          <w:szCs w:val="24"/>
        </w:rPr>
        <w:t>sequential organization</w:t>
      </w:r>
      <w:r w:rsidRPr="00D43185">
        <w:rPr>
          <w:rFonts w:asciiTheme="majorBidi" w:hAnsiTheme="majorBidi" w:cstheme="majorBidi"/>
          <w:sz w:val="24"/>
          <w:szCs w:val="24"/>
        </w:rPr>
        <w:t xml:space="preserve"> rather than isolated utterances.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The central analytic focus of CA is </w:t>
      </w:r>
      <w:r w:rsidRPr="00D43185">
        <w:rPr>
          <w:rFonts w:asciiTheme="majorBidi" w:hAnsiTheme="majorBidi" w:cstheme="majorBidi"/>
          <w:b/>
          <w:bCs/>
          <w:sz w:val="24"/>
          <w:szCs w:val="24"/>
        </w:rPr>
        <w:t>sequence</w:t>
      </w:r>
      <w:r w:rsidRPr="00D43185">
        <w:rPr>
          <w:rFonts w:asciiTheme="majorBidi" w:hAnsiTheme="majorBidi" w:cstheme="majorBidi"/>
          <w:sz w:val="24"/>
          <w:szCs w:val="24"/>
        </w:rPr>
        <w:t>. Analysts are not interested in what a sentence means in isolation, but in how an utterance:</w:t>
      </w:r>
    </w:p>
    <w:p w:rsidR="00D43185" w:rsidRPr="00D43185" w:rsidRDefault="00D43185" w:rsidP="00D43185">
      <w:pPr>
        <w:numPr>
          <w:ilvl w:val="0"/>
          <w:numId w:val="3"/>
        </w:numPr>
        <w:jc w:val="both"/>
        <w:rPr>
          <w:rFonts w:asciiTheme="majorBidi" w:hAnsiTheme="majorBidi" w:cstheme="majorBidi"/>
          <w:sz w:val="24"/>
          <w:szCs w:val="24"/>
        </w:rPr>
      </w:pPr>
      <w:r w:rsidRPr="00D43185">
        <w:rPr>
          <w:rFonts w:asciiTheme="majorBidi" w:hAnsiTheme="majorBidi" w:cstheme="majorBidi"/>
          <w:sz w:val="24"/>
          <w:szCs w:val="24"/>
        </w:rPr>
        <w:t>responds to a prior utterance,</w:t>
      </w:r>
    </w:p>
    <w:p w:rsidR="00D43185" w:rsidRPr="00D43185" w:rsidRDefault="00D43185" w:rsidP="00D43185">
      <w:pPr>
        <w:numPr>
          <w:ilvl w:val="0"/>
          <w:numId w:val="3"/>
        </w:numPr>
        <w:jc w:val="both"/>
        <w:rPr>
          <w:rFonts w:asciiTheme="majorBidi" w:hAnsiTheme="majorBidi" w:cstheme="majorBidi"/>
          <w:sz w:val="24"/>
          <w:szCs w:val="24"/>
        </w:rPr>
      </w:pPr>
      <w:r w:rsidRPr="00D43185">
        <w:rPr>
          <w:rFonts w:asciiTheme="majorBidi" w:hAnsiTheme="majorBidi" w:cstheme="majorBidi"/>
          <w:sz w:val="24"/>
          <w:szCs w:val="24"/>
        </w:rPr>
        <w:t>shapes expectations for what should come next,</w:t>
      </w:r>
    </w:p>
    <w:p w:rsidR="00D43185" w:rsidRPr="00D43185" w:rsidRDefault="00D43185" w:rsidP="00D43185">
      <w:pPr>
        <w:numPr>
          <w:ilvl w:val="0"/>
          <w:numId w:val="3"/>
        </w:numPr>
        <w:jc w:val="both"/>
        <w:rPr>
          <w:rFonts w:asciiTheme="majorBidi" w:hAnsiTheme="majorBidi" w:cstheme="majorBidi"/>
          <w:b/>
          <w:bCs/>
          <w:sz w:val="24"/>
          <w:szCs w:val="24"/>
        </w:rPr>
      </w:pPr>
      <w:proofErr w:type="gramStart"/>
      <w:r w:rsidRPr="00D43185">
        <w:rPr>
          <w:rFonts w:asciiTheme="majorBidi" w:hAnsiTheme="majorBidi" w:cstheme="majorBidi"/>
          <w:sz w:val="24"/>
          <w:szCs w:val="24"/>
        </w:rPr>
        <w:t>contributes</w:t>
      </w:r>
      <w:proofErr w:type="gramEnd"/>
      <w:r w:rsidRPr="00D43185">
        <w:rPr>
          <w:rFonts w:asciiTheme="majorBidi" w:hAnsiTheme="majorBidi" w:cstheme="majorBidi"/>
          <w:sz w:val="24"/>
          <w:szCs w:val="24"/>
        </w:rPr>
        <w:t xml:space="preserve"> to the unfolding of social action.</w:t>
      </w:r>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 xml:space="preserve"> 4. Sequential Organization and Turn-Taking</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At the heart of conversational interaction lies the organization of </w:t>
      </w:r>
      <w:proofErr w:type="gramStart"/>
      <w:r w:rsidRPr="00D43185">
        <w:rPr>
          <w:rFonts w:asciiTheme="majorBidi" w:hAnsiTheme="majorBidi" w:cstheme="majorBidi"/>
          <w:b/>
          <w:bCs/>
          <w:sz w:val="24"/>
          <w:szCs w:val="24"/>
        </w:rPr>
        <w:t>turn-taking</w:t>
      </w:r>
      <w:proofErr w:type="gramEnd"/>
      <w:r w:rsidRPr="00D43185">
        <w:rPr>
          <w:rFonts w:asciiTheme="majorBidi" w:hAnsiTheme="majorBidi" w:cstheme="majorBidi"/>
          <w:sz w:val="24"/>
          <w:szCs w:val="24"/>
        </w:rPr>
        <w:t xml:space="preserve">. Sacks, </w:t>
      </w:r>
      <w:proofErr w:type="spellStart"/>
      <w:r w:rsidRPr="00D43185">
        <w:rPr>
          <w:rFonts w:asciiTheme="majorBidi" w:hAnsiTheme="majorBidi" w:cstheme="majorBidi"/>
          <w:sz w:val="24"/>
          <w:szCs w:val="24"/>
        </w:rPr>
        <w:t>Schegloff</w:t>
      </w:r>
      <w:proofErr w:type="spellEnd"/>
      <w:r w:rsidRPr="00D43185">
        <w:rPr>
          <w:rFonts w:asciiTheme="majorBidi" w:hAnsiTheme="majorBidi" w:cstheme="majorBidi"/>
          <w:sz w:val="24"/>
          <w:szCs w:val="24"/>
        </w:rPr>
        <w:t xml:space="preserve">, and Jefferson demonstrated that </w:t>
      </w:r>
      <w:proofErr w:type="gramStart"/>
      <w:r w:rsidRPr="00D43185">
        <w:rPr>
          <w:rFonts w:asciiTheme="majorBidi" w:hAnsiTheme="majorBidi" w:cstheme="majorBidi"/>
          <w:sz w:val="24"/>
          <w:szCs w:val="24"/>
        </w:rPr>
        <w:t>turn-taking</w:t>
      </w:r>
      <w:proofErr w:type="gramEnd"/>
      <w:r w:rsidRPr="00D43185">
        <w:rPr>
          <w:rFonts w:asciiTheme="majorBidi" w:hAnsiTheme="majorBidi" w:cstheme="majorBidi"/>
          <w:sz w:val="24"/>
          <w:szCs w:val="24"/>
        </w:rPr>
        <w:t xml:space="preserve"> is a fundamental feature of conversation across cultures and contexts. Although specific conventions may vary, all conversational systems rely on shared methods for allocating turns, managing speaker change, and minimizing silence and overlap.</w:t>
      </w:r>
    </w:p>
    <w:p w:rsidR="00D43185" w:rsidRPr="00D43185" w:rsidRDefault="00D43185" w:rsidP="00D43185">
      <w:pPr>
        <w:jc w:val="both"/>
        <w:rPr>
          <w:rFonts w:asciiTheme="majorBidi" w:hAnsiTheme="majorBidi" w:cstheme="majorBidi"/>
          <w:sz w:val="24"/>
          <w:szCs w:val="24"/>
        </w:rPr>
      </w:pPr>
      <w:proofErr w:type="gramStart"/>
      <w:r w:rsidRPr="00D43185">
        <w:rPr>
          <w:rFonts w:asciiTheme="majorBidi" w:hAnsiTheme="majorBidi" w:cstheme="majorBidi"/>
          <w:sz w:val="24"/>
          <w:szCs w:val="24"/>
        </w:rPr>
        <w:t>Turn-taking</w:t>
      </w:r>
      <w:proofErr w:type="gramEnd"/>
      <w:r w:rsidRPr="00D43185">
        <w:rPr>
          <w:rFonts w:asciiTheme="majorBidi" w:hAnsiTheme="majorBidi" w:cstheme="majorBidi"/>
          <w:sz w:val="24"/>
          <w:szCs w:val="24"/>
        </w:rPr>
        <w:t xml:space="preserve"> operates according to a </w:t>
      </w:r>
      <w:r w:rsidRPr="00D43185">
        <w:rPr>
          <w:rFonts w:asciiTheme="majorBidi" w:hAnsiTheme="majorBidi" w:cstheme="majorBidi"/>
          <w:b/>
          <w:bCs/>
          <w:sz w:val="24"/>
          <w:szCs w:val="24"/>
        </w:rPr>
        <w:t>local management system</w:t>
      </w:r>
      <w:r w:rsidRPr="00D43185">
        <w:rPr>
          <w:rFonts w:asciiTheme="majorBidi" w:hAnsiTheme="majorBidi" w:cstheme="majorBidi"/>
          <w:sz w:val="24"/>
          <w:szCs w:val="24"/>
        </w:rPr>
        <w:t>, which participants know implicitly. This system allows speakers to:</w:t>
      </w:r>
    </w:p>
    <w:p w:rsidR="00D43185" w:rsidRPr="00D43185" w:rsidRDefault="00D43185" w:rsidP="00D43185">
      <w:pPr>
        <w:numPr>
          <w:ilvl w:val="0"/>
          <w:numId w:val="4"/>
        </w:numPr>
        <w:jc w:val="both"/>
        <w:rPr>
          <w:rFonts w:asciiTheme="majorBidi" w:hAnsiTheme="majorBidi" w:cstheme="majorBidi"/>
          <w:sz w:val="24"/>
          <w:szCs w:val="24"/>
        </w:rPr>
      </w:pPr>
      <w:r w:rsidRPr="00D43185">
        <w:rPr>
          <w:rFonts w:asciiTheme="majorBidi" w:hAnsiTheme="majorBidi" w:cstheme="majorBidi"/>
          <w:sz w:val="24"/>
          <w:szCs w:val="24"/>
        </w:rPr>
        <w:t>take the floor,</w:t>
      </w:r>
    </w:p>
    <w:p w:rsidR="00D43185" w:rsidRPr="00D43185" w:rsidRDefault="00D43185" w:rsidP="00D43185">
      <w:pPr>
        <w:numPr>
          <w:ilvl w:val="0"/>
          <w:numId w:val="4"/>
        </w:numPr>
        <w:jc w:val="both"/>
        <w:rPr>
          <w:rFonts w:asciiTheme="majorBidi" w:hAnsiTheme="majorBidi" w:cstheme="majorBidi"/>
          <w:sz w:val="24"/>
          <w:szCs w:val="24"/>
        </w:rPr>
      </w:pPr>
      <w:r w:rsidRPr="00D43185">
        <w:rPr>
          <w:rFonts w:asciiTheme="majorBidi" w:hAnsiTheme="majorBidi" w:cstheme="majorBidi"/>
          <w:sz w:val="24"/>
          <w:szCs w:val="24"/>
        </w:rPr>
        <w:lastRenderedPageBreak/>
        <w:t>hold the floor,</w:t>
      </w:r>
    </w:p>
    <w:p w:rsidR="00D43185" w:rsidRPr="00D43185" w:rsidRDefault="00D43185" w:rsidP="00D43185">
      <w:pPr>
        <w:numPr>
          <w:ilvl w:val="0"/>
          <w:numId w:val="4"/>
        </w:numPr>
        <w:jc w:val="both"/>
        <w:rPr>
          <w:rFonts w:asciiTheme="majorBidi" w:hAnsiTheme="majorBidi" w:cstheme="majorBidi"/>
          <w:sz w:val="24"/>
          <w:szCs w:val="24"/>
        </w:rPr>
      </w:pPr>
      <w:proofErr w:type="gramStart"/>
      <w:r w:rsidRPr="00D43185">
        <w:rPr>
          <w:rFonts w:asciiTheme="majorBidi" w:hAnsiTheme="majorBidi" w:cstheme="majorBidi"/>
          <w:sz w:val="24"/>
          <w:szCs w:val="24"/>
        </w:rPr>
        <w:t>yield</w:t>
      </w:r>
      <w:proofErr w:type="gramEnd"/>
      <w:r w:rsidRPr="00D43185">
        <w:rPr>
          <w:rFonts w:asciiTheme="majorBidi" w:hAnsiTheme="majorBidi" w:cstheme="majorBidi"/>
          <w:sz w:val="24"/>
          <w:szCs w:val="24"/>
        </w:rPr>
        <w:t xml:space="preserve"> the floor to others.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Speaker change occurs regularly, usually </w:t>
      </w:r>
      <w:proofErr w:type="gramStart"/>
      <w:r w:rsidRPr="00D43185">
        <w:rPr>
          <w:rFonts w:asciiTheme="majorBidi" w:hAnsiTheme="majorBidi" w:cstheme="majorBidi"/>
          <w:sz w:val="24"/>
          <w:szCs w:val="24"/>
        </w:rPr>
        <w:t>one speaker</w:t>
      </w:r>
      <w:proofErr w:type="gramEnd"/>
      <w:r w:rsidRPr="00D43185">
        <w:rPr>
          <w:rFonts w:asciiTheme="majorBidi" w:hAnsiTheme="majorBidi" w:cstheme="majorBidi"/>
          <w:sz w:val="24"/>
          <w:szCs w:val="24"/>
        </w:rPr>
        <w:t xml:space="preserve"> talks at a time, and overlaps tend to be brief. Turn order, turn length, number of participants, and overall conversation length </w:t>
      </w:r>
      <w:proofErr w:type="gramStart"/>
      <w:r w:rsidRPr="00D43185">
        <w:rPr>
          <w:rFonts w:asciiTheme="majorBidi" w:hAnsiTheme="majorBidi" w:cstheme="majorBidi"/>
          <w:sz w:val="24"/>
          <w:szCs w:val="24"/>
        </w:rPr>
        <w:t>are not fixed</w:t>
      </w:r>
      <w:proofErr w:type="gramEnd"/>
      <w:r w:rsidRPr="00D43185">
        <w:rPr>
          <w:rFonts w:asciiTheme="majorBidi" w:hAnsiTheme="majorBidi" w:cstheme="majorBidi"/>
          <w:sz w:val="24"/>
          <w:szCs w:val="24"/>
        </w:rPr>
        <w:t xml:space="preserve"> in advance. Speakers </w:t>
      </w:r>
      <w:proofErr w:type="gramStart"/>
      <w:r w:rsidRPr="00D43185">
        <w:rPr>
          <w:rFonts w:asciiTheme="majorBidi" w:hAnsiTheme="majorBidi" w:cstheme="majorBidi"/>
          <w:sz w:val="24"/>
          <w:szCs w:val="24"/>
        </w:rPr>
        <w:t>may be selected</w:t>
      </w:r>
      <w:proofErr w:type="gramEnd"/>
      <w:r w:rsidRPr="00D43185">
        <w:rPr>
          <w:rFonts w:asciiTheme="majorBidi" w:hAnsiTheme="majorBidi" w:cstheme="majorBidi"/>
          <w:sz w:val="24"/>
          <w:szCs w:val="24"/>
        </w:rPr>
        <w:t xml:space="preserve"> by the current speaker or may self-select.</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A key concept related to </w:t>
      </w:r>
      <w:proofErr w:type="gramStart"/>
      <w:r w:rsidRPr="00D43185">
        <w:rPr>
          <w:rFonts w:asciiTheme="majorBidi" w:hAnsiTheme="majorBidi" w:cstheme="majorBidi"/>
          <w:sz w:val="24"/>
          <w:szCs w:val="24"/>
        </w:rPr>
        <w:t>turn-taking</w:t>
      </w:r>
      <w:proofErr w:type="gramEnd"/>
      <w:r w:rsidRPr="00D43185">
        <w:rPr>
          <w:rFonts w:asciiTheme="majorBidi" w:hAnsiTheme="majorBidi" w:cstheme="majorBidi"/>
          <w:sz w:val="24"/>
          <w:szCs w:val="24"/>
        </w:rPr>
        <w:t xml:space="preserve"> is the </w:t>
      </w:r>
      <w:r w:rsidRPr="00D43185">
        <w:rPr>
          <w:rFonts w:asciiTheme="majorBidi" w:hAnsiTheme="majorBidi" w:cstheme="majorBidi"/>
          <w:b/>
          <w:bCs/>
          <w:sz w:val="24"/>
          <w:szCs w:val="24"/>
        </w:rPr>
        <w:t>Transition Relevance Place (TRP)</w:t>
      </w:r>
      <w:r w:rsidRPr="00D43185">
        <w:rPr>
          <w:rFonts w:asciiTheme="majorBidi" w:hAnsiTheme="majorBidi" w:cstheme="majorBidi"/>
          <w:sz w:val="24"/>
          <w:szCs w:val="24"/>
        </w:rPr>
        <w:t>, which refers to points where speaker change may legitimately occur. These points are often marked by the completion of a grammatical unit or by prosodic cues such as falling intonation or pauses.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Listeners also play an active role in </w:t>
      </w:r>
      <w:proofErr w:type="gramStart"/>
      <w:r w:rsidRPr="00D43185">
        <w:rPr>
          <w:rFonts w:asciiTheme="majorBidi" w:hAnsiTheme="majorBidi" w:cstheme="majorBidi"/>
          <w:sz w:val="24"/>
          <w:szCs w:val="24"/>
        </w:rPr>
        <w:t>turn-taking</w:t>
      </w:r>
      <w:proofErr w:type="gramEnd"/>
      <w:r w:rsidRPr="00D43185">
        <w:rPr>
          <w:rFonts w:asciiTheme="majorBidi" w:hAnsiTheme="majorBidi" w:cstheme="majorBidi"/>
          <w:sz w:val="24"/>
          <w:szCs w:val="24"/>
        </w:rPr>
        <w:t xml:space="preserve"> by producing </w:t>
      </w:r>
      <w:r w:rsidRPr="00D43185">
        <w:rPr>
          <w:rFonts w:asciiTheme="majorBidi" w:hAnsiTheme="majorBidi" w:cstheme="majorBidi"/>
          <w:b/>
          <w:bCs/>
          <w:sz w:val="24"/>
          <w:szCs w:val="24"/>
        </w:rPr>
        <w:t>backchannels</w:t>
      </w:r>
      <w:r w:rsidRPr="00D43185">
        <w:rPr>
          <w:rFonts w:asciiTheme="majorBidi" w:hAnsiTheme="majorBidi" w:cstheme="majorBidi"/>
          <w:sz w:val="24"/>
          <w:szCs w:val="24"/>
        </w:rPr>
        <w:t xml:space="preserve"> such as “uh-huh,” “yeah,” or “mmm.” These signals indicate attention and understanding without claiming the floor. The absence of backchannels </w:t>
      </w:r>
      <w:proofErr w:type="gramStart"/>
      <w:r w:rsidRPr="00D43185">
        <w:rPr>
          <w:rFonts w:asciiTheme="majorBidi" w:hAnsiTheme="majorBidi" w:cstheme="majorBidi"/>
          <w:sz w:val="24"/>
          <w:szCs w:val="24"/>
        </w:rPr>
        <w:t>may be interpreted</w:t>
      </w:r>
      <w:proofErr w:type="gramEnd"/>
      <w:r w:rsidRPr="00D43185">
        <w:rPr>
          <w:rFonts w:asciiTheme="majorBidi" w:hAnsiTheme="majorBidi" w:cstheme="majorBidi"/>
          <w:sz w:val="24"/>
          <w:szCs w:val="24"/>
        </w:rPr>
        <w:t xml:space="preserve"> as lack of interest or disagreement.</w:t>
      </w:r>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5. Adjacency Pairs and Preference Organization</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One of the most influential concepts in CA is the </w:t>
      </w:r>
      <w:r w:rsidRPr="00D43185">
        <w:rPr>
          <w:rFonts w:asciiTheme="majorBidi" w:hAnsiTheme="majorBidi" w:cstheme="majorBidi"/>
          <w:b/>
          <w:bCs/>
          <w:sz w:val="24"/>
          <w:szCs w:val="24"/>
        </w:rPr>
        <w:t>adjacency pair</w:t>
      </w:r>
      <w:r w:rsidRPr="00D43185">
        <w:rPr>
          <w:rFonts w:asciiTheme="majorBidi" w:hAnsiTheme="majorBidi" w:cstheme="majorBidi"/>
          <w:sz w:val="24"/>
          <w:szCs w:val="24"/>
        </w:rPr>
        <w:t xml:space="preserve">. An adjacency pair consists of two turns produced by different speakers, ordered as a first part and a second part. The production of the first part makes the second part </w:t>
      </w:r>
      <w:r w:rsidRPr="00D43185">
        <w:rPr>
          <w:rFonts w:asciiTheme="majorBidi" w:hAnsiTheme="majorBidi" w:cstheme="majorBidi"/>
          <w:b/>
          <w:bCs/>
          <w:sz w:val="24"/>
          <w:szCs w:val="24"/>
        </w:rPr>
        <w:t>conditionally relevant</w:t>
      </w:r>
      <w:r w:rsidRPr="00D43185">
        <w:rPr>
          <w:rFonts w:asciiTheme="majorBidi" w:hAnsiTheme="majorBidi" w:cstheme="majorBidi"/>
          <w:sz w:val="24"/>
          <w:szCs w:val="24"/>
        </w:rPr>
        <w:t>.</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Typical examples include </w:t>
      </w:r>
      <w:proofErr w:type="gramStart"/>
      <w:r w:rsidRPr="00D43185">
        <w:rPr>
          <w:rFonts w:asciiTheme="majorBidi" w:hAnsiTheme="majorBidi" w:cstheme="majorBidi"/>
          <w:sz w:val="24"/>
          <w:szCs w:val="24"/>
        </w:rPr>
        <w:t>greeting–greeting</w:t>
      </w:r>
      <w:proofErr w:type="gramEnd"/>
      <w:r w:rsidRPr="00D43185">
        <w:rPr>
          <w:rFonts w:asciiTheme="majorBidi" w:hAnsiTheme="majorBidi" w:cstheme="majorBidi"/>
          <w:sz w:val="24"/>
          <w:szCs w:val="24"/>
        </w:rPr>
        <w:t>, question–answer, request–grant, and apology–acceptance. These pairs provide a basic structural framework for interaction and create expectations about appropriate responses.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However, not all second parts are equal. This leads to the concept of </w:t>
      </w:r>
      <w:r w:rsidRPr="00D43185">
        <w:rPr>
          <w:rFonts w:asciiTheme="majorBidi" w:hAnsiTheme="majorBidi" w:cstheme="majorBidi"/>
          <w:b/>
          <w:bCs/>
          <w:sz w:val="24"/>
          <w:szCs w:val="24"/>
        </w:rPr>
        <w:t>preference organization</w:t>
      </w:r>
      <w:r w:rsidRPr="00D43185">
        <w:rPr>
          <w:rFonts w:asciiTheme="majorBidi" w:hAnsiTheme="majorBidi" w:cstheme="majorBidi"/>
          <w:sz w:val="24"/>
          <w:szCs w:val="24"/>
        </w:rPr>
        <w:t xml:space="preserve">, which refers to the systematic bias toward certain types of responses. Preferred responses (such as acceptance or agreement) </w:t>
      </w:r>
      <w:proofErr w:type="gramStart"/>
      <w:r w:rsidRPr="00D43185">
        <w:rPr>
          <w:rFonts w:asciiTheme="majorBidi" w:hAnsiTheme="majorBidi" w:cstheme="majorBidi"/>
          <w:sz w:val="24"/>
          <w:szCs w:val="24"/>
        </w:rPr>
        <w:t>are typically delivered</w:t>
      </w:r>
      <w:proofErr w:type="gramEnd"/>
      <w:r w:rsidRPr="00D43185">
        <w:rPr>
          <w:rFonts w:asciiTheme="majorBidi" w:hAnsiTheme="majorBidi" w:cstheme="majorBidi"/>
          <w:sz w:val="24"/>
          <w:szCs w:val="24"/>
        </w:rPr>
        <w:t xml:space="preserve"> promptly and directly. </w:t>
      </w:r>
      <w:proofErr w:type="spellStart"/>
      <w:r w:rsidRPr="00D43185">
        <w:rPr>
          <w:rFonts w:asciiTheme="majorBidi" w:hAnsiTheme="majorBidi" w:cstheme="majorBidi"/>
          <w:sz w:val="24"/>
          <w:szCs w:val="24"/>
        </w:rPr>
        <w:t>Dispreferred</w:t>
      </w:r>
      <w:proofErr w:type="spellEnd"/>
      <w:r w:rsidRPr="00D43185">
        <w:rPr>
          <w:rFonts w:asciiTheme="majorBidi" w:hAnsiTheme="majorBidi" w:cstheme="majorBidi"/>
          <w:sz w:val="24"/>
          <w:szCs w:val="24"/>
        </w:rPr>
        <w:t xml:space="preserve"> responses (such as refusal or disagreement) tend to be </w:t>
      </w:r>
      <w:proofErr w:type="gramStart"/>
      <w:r w:rsidRPr="00D43185">
        <w:rPr>
          <w:rFonts w:asciiTheme="majorBidi" w:hAnsiTheme="majorBidi" w:cstheme="majorBidi"/>
          <w:sz w:val="24"/>
          <w:szCs w:val="24"/>
        </w:rPr>
        <w:t>delayed</w:t>
      </w:r>
      <w:proofErr w:type="gramEnd"/>
      <w:r w:rsidRPr="00D43185">
        <w:rPr>
          <w:rFonts w:asciiTheme="majorBidi" w:hAnsiTheme="majorBidi" w:cstheme="majorBidi"/>
          <w:sz w:val="24"/>
          <w:szCs w:val="24"/>
        </w:rPr>
        <w:t>, mitigated, or accompanied by explanations.</w:t>
      </w:r>
    </w:p>
    <w:p w:rsidR="00D43185" w:rsidRPr="00D43185" w:rsidRDefault="00D43185" w:rsidP="00D43185">
      <w:pPr>
        <w:jc w:val="both"/>
        <w:rPr>
          <w:rFonts w:asciiTheme="majorBidi" w:hAnsiTheme="majorBidi" w:cstheme="majorBidi"/>
          <w:sz w:val="24"/>
          <w:szCs w:val="24"/>
        </w:rPr>
      </w:pPr>
      <w:proofErr w:type="spellStart"/>
      <w:r w:rsidRPr="00D43185">
        <w:rPr>
          <w:rFonts w:asciiTheme="majorBidi" w:hAnsiTheme="majorBidi" w:cstheme="majorBidi"/>
          <w:sz w:val="24"/>
          <w:szCs w:val="24"/>
        </w:rPr>
        <w:t>Dispreferred</w:t>
      </w:r>
      <w:proofErr w:type="spellEnd"/>
      <w:r w:rsidRPr="00D43185">
        <w:rPr>
          <w:rFonts w:asciiTheme="majorBidi" w:hAnsiTheme="majorBidi" w:cstheme="majorBidi"/>
          <w:sz w:val="24"/>
          <w:szCs w:val="24"/>
        </w:rPr>
        <w:t xml:space="preserve"> responses often include:</w:t>
      </w:r>
    </w:p>
    <w:p w:rsidR="00D43185" w:rsidRPr="00D43185" w:rsidRDefault="00D43185" w:rsidP="00D43185">
      <w:pPr>
        <w:numPr>
          <w:ilvl w:val="0"/>
          <w:numId w:val="5"/>
        </w:numPr>
        <w:jc w:val="both"/>
        <w:rPr>
          <w:rFonts w:asciiTheme="majorBidi" w:hAnsiTheme="majorBidi" w:cstheme="majorBidi"/>
          <w:sz w:val="24"/>
          <w:szCs w:val="24"/>
        </w:rPr>
      </w:pPr>
      <w:r w:rsidRPr="00D43185">
        <w:rPr>
          <w:rFonts w:asciiTheme="majorBidi" w:hAnsiTheme="majorBidi" w:cstheme="majorBidi"/>
          <w:sz w:val="24"/>
          <w:szCs w:val="24"/>
        </w:rPr>
        <w:t>pauses or delays,</w:t>
      </w:r>
    </w:p>
    <w:p w:rsidR="00D43185" w:rsidRPr="00D43185" w:rsidRDefault="00D43185" w:rsidP="00D43185">
      <w:pPr>
        <w:numPr>
          <w:ilvl w:val="0"/>
          <w:numId w:val="5"/>
        </w:numPr>
        <w:jc w:val="both"/>
        <w:rPr>
          <w:rFonts w:asciiTheme="majorBidi" w:hAnsiTheme="majorBidi" w:cstheme="majorBidi"/>
          <w:sz w:val="24"/>
          <w:szCs w:val="24"/>
        </w:rPr>
      </w:pPr>
      <w:r w:rsidRPr="00D43185">
        <w:rPr>
          <w:rFonts w:asciiTheme="majorBidi" w:hAnsiTheme="majorBidi" w:cstheme="majorBidi"/>
          <w:sz w:val="24"/>
          <w:szCs w:val="24"/>
        </w:rPr>
        <w:t>hesitation markers,</w:t>
      </w:r>
    </w:p>
    <w:p w:rsidR="00D43185" w:rsidRPr="00D43185" w:rsidRDefault="00D43185" w:rsidP="00D43185">
      <w:pPr>
        <w:numPr>
          <w:ilvl w:val="0"/>
          <w:numId w:val="5"/>
        </w:numPr>
        <w:jc w:val="both"/>
        <w:rPr>
          <w:rFonts w:asciiTheme="majorBidi" w:hAnsiTheme="majorBidi" w:cstheme="majorBidi"/>
          <w:sz w:val="24"/>
          <w:szCs w:val="24"/>
        </w:rPr>
      </w:pPr>
      <w:r w:rsidRPr="00D43185">
        <w:rPr>
          <w:rFonts w:asciiTheme="majorBidi" w:hAnsiTheme="majorBidi" w:cstheme="majorBidi"/>
          <w:sz w:val="24"/>
          <w:szCs w:val="24"/>
        </w:rPr>
        <w:t>prefaces such as “well” or “uh”,</w:t>
      </w:r>
    </w:p>
    <w:p w:rsidR="00D43185" w:rsidRPr="00D43185" w:rsidRDefault="00D43185" w:rsidP="00D43185">
      <w:pPr>
        <w:numPr>
          <w:ilvl w:val="0"/>
          <w:numId w:val="5"/>
        </w:numPr>
        <w:jc w:val="both"/>
        <w:rPr>
          <w:rFonts w:asciiTheme="majorBidi" w:hAnsiTheme="majorBidi" w:cstheme="majorBidi"/>
          <w:sz w:val="24"/>
          <w:szCs w:val="24"/>
        </w:rPr>
      </w:pPr>
      <w:r w:rsidRPr="00D43185">
        <w:rPr>
          <w:rFonts w:asciiTheme="majorBidi" w:hAnsiTheme="majorBidi" w:cstheme="majorBidi"/>
          <w:sz w:val="24"/>
          <w:szCs w:val="24"/>
        </w:rPr>
        <w:t>accounts or justifications,</w:t>
      </w:r>
    </w:p>
    <w:p w:rsidR="00D43185" w:rsidRPr="00D43185" w:rsidRDefault="00D43185" w:rsidP="00D43185">
      <w:pPr>
        <w:numPr>
          <w:ilvl w:val="0"/>
          <w:numId w:val="5"/>
        </w:numPr>
        <w:jc w:val="both"/>
        <w:rPr>
          <w:rFonts w:asciiTheme="majorBidi" w:hAnsiTheme="majorBidi" w:cstheme="majorBidi"/>
          <w:sz w:val="24"/>
          <w:szCs w:val="24"/>
        </w:rPr>
      </w:pPr>
      <w:proofErr w:type="gramStart"/>
      <w:r w:rsidRPr="00D43185">
        <w:rPr>
          <w:rFonts w:asciiTheme="majorBidi" w:hAnsiTheme="majorBidi" w:cstheme="majorBidi"/>
          <w:sz w:val="24"/>
          <w:szCs w:val="24"/>
        </w:rPr>
        <w:t>indirect</w:t>
      </w:r>
      <w:proofErr w:type="gramEnd"/>
      <w:r w:rsidRPr="00D43185">
        <w:rPr>
          <w:rFonts w:asciiTheme="majorBidi" w:hAnsiTheme="majorBidi" w:cstheme="majorBidi"/>
          <w:sz w:val="24"/>
          <w:szCs w:val="24"/>
        </w:rPr>
        <w:t xml:space="preserve"> or softened formulations.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Preference organization does not refer to psychological preference but to </w:t>
      </w:r>
      <w:r w:rsidRPr="00D43185">
        <w:rPr>
          <w:rFonts w:asciiTheme="majorBidi" w:hAnsiTheme="majorBidi" w:cstheme="majorBidi"/>
          <w:b/>
          <w:bCs/>
          <w:sz w:val="24"/>
          <w:szCs w:val="24"/>
        </w:rPr>
        <w:t>structural patterns</w:t>
      </w:r>
      <w:r w:rsidRPr="00D43185">
        <w:rPr>
          <w:rFonts w:asciiTheme="majorBidi" w:hAnsiTheme="majorBidi" w:cstheme="majorBidi"/>
          <w:sz w:val="24"/>
          <w:szCs w:val="24"/>
        </w:rPr>
        <w:t xml:space="preserve"> in interaction. It reveals how social norms shape conversational behavior.</w:t>
      </w:r>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6. Complex Sequences: Repair, Pre-sequences, and Insertion Sequences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Beyond simple two-turn exchanges, CA identifies </w:t>
      </w:r>
      <w:proofErr w:type="gramStart"/>
      <w:r w:rsidRPr="00D43185">
        <w:rPr>
          <w:rFonts w:asciiTheme="majorBidi" w:hAnsiTheme="majorBidi" w:cstheme="majorBidi"/>
          <w:sz w:val="24"/>
          <w:szCs w:val="24"/>
        </w:rPr>
        <w:t>more complex conversational structures</w:t>
      </w:r>
      <w:proofErr w:type="gramEnd"/>
      <w:r w:rsidRPr="00D43185">
        <w:rPr>
          <w:rFonts w:asciiTheme="majorBidi" w:hAnsiTheme="majorBidi" w:cstheme="majorBidi"/>
          <w:sz w:val="24"/>
          <w:szCs w:val="24"/>
        </w:rPr>
        <w:t>.</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b/>
          <w:bCs/>
          <w:sz w:val="24"/>
          <w:szCs w:val="24"/>
        </w:rPr>
        <w:t>Repair</w:t>
      </w:r>
      <w:r w:rsidRPr="00D43185">
        <w:rPr>
          <w:rFonts w:asciiTheme="majorBidi" w:hAnsiTheme="majorBidi" w:cstheme="majorBidi"/>
          <w:sz w:val="24"/>
          <w:szCs w:val="24"/>
        </w:rPr>
        <w:t xml:space="preserve"> refers to practices for dealing with problems in speaking, hearing, or understanding. There is a strong preference for </w:t>
      </w:r>
      <w:r w:rsidRPr="00D43185">
        <w:rPr>
          <w:rFonts w:asciiTheme="majorBidi" w:hAnsiTheme="majorBidi" w:cstheme="majorBidi"/>
          <w:b/>
          <w:bCs/>
          <w:sz w:val="24"/>
          <w:szCs w:val="24"/>
        </w:rPr>
        <w:t>self-initiated self-repair</w:t>
      </w:r>
      <w:r w:rsidRPr="00D43185">
        <w:rPr>
          <w:rFonts w:asciiTheme="majorBidi" w:hAnsiTheme="majorBidi" w:cstheme="majorBidi"/>
          <w:sz w:val="24"/>
          <w:szCs w:val="24"/>
        </w:rPr>
        <w:t xml:space="preserve">, meaning speakers typically correct their own </w:t>
      </w:r>
      <w:r w:rsidRPr="00D43185">
        <w:rPr>
          <w:rFonts w:asciiTheme="majorBidi" w:hAnsiTheme="majorBidi" w:cstheme="majorBidi"/>
          <w:sz w:val="24"/>
          <w:szCs w:val="24"/>
        </w:rPr>
        <w:lastRenderedPageBreak/>
        <w:t>errors as early as possible. Other-initiated repair occurs when a listener signals a problem using expressions like “What?” or “Pardon?”</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Repair sequences demonstrate how participants collaborate to maintain mutual understanding and conversational progress.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b/>
          <w:bCs/>
          <w:sz w:val="24"/>
          <w:szCs w:val="24"/>
        </w:rPr>
        <w:t>Pre-sequences</w:t>
      </w:r>
      <w:r w:rsidRPr="00D43185">
        <w:rPr>
          <w:rFonts w:asciiTheme="majorBidi" w:hAnsiTheme="majorBidi" w:cstheme="majorBidi"/>
          <w:sz w:val="24"/>
          <w:szCs w:val="24"/>
        </w:rPr>
        <w:t xml:space="preserve"> are turns that prepare the ground for a subsequent action. For example, a pre-invitation tests availability before issuing an invitation, while a pre-request checks conditions before making a request. Pre-sequences reduce the risk of rejection and contribute to interactional smoothness.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b/>
          <w:bCs/>
          <w:sz w:val="24"/>
          <w:szCs w:val="24"/>
        </w:rPr>
        <w:t>Insertion sequences</w:t>
      </w:r>
      <w:r w:rsidRPr="00D43185">
        <w:rPr>
          <w:rFonts w:asciiTheme="majorBidi" w:hAnsiTheme="majorBidi" w:cstheme="majorBidi"/>
          <w:sz w:val="24"/>
          <w:szCs w:val="24"/>
        </w:rPr>
        <w:t xml:space="preserve"> temporarily interrupt an adjacency pair. They often serve clarification, repair, or procedural purposes, after which the original sequence resumes. These sequences show that adjacency pairs are not always physically adjacent, even though they remain structurally connected.</w:t>
      </w:r>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7. Overall Organization of Interaction</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In addition to local sequencing, CA examines the </w:t>
      </w:r>
      <w:r w:rsidRPr="00D43185">
        <w:rPr>
          <w:rFonts w:asciiTheme="majorBidi" w:hAnsiTheme="majorBidi" w:cstheme="majorBidi"/>
          <w:b/>
          <w:bCs/>
          <w:sz w:val="24"/>
          <w:szCs w:val="24"/>
        </w:rPr>
        <w:t>overall organization</w:t>
      </w:r>
      <w:r w:rsidRPr="00D43185">
        <w:rPr>
          <w:rFonts w:asciiTheme="majorBidi" w:hAnsiTheme="majorBidi" w:cstheme="majorBidi"/>
          <w:sz w:val="24"/>
          <w:szCs w:val="24"/>
        </w:rPr>
        <w:t xml:space="preserve"> of interactions. Certain types of exchanges, such as telephone calls, interviews, or service encounters, display recognizable global structures.</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For example, telephone conversations typically include:</w:t>
      </w:r>
    </w:p>
    <w:p w:rsidR="00D43185" w:rsidRPr="00D43185" w:rsidRDefault="00D43185" w:rsidP="00D43185">
      <w:pPr>
        <w:numPr>
          <w:ilvl w:val="0"/>
          <w:numId w:val="6"/>
        </w:numPr>
        <w:jc w:val="both"/>
        <w:rPr>
          <w:rFonts w:asciiTheme="majorBidi" w:hAnsiTheme="majorBidi" w:cstheme="majorBidi"/>
          <w:sz w:val="24"/>
          <w:szCs w:val="24"/>
        </w:rPr>
      </w:pPr>
      <w:r w:rsidRPr="00D43185">
        <w:rPr>
          <w:rFonts w:asciiTheme="majorBidi" w:hAnsiTheme="majorBidi" w:cstheme="majorBidi"/>
          <w:sz w:val="24"/>
          <w:szCs w:val="24"/>
        </w:rPr>
        <w:t>an opening section,</w:t>
      </w:r>
    </w:p>
    <w:p w:rsidR="00D43185" w:rsidRPr="00D43185" w:rsidRDefault="00D43185" w:rsidP="00D43185">
      <w:pPr>
        <w:numPr>
          <w:ilvl w:val="0"/>
          <w:numId w:val="6"/>
        </w:numPr>
        <w:jc w:val="both"/>
        <w:rPr>
          <w:rFonts w:asciiTheme="majorBidi" w:hAnsiTheme="majorBidi" w:cstheme="majorBidi"/>
          <w:sz w:val="24"/>
          <w:szCs w:val="24"/>
        </w:rPr>
      </w:pPr>
      <w:r w:rsidRPr="00D43185">
        <w:rPr>
          <w:rFonts w:asciiTheme="majorBidi" w:hAnsiTheme="majorBidi" w:cstheme="majorBidi"/>
          <w:sz w:val="24"/>
          <w:szCs w:val="24"/>
        </w:rPr>
        <w:t>a main body with topic development,</w:t>
      </w:r>
    </w:p>
    <w:p w:rsidR="00D43185" w:rsidRPr="00D43185" w:rsidRDefault="00D43185" w:rsidP="00D43185">
      <w:pPr>
        <w:numPr>
          <w:ilvl w:val="0"/>
          <w:numId w:val="6"/>
        </w:numPr>
        <w:jc w:val="both"/>
        <w:rPr>
          <w:rFonts w:asciiTheme="majorBidi" w:hAnsiTheme="majorBidi" w:cstheme="majorBidi"/>
          <w:sz w:val="24"/>
          <w:szCs w:val="24"/>
        </w:rPr>
      </w:pPr>
      <w:proofErr w:type="gramStart"/>
      <w:r w:rsidRPr="00D43185">
        <w:rPr>
          <w:rFonts w:asciiTheme="majorBidi" w:hAnsiTheme="majorBidi" w:cstheme="majorBidi"/>
          <w:sz w:val="24"/>
          <w:szCs w:val="24"/>
        </w:rPr>
        <w:t>a</w:t>
      </w:r>
      <w:proofErr w:type="gramEnd"/>
      <w:r w:rsidRPr="00D43185">
        <w:rPr>
          <w:rFonts w:asciiTheme="majorBidi" w:hAnsiTheme="majorBidi" w:cstheme="majorBidi"/>
          <w:sz w:val="24"/>
          <w:szCs w:val="24"/>
        </w:rPr>
        <w:t xml:space="preserve"> closing section.</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Openings often involve summons–answer sequences, while closings may include arrangements, summaries, or terminal exchanges. Topic management is also significant, as frequent abrupt topic shifts </w:t>
      </w:r>
      <w:proofErr w:type="gramStart"/>
      <w:r w:rsidRPr="00D43185">
        <w:rPr>
          <w:rFonts w:asciiTheme="majorBidi" w:hAnsiTheme="majorBidi" w:cstheme="majorBidi"/>
          <w:sz w:val="24"/>
          <w:szCs w:val="24"/>
        </w:rPr>
        <w:t>are generally treated</w:t>
      </w:r>
      <w:proofErr w:type="gramEnd"/>
      <w:r w:rsidRPr="00D43185">
        <w:rPr>
          <w:rFonts w:asciiTheme="majorBidi" w:hAnsiTheme="majorBidi" w:cstheme="majorBidi"/>
          <w:sz w:val="24"/>
          <w:szCs w:val="24"/>
        </w:rPr>
        <w:t xml:space="preserve"> as </w:t>
      </w:r>
      <w:proofErr w:type="spellStart"/>
      <w:r w:rsidRPr="00D43185">
        <w:rPr>
          <w:rFonts w:asciiTheme="majorBidi" w:hAnsiTheme="majorBidi" w:cstheme="majorBidi"/>
          <w:sz w:val="24"/>
          <w:szCs w:val="24"/>
        </w:rPr>
        <w:t>interactionally</w:t>
      </w:r>
      <w:proofErr w:type="spellEnd"/>
      <w:r w:rsidRPr="00D43185">
        <w:rPr>
          <w:rFonts w:asciiTheme="majorBidi" w:hAnsiTheme="majorBidi" w:cstheme="majorBidi"/>
          <w:sz w:val="24"/>
          <w:szCs w:val="24"/>
        </w:rPr>
        <w:t xml:space="preserve"> problematic.</w:t>
      </w:r>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8. Analytical Value and Limitations of CA</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Conversation Analysis provides powerful tools for understanding how social action </w:t>
      </w:r>
      <w:proofErr w:type="gramStart"/>
      <w:r w:rsidRPr="00D43185">
        <w:rPr>
          <w:rFonts w:asciiTheme="majorBidi" w:hAnsiTheme="majorBidi" w:cstheme="majorBidi"/>
          <w:sz w:val="24"/>
          <w:szCs w:val="24"/>
        </w:rPr>
        <w:t>is organized</w:t>
      </w:r>
      <w:proofErr w:type="gramEnd"/>
      <w:r w:rsidRPr="00D43185">
        <w:rPr>
          <w:rFonts w:asciiTheme="majorBidi" w:hAnsiTheme="majorBidi" w:cstheme="majorBidi"/>
          <w:sz w:val="24"/>
          <w:szCs w:val="24"/>
        </w:rPr>
        <w:t xml:space="preserve"> through talk. By focusing on observable structure and sequence, CA reveals how participants manage interaction, negotiate meaning, and establish social order.</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However, CA deliberately limits interpretation. Analysts </w:t>
      </w:r>
      <w:proofErr w:type="gramStart"/>
      <w:r w:rsidRPr="00D43185">
        <w:rPr>
          <w:rFonts w:asciiTheme="majorBidi" w:hAnsiTheme="majorBidi" w:cstheme="majorBidi"/>
          <w:sz w:val="24"/>
          <w:szCs w:val="24"/>
        </w:rPr>
        <w:t>are expected</w:t>
      </w:r>
      <w:proofErr w:type="gramEnd"/>
      <w:r w:rsidRPr="00D43185">
        <w:rPr>
          <w:rFonts w:asciiTheme="majorBidi" w:hAnsiTheme="majorBidi" w:cstheme="majorBidi"/>
          <w:sz w:val="24"/>
          <w:szCs w:val="24"/>
        </w:rPr>
        <w:t xml:space="preserve"> to avoid speculation about speakers’ intentions, personalities, or psychological states. Analysis must remain grounded in the </w:t>
      </w:r>
      <w:r w:rsidRPr="00D43185">
        <w:rPr>
          <w:rFonts w:asciiTheme="majorBidi" w:hAnsiTheme="majorBidi" w:cstheme="majorBidi"/>
          <w:b/>
          <w:bCs/>
          <w:sz w:val="24"/>
          <w:szCs w:val="24"/>
        </w:rPr>
        <w:t>visible details of interaction</w:t>
      </w:r>
      <w:r w:rsidRPr="00D43185">
        <w:rPr>
          <w:rFonts w:asciiTheme="majorBidi" w:hAnsiTheme="majorBidi" w:cstheme="majorBidi"/>
          <w:sz w:val="24"/>
          <w:szCs w:val="24"/>
        </w:rPr>
        <w:t>.</w:t>
      </w:r>
    </w:p>
    <w:p w:rsidR="00D43185" w:rsidRPr="00D43185" w:rsidRDefault="00D43185" w:rsidP="00D43185">
      <w:pPr>
        <w:jc w:val="both"/>
        <w:rPr>
          <w:rFonts w:asciiTheme="majorBidi" w:hAnsiTheme="majorBidi" w:cstheme="majorBidi"/>
          <w:b/>
          <w:bCs/>
          <w:sz w:val="24"/>
          <w:szCs w:val="24"/>
        </w:rPr>
      </w:pPr>
      <w:r w:rsidRPr="00D43185">
        <w:rPr>
          <w:rFonts w:asciiTheme="majorBidi" w:hAnsiTheme="majorBidi" w:cstheme="majorBidi"/>
          <w:b/>
          <w:bCs/>
          <w:sz w:val="24"/>
          <w:szCs w:val="24"/>
        </w:rPr>
        <w:t>Conclusion</w:t>
      </w:r>
    </w:p>
    <w:p w:rsidR="00D43185" w:rsidRPr="00D43185" w:rsidRDefault="00D43185" w:rsidP="00D43185">
      <w:pPr>
        <w:jc w:val="both"/>
        <w:rPr>
          <w:rFonts w:asciiTheme="majorBidi" w:hAnsiTheme="majorBidi" w:cstheme="majorBidi"/>
          <w:sz w:val="24"/>
          <w:szCs w:val="24"/>
        </w:rPr>
      </w:pPr>
      <w:r w:rsidRPr="00D43185">
        <w:rPr>
          <w:rFonts w:asciiTheme="majorBidi" w:hAnsiTheme="majorBidi" w:cstheme="majorBidi"/>
          <w:sz w:val="24"/>
          <w:szCs w:val="24"/>
        </w:rPr>
        <w:t xml:space="preserve">Conversation Analysis represents a rigorous, empirically grounded approach to Discourse Analysis. By examining the structural and sequential organization of talk-in-interaction, CA shows how meaning, order, and social relations </w:t>
      </w:r>
      <w:proofErr w:type="gramStart"/>
      <w:r w:rsidRPr="00D43185">
        <w:rPr>
          <w:rFonts w:asciiTheme="majorBidi" w:hAnsiTheme="majorBidi" w:cstheme="majorBidi"/>
          <w:sz w:val="24"/>
          <w:szCs w:val="24"/>
        </w:rPr>
        <w:t>are constructed</w:t>
      </w:r>
      <w:proofErr w:type="gramEnd"/>
      <w:r w:rsidRPr="00D43185">
        <w:rPr>
          <w:rFonts w:asciiTheme="majorBidi" w:hAnsiTheme="majorBidi" w:cstheme="majorBidi"/>
          <w:sz w:val="24"/>
          <w:szCs w:val="24"/>
        </w:rPr>
        <w:t xml:space="preserve"> through everyday conversation. Its emphasis on real data, participant orientation, and analytic discipline makes it a foundational approach in the study of discourse.</w:t>
      </w:r>
    </w:p>
    <w:p w:rsidR="00D43185" w:rsidRPr="00D43185" w:rsidRDefault="00D43185" w:rsidP="00D43185">
      <w:pPr>
        <w:jc w:val="both"/>
        <w:rPr>
          <w:rFonts w:asciiTheme="majorBidi" w:hAnsiTheme="majorBidi" w:cstheme="majorBidi"/>
          <w:sz w:val="24"/>
          <w:szCs w:val="24"/>
        </w:rPr>
      </w:pPr>
    </w:p>
    <w:p w:rsidR="00E36E91" w:rsidRPr="00D43185" w:rsidRDefault="00E36E91" w:rsidP="00D43185">
      <w:pPr>
        <w:jc w:val="both"/>
        <w:rPr>
          <w:rFonts w:asciiTheme="majorBidi" w:hAnsiTheme="majorBidi" w:cstheme="majorBidi"/>
          <w:sz w:val="24"/>
          <w:szCs w:val="24"/>
        </w:rPr>
      </w:pPr>
    </w:p>
    <w:sectPr w:rsidR="00E36E91" w:rsidRPr="00D4318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7566E"/>
    <w:multiLevelType w:val="multilevel"/>
    <w:tmpl w:val="ECAE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46D99"/>
    <w:multiLevelType w:val="multilevel"/>
    <w:tmpl w:val="CC90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80F70"/>
    <w:multiLevelType w:val="multilevel"/>
    <w:tmpl w:val="C1D2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953EB"/>
    <w:multiLevelType w:val="multilevel"/>
    <w:tmpl w:val="2FE6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240D3"/>
    <w:multiLevelType w:val="multilevel"/>
    <w:tmpl w:val="2B52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05359"/>
    <w:multiLevelType w:val="multilevel"/>
    <w:tmpl w:val="796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85"/>
    <w:rsid w:val="00D43185"/>
    <w:rsid w:val="00E36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F926"/>
  <w15:chartTrackingRefBased/>
  <w15:docId w15:val="{3CD08D85-182F-4EE2-BEED-684D75C8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1540</Words>
  <Characters>8781</Characters>
  <Application>Microsoft Office Word</Application>
  <DocSecurity>0</DocSecurity>
  <Lines>73</Lines>
  <Paragraphs>20</Paragraphs>
  <ScaleCrop>false</ScaleCrop>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2026-05-14T07:21:00Z</dcterms:created>
  <dcterms:modified xsi:type="dcterms:W3CDTF">2026-05-14T07:23:00Z</dcterms:modified>
</cp:coreProperties>
</file>