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Le troisième espace chez Homi K. Bhabha</w:t>
      </w:r>
    </w:p>
    <w:p>
      <w:pPr>
        <w:jc w:val="left"/>
      </w:pPr>
      <w:r>
        <w:rPr>
          <w:b/>
          <w:sz w:val="26"/>
        </w:rPr>
        <w:t>Cours de civilisation, culture et théorie postcoloniale – Licence 3</w:t>
      </w:r>
    </w:p>
    <w:p>
      <w:r>
        <w:t>Ce cours présente la notion de troisième espace (Third Space) chez Homi K. Bhabha, son lien avec l’hybridité, la traduction culturelle, l’identité postcoloniale et les enjeux d’interprétation dans les sociétés marquées par la colonisation et les circulations culturelles.</w:t>
      </w:r>
    </w:p>
    <w:p>
      <w:pPr>
        <w:jc w:val="left"/>
      </w:pPr>
      <w:r>
        <w:rPr>
          <w:b/>
          <w:sz w:val="26"/>
        </w:rPr>
        <w:t>Introduction</w:t>
      </w:r>
    </w:p>
    <w:p>
      <w:r>
        <w:t>Le troisième espace est l’un des concepts les plus connus de Homi K. Bhabha. Il désigne un espace d’entre-deux où les significations culturelles ne sont ni simplement importées ni simplement reproduites, mais négociées, déplacées et reconfigurées.</w:t>
      </w:r>
    </w:p>
    <w:p>
      <w:r>
        <w:t>Bhabha insiste sur le fait que les cultures ne sont pas des ensembles fermés et stables. Elles se construisent dans des relations de contact, de traduction et de confrontation. Le troisième espace est donc un lieu théorique pour penser la production du nouveau dans les situations postcoloniales.</w:t>
      </w:r>
    </w:p>
    <w:p>
      <w:r>
        <w:t>L’intérêt de ce concept est majeur pour les études postcoloniales, car il permet d’éviter deux erreurs fréquentes : considérer les cultures comme pures et immuables, ou au contraire les réduire à un simple mélange sans structure.</w:t>
      </w:r>
    </w:p>
    <w:p>
      <w:pPr>
        <w:jc w:val="left"/>
      </w:pPr>
      <w:r>
        <w:rPr>
          <w:b/>
          <w:sz w:val="26"/>
        </w:rPr>
        <w:t>1. Homi Bhabha : repères</w:t>
      </w:r>
    </w:p>
    <w:p>
      <w:r>
        <w:t>Homi K. Bhabha est un théoricien postcolonial majeur, professeur et critique littéraire. Son ouvrage le plus célèbre, The Location of Culture (1994), a profondément marqué la théorie postcoloniale.</w:t>
      </w:r>
    </w:p>
    <w:p>
      <w:r>
        <w:t>Ses réflexions portent sur l’hybridité, le mimétisme, l’ambivalence coloniale et les espaces de négociation entre colonisateur et colonisé. Pour Bhabha, la culture n’est jamais totalement homogène ; elle est traversée par des fractures et des déplacements.</w:t>
      </w:r>
    </w:p>
    <w:p>
      <w:pPr>
        <w:jc w:val="left"/>
      </w:pPr>
      <w:r>
        <w:rPr>
          <w:b/>
          <w:sz w:val="26"/>
        </w:rPr>
        <w:t>2. Définir le troisième espace</w:t>
      </w:r>
    </w:p>
    <w:p>
      <w:r>
        <w:t>Le troisième espace n’est pas un lieu géographique. C’est un espace symbolique et discursif où les signes culturels se re-signifient. Bhabha explique que cet espace rend possible une relecture des signes, des valeurs et des identités.</w:t>
      </w:r>
    </w:p>
    <w:p>
      <w:r>
        <w:t>Dans cet espace, le sens n’est pas donné une fois pour toutes. Il se construit dans la relation entre des héritages différents. Le troisième espace est donc un espace de création, mais aussi d’incertitude.</w:t>
      </w:r>
    </w:p>
    <w:p>
      <w:r>
        <w:t>Exemple : un auteur maghrébin ou caribéen qui écrit en français ne répète pas simplement la langue française ; il la transforme par ses références historiques, culturelles et sociales.</w:t>
      </w:r>
    </w:p>
    <w:p>
      <w:pPr>
        <w:jc w:val="left"/>
      </w:pPr>
      <w:r>
        <w:rPr>
          <w:b/>
          <w:sz w:val="26"/>
        </w:rPr>
        <w:t>3. Hybridité et traduction</w:t>
      </w:r>
    </w:p>
    <w:p>
      <w:r>
        <w:t>Le troisième espace est lié à la notion d’hybridité. L’hybridité désigne la production de formes culturelles nouvelles à partir du contact entre plusieurs traditions. Il ne s’agit pas d’un simple mélange mécanique, mais d’une reconfiguration des signes.</w:t>
      </w:r>
    </w:p>
    <w:p>
      <w:r>
        <w:t>La traduction joue ici un rôle essentiel. Traduire, chez Bhabha, ce n’est pas seulement passer d’une langue à une autre ; c’est aussi déplacer des significations d’un univers culturel à un autre.</w:t>
      </w:r>
    </w:p>
    <w:p>
      <w:r>
        <w:t>Exemple : lorsqu’un mot, une coutume ou un symbole passe d’un contexte colonial à un contexte postcolonial, il ne garde pas exactement le même sens. Il est réinterprété, parfois contesté, parfois réinvesti.</w:t>
      </w:r>
    </w:p>
    <w:p>
      <w:pPr>
        <w:jc w:val="left"/>
      </w:pPr>
      <w:r>
        <w:rPr>
          <w:b/>
          <w:sz w:val="26"/>
        </w:rPr>
        <w:t>4. Le troisième espace et le colonial</w:t>
      </w:r>
    </w:p>
    <w:p>
      <w:r>
        <w:t>Le concept apparaît dans le cadre des relations coloniales et postcoloniales. Bhabha montre que la domination coloniale n’est jamais totalement stable, car le colonisé peut imiter, détourner, déplacer ou réécrire les signes du pouvoir.</w:t>
      </w:r>
    </w:p>
    <w:p>
      <w:r>
        <w:t>Cette dynamique produit de l’ambivalence : le pouvoir colonial veut imposer une norme, mais cette norme est toujours rejouée dans des contextes où elle change de sens.</w:t>
      </w:r>
    </w:p>
    <w:p>
      <w:r>
        <w:t>Exemple : l’usage du français dans les anciennes colonies peut être à la fois signe de domination historique et outil de création culturelle. Le troisième espace permet de penser cette double valeur.</w:t>
      </w:r>
    </w:p>
    <w:p>
      <w:pPr>
        <w:jc w:val="left"/>
      </w:pPr>
      <w:r>
        <w:rPr>
          <w:b/>
          <w:sz w:val="26"/>
        </w:rPr>
        <w:t>5. Exemple littéraire et culturel</w:t>
      </w:r>
    </w:p>
    <w:p>
      <w:r>
        <w:t>Dans les littératures postcoloniales, le troisième espace se manifeste souvent par la coexistence de plusieurs langues, de plusieurs mémoires et de plusieurs voix. L’œuvre littéraire devient alors un lieu de rencontre et de transformation.</w:t>
      </w:r>
    </w:p>
    <w:p>
      <w:r>
        <w:t>Exemple : un roman antillais qui mêle français et créole, ou un texte maghrébin qui travaille la langue française à partir d’un imaginaire local, relève de cette logique du troisième espace.</w:t>
      </w:r>
    </w:p>
    <w:p>
      <w:r>
        <w:t>Dans ces cas, la langue n’est plus un instrument neutre. Elle devient un lieu de négociation identitaire et esthétique.</w:t>
      </w:r>
    </w:p>
    <w:p>
      <w:pPr>
        <w:jc w:val="left"/>
      </w:pPr>
      <w:r>
        <w:rPr>
          <w:b/>
          <w:sz w:val="26"/>
        </w:rPr>
        <w:t>6. Intérêt critique</w:t>
      </w:r>
    </w:p>
    <w:p>
      <w:r>
        <w:t>Le troisième espace est précieux parce qu’il empêche de penser les identités en termes binaires : occidental / non occidental, colonisateur / colonisé, centre / périphérie.</w:t>
      </w:r>
    </w:p>
    <w:p>
      <w:r>
        <w:t>Il permet de comprendre les cultures comme des processus. Les identités sont relationnelles, changeantes et situées.</w:t>
      </w:r>
    </w:p>
    <w:p>
      <w:r>
        <w:t>Ce concept est donc très utile pour les étudiants qui travaillent sur les littératures francophones, les sociétés postcoloniales et les phénomènes d’interculturalité.</w:t>
      </w:r>
    </w:p>
    <w:p>
      <w:pPr>
        <w:jc w:val="left"/>
      </w:pPr>
      <w:r>
        <w:rPr>
          <w:b/>
          <w:sz w:val="26"/>
        </w:rPr>
        <w:t>Conclusion</w:t>
      </w:r>
    </w:p>
    <w:p>
      <w:r>
        <w:t>Chez Bhabha, le troisième espace est un concept central pour penser la culture comme relation, déplacement et invention. Il montre que les significations ne sont jamais fixes et que les identités se construisent dans des zones d’entre-deux.</w:t>
      </w:r>
    </w:p>
    <w:p>
      <w:r>
        <w:t>Pour l’analyse postcoloniale, ce concept est essentiel car il permet de dépasser les oppositions rigides et de comprendre la complexité des pratiques culturelles dans les sociétés marquées par la colonisation.</w:t>
      </w:r>
    </w:p>
    <w:p>
      <w:r>
        <w:t>Le troisième espace est donc à la fois une notion théorique et un outil d’analyse pour lire les réalités francophones, coloniales et postcoloniales.</w:t>
      </w:r>
    </w:p>
    <w:p>
      <w:pPr>
        <w:jc w:val="left"/>
      </w:pPr>
      <w:r>
        <w:rPr>
          <w:b/>
          <w:sz w:val="26"/>
        </w:rPr>
        <w:t>Références indicatives</w:t>
      </w:r>
    </w:p>
    <w:p>
      <w:r>
        <w:t>Homi K. Bhabha, The Location of Culture, 1994.</w:t>
      </w:r>
    </w:p>
    <w:p>
      <w:r>
        <w:t>Edward W. Said, Orientalism, 1978.</w:t>
      </w:r>
    </w:p>
    <w:p>
      <w:r>
        <w:t>Frantz Fanon, Peau noire, masques blancs, 1952.</w:t>
      </w:r>
    </w:p>
    <w:p>
      <w:r>
        <w:t>Gayatri Chakravorty Spivak, 'Can the Subaltern Speak ?', 1988.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