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707D2">
      <w:pPr>
        <w:spacing w:before="100" w:beforeAutospacing="1" w:after="100" w:afterAutospacing="1" w:line="360" w:lineRule="auto"/>
        <w:jc w:val="both"/>
        <w:outlineLvl w:val="0"/>
        <w:rPr>
          <w:rFonts w:ascii="Times New Roman" w:hAnsi="Times New Roman" w:eastAsia="Times New Roman" w:cs="Times New Roman"/>
          <w:b/>
          <w:bCs/>
          <w:kern w:val="36"/>
          <w:sz w:val="24"/>
          <w:szCs w:val="24"/>
          <w:lang w:eastAsia="fr-FR"/>
        </w:rPr>
      </w:pPr>
      <w:r>
        <w:rPr>
          <w:rFonts w:ascii="Times New Roman" w:hAnsi="Times New Roman" w:eastAsia="Times New Roman" w:cs="Times New Roman"/>
          <w:b/>
          <w:bCs/>
          <w:kern w:val="36"/>
          <w:sz w:val="24"/>
          <w:szCs w:val="24"/>
          <w:lang w:eastAsia="fr-FR"/>
        </w:rPr>
        <w:t>SECTION 7 : Facteurs influençant l’acquisition des langues</w:t>
      </w:r>
    </w:p>
    <w:p w14:paraId="1093EB84">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1. Facteurs cognitifs</w:t>
      </w:r>
    </w:p>
    <w:p w14:paraId="15BEF3D5">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L’acquisition des langues est fortement conditionnée par les capacités cognitives de l’apprenant, telles que la mémoire, l’attention, le raisonnement et les compétences métalinguistiques. Les individus diffèrent dans leur vitesse et leur efficacité d’apprentissage selon leurs aptitudes cognitives.</w:t>
      </w:r>
    </w:p>
    <w:p w14:paraId="599CF3CA">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Anderson souligne que « la capacité de l’apprenant à traiter et à organiser l’information linguistique détermine largement le succès dans l’acquisition d’une langue » (Anderson, 1990). Les processus cognitifs tels que l’automatisation, l’intégration de l’input et la planification de la production linguistique sont essentiels pour consolider les connaissances et permettre un usage fluide de la langue. L’attention sélective, la capacité à détecter les régularités et à appliquer des règles grammaticales sont également des éléments cognitifs cruciaux, particulièrement dans l’apprentissage d’une L2 ou d’une LE.</w:t>
      </w:r>
    </w:p>
    <w:p w14:paraId="75417C2C">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2. Facteurs affectifs (motivation, anxiété, attitude)</w:t>
      </w:r>
    </w:p>
    <w:p w14:paraId="6C45A47C">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Les facteurs affectifs jouent un rôle central dans l’acquisition des langues. La motivation, définie comme l’ensemble des forces internes qui poussent l’apprenant à s’engager dans l’apprentissage, est un prédicteur majeur de la réussite. Gardner et Lambert ont montré que « la motivation intégrative, qui reflète l’intérêt pour la culture et la communauté de la langue cible, favorise un apprentissage plus profond et durable » (Gardner &amp; Lambert, 1972).</w:t>
      </w:r>
    </w:p>
    <w:p w14:paraId="46C416AB">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L’anxiété linguistique peut limiter la participation et l’engagement dans des activités communicatives. Horwitz note que « l’anxiété liée à la langue influence négativement la performance en compréhension et production, et peut retarder le développement de la compétence linguistique » (Horwitz, 1986). L’attitude envers la langue et les locuteurs de cette langue affecte également l’implication et l’ouverture de l’apprenant.</w:t>
      </w:r>
    </w:p>
    <w:p w14:paraId="6BA66E11">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3. Facteurs sociaux et culturels</w:t>
      </w:r>
    </w:p>
    <w:p w14:paraId="6AD97B1C">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L’acquisition des langues est également influencée par le contexte social et culturel. L’usage quotidien de la langue dans des interactions significatives, la proximité avec les locuteurs natifs et la valorisation sociale de la langue sont déterminants pour le développement linguistique.</w:t>
      </w:r>
    </w:p>
    <w:p w14:paraId="3454C19B">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Vygotsky souligne que « l’apprentissage est un phénomène social, et le langage se développe dans et par l’interaction avec autrui » (Vygotsky, 1934/1997). Les normes culturelles, les pratiques communicationnelles et la reconnaissance sociale de l’apprentissage de la langue conditionnent la motivation et les opportunités d’usage. Les réseaux sociaux et les communautés de pratique favorisent l’exposition authentique à la langue et renforcent l’apprentissage par la participation active.</w:t>
      </w:r>
    </w:p>
    <w:p w14:paraId="32942875">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4. Contexte institutionnel et scolaire</w:t>
      </w:r>
    </w:p>
    <w:p w14:paraId="78E0DF7A">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 contexte institutionnel et scolaire joue un rôle crucial, notamment dans l’enseignement des langues secondes et étrangères. La disponibilité des ressources, la qualité des programmes, la fréquence des interactions et l’approche méthodologique adoptée influencent directement l’acquisition.</w:t>
      </w:r>
    </w:p>
    <w:p w14:paraId="65EA3664">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Richards et Rodgers affirment que « l’efficacité de l’enseignement des langues dépend de la cohérence entre objectifs pédagogiques, méthodes utilisées et besoins des apprenants » (Richards &amp; Rodgers, 2001). Les environnements immersifs ou semi-immersifs offrent davantage de chances de consolidation et de pratique de la langue que des contextes purement formels et limités.</w:t>
      </w:r>
    </w:p>
    <w:p w14:paraId="653589E5">
      <w:pPr>
        <w:spacing w:before="100" w:beforeAutospacing="1" w:after="100" w:afterAutospacing="1" w:line="360" w:lineRule="auto"/>
        <w:jc w:val="both"/>
        <w:outlineLvl w:val="1"/>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5. Rôle de l’enseignant et des pratiques pédagogiques</w:t>
      </w:r>
    </w:p>
    <w:p w14:paraId="51F801CA">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L’enseignant constitue un facteur clé dans l’acquisition des langues. Son rôle dépasse la simple transmission de connaissances : il organise l’environnement d’apprentissage, stimule la motivation, fournit un input compréhensible et ajuste les activités selon les besoins des apprenants.</w:t>
      </w:r>
    </w:p>
    <w:p w14:paraId="326975EE">
      <w:pPr>
        <w:spacing w:before="100" w:beforeAutospacing="1" w:after="100" w:afterAutospacing="1" w:line="36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Brown souligne que « l’efficacité pédagogique repose sur la capacité de l’enseignant à créer des situations communicatives authentiques, à fournir un feedback correctif et à encourager la production active » (Brown, 2000). Les pratiques pédagogiques telles que l’enseignement explicite des formes linguistiques, la différenciation des activités, l’apprentissage collaboratif et l’utilisation de supports variés contribuent à maximiser l’engagement et la réussite des apprenants. L’acquisition des langues résulte d’une interaction complexe entre facteurs cognitifs, affectifs, sociaux, institutionnels et pédagogiques. Une compréhension approfondie de ces facteurs permet de concevoir des interventions éducatives efficaces et adaptées aux profils et aux besoins des apprenants.</w:t>
      </w:r>
    </w:p>
    <w:p w14:paraId="242090E9">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B7"/>
    <w:rsid w:val="0044612C"/>
    <w:rsid w:val="006365B7"/>
    <w:rsid w:val="00B0288D"/>
    <w:rsid w:val="080851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1778</Words>
  <Characters>11055</Characters>
  <Lines>90</Lines>
  <Paragraphs>25</Paragraphs>
  <TotalTime>17</TotalTime>
  <ScaleCrop>false</ScaleCrop>
  <LinksUpToDate>false</LinksUpToDate>
  <CharactersWithSpaces>12800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2026-04-21T18:28:00Z</dcterms:created>
  <dc:creator>Ordi</dc:creator>
  <cp:lastModifiedBy>Ordi</cp:lastModifiedBy>
  <dcterms:modified xsi:type="dcterms:W3CDTF">2026-05-03T20:28:16Z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eyJoZGlkIjoiNjRkNzU2N2VlYWY4NjhkNWJiMDZjODczOTMxNTU1NzYifQ==</vt:lpwstr>
  </property>
  <property fmtid="{D5CDD505-2E9C-101B-9397-08002B2CF9AE}" pid="3" name="KSOProductBuildVer">
    <vt:lpwstr>1036-12.1.0.25242</vt:lpwstr>
  </property>
  <property fmtid="{D5CDD505-2E9C-101B-9397-08002B2CF9AE}" pid="4" name="ICV">
    <vt:lpwstr>48B6C20FB78B495C8BC961C9D73D17E7_12</vt:lpwstr>
  </property>
</Properties>
</file>