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05F8" w:rsidRDefault="00E405F8">
      <w:pPr>
        <w:rPr>
          <w:rFonts w:asciiTheme="majorBidi" w:hAnsiTheme="majorBidi" w:cstheme="majorBidi"/>
          <w:b/>
          <w:bCs/>
          <w:color w:val="000000" w:themeColor="text1"/>
          <w:sz w:val="32"/>
          <w:szCs w:val="32"/>
          <w:shd w:val="clear" w:color="auto" w:fill="FFFFFF"/>
        </w:rPr>
      </w:pPr>
      <w:r w:rsidRPr="00653994">
        <w:rPr>
          <w:rStyle w:val="Strong"/>
          <w:rFonts w:asciiTheme="majorBidi" w:hAnsiTheme="majorBidi" w:cstheme="majorBidi"/>
          <w:color w:val="000000" w:themeColor="text1"/>
          <w:sz w:val="32"/>
          <w:szCs w:val="32"/>
        </w:rPr>
        <w:t>Stoicism</w:t>
      </w:r>
      <w:r w:rsidRPr="00653994">
        <w:rPr>
          <w:rFonts w:asciiTheme="majorBidi" w:hAnsiTheme="majorBidi" w:cstheme="majorBidi"/>
          <w:color w:val="000000" w:themeColor="text1"/>
          <w:sz w:val="32"/>
          <w:szCs w:val="32"/>
          <w:shd w:val="clear" w:color="auto" w:fill="FFFFFF"/>
        </w:rPr>
        <w:t>,</w:t>
      </w:r>
      <w:r w:rsidRPr="00E405F8">
        <w:rPr>
          <w:rFonts w:asciiTheme="majorBidi" w:hAnsiTheme="majorBidi" w:cstheme="majorBidi"/>
          <w:b/>
          <w:bCs/>
          <w:color w:val="000000" w:themeColor="text1"/>
          <w:sz w:val="32"/>
          <w:szCs w:val="32"/>
          <w:shd w:val="clear" w:color="auto" w:fill="FFFFFF"/>
        </w:rPr>
        <w:t xml:space="preserve"> a school of thought that flourished in</w:t>
      </w:r>
      <w:r w:rsidRPr="00E405F8">
        <w:rPr>
          <w:rStyle w:val="apple-converted-space"/>
          <w:rFonts w:asciiTheme="majorBidi" w:hAnsiTheme="majorBidi" w:cstheme="majorBidi"/>
          <w:b/>
          <w:bCs/>
          <w:color w:val="000000" w:themeColor="text1"/>
          <w:sz w:val="32"/>
          <w:szCs w:val="32"/>
          <w:shd w:val="clear" w:color="auto" w:fill="FFFFFF"/>
        </w:rPr>
        <w:t> </w:t>
      </w:r>
      <w:hyperlink r:id="rId4" w:history="1">
        <w:r w:rsidRPr="00E405F8">
          <w:rPr>
            <w:rStyle w:val="Hyperlink"/>
            <w:rFonts w:asciiTheme="majorBidi" w:hAnsiTheme="majorBidi" w:cstheme="majorBidi"/>
            <w:b/>
            <w:bCs/>
            <w:color w:val="000000" w:themeColor="text1"/>
            <w:sz w:val="32"/>
            <w:szCs w:val="32"/>
          </w:rPr>
          <w:t>Greek</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and</w:t>
      </w:r>
      <w:r w:rsidRPr="00E405F8">
        <w:rPr>
          <w:rStyle w:val="apple-converted-space"/>
          <w:rFonts w:asciiTheme="majorBidi" w:hAnsiTheme="majorBidi" w:cstheme="majorBidi"/>
          <w:b/>
          <w:bCs/>
          <w:color w:val="000000" w:themeColor="text1"/>
          <w:sz w:val="32"/>
          <w:szCs w:val="32"/>
          <w:shd w:val="clear" w:color="auto" w:fill="FFFFFF"/>
        </w:rPr>
        <w:t> </w:t>
      </w:r>
      <w:hyperlink r:id="rId5" w:history="1">
        <w:r w:rsidRPr="00E405F8">
          <w:rPr>
            <w:rStyle w:val="Hyperlink"/>
            <w:rFonts w:asciiTheme="majorBidi" w:hAnsiTheme="majorBidi" w:cstheme="majorBidi"/>
            <w:b/>
            <w:bCs/>
            <w:color w:val="000000" w:themeColor="text1"/>
            <w:sz w:val="32"/>
            <w:szCs w:val="32"/>
          </w:rPr>
          <w:t>Roman</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history of</w:t>
      </w:r>
      <w:r w:rsidRPr="00E405F8">
        <w:rPr>
          <w:rStyle w:val="apple-converted-space"/>
          <w:rFonts w:asciiTheme="majorBidi" w:hAnsiTheme="majorBidi" w:cstheme="majorBidi"/>
          <w:b/>
          <w:bCs/>
          <w:color w:val="000000" w:themeColor="text1"/>
          <w:sz w:val="32"/>
          <w:szCs w:val="32"/>
          <w:shd w:val="clear" w:color="auto" w:fill="FFFFFF"/>
        </w:rPr>
        <w:t> </w:t>
      </w:r>
      <w:hyperlink r:id="rId6" w:history="1">
        <w:r w:rsidRPr="00E405F8">
          <w:rPr>
            <w:rStyle w:val="Hyperlink"/>
            <w:rFonts w:asciiTheme="majorBidi" w:hAnsiTheme="majorBidi" w:cstheme="majorBidi"/>
            <w:b/>
            <w:bCs/>
            <w:color w:val="000000" w:themeColor="text1"/>
            <w:sz w:val="32"/>
            <w:szCs w:val="32"/>
          </w:rPr>
          <w:t>Classical antiquity</w:t>
        </w:r>
      </w:hyperlink>
      <w:r w:rsidRPr="00E405F8">
        <w:rPr>
          <w:rFonts w:asciiTheme="majorBidi" w:hAnsiTheme="majorBidi" w:cstheme="majorBidi"/>
          <w:b/>
          <w:bCs/>
          <w:color w:val="000000" w:themeColor="text1"/>
          <w:sz w:val="32"/>
          <w:szCs w:val="32"/>
          <w:shd w:val="clear" w:color="auto" w:fill="FFFFFF"/>
        </w:rPr>
        <w:t>. It was one of the loftiest and most</w:t>
      </w:r>
      <w:r w:rsidRPr="00E405F8">
        <w:rPr>
          <w:rStyle w:val="apple-converted-space"/>
          <w:rFonts w:asciiTheme="majorBidi" w:hAnsiTheme="majorBidi" w:cstheme="majorBidi"/>
          <w:b/>
          <w:bCs/>
          <w:color w:val="000000" w:themeColor="text1"/>
          <w:sz w:val="32"/>
          <w:szCs w:val="32"/>
          <w:shd w:val="clear" w:color="auto" w:fill="FFFFFF"/>
        </w:rPr>
        <w:t> </w:t>
      </w:r>
      <w:hyperlink r:id="rId7" w:history="1">
        <w:r w:rsidRPr="00E405F8">
          <w:rPr>
            <w:rStyle w:val="Hyperlink"/>
            <w:rFonts w:asciiTheme="majorBidi" w:hAnsiTheme="majorBidi" w:cstheme="majorBidi"/>
            <w:b/>
            <w:bCs/>
            <w:color w:val="000000" w:themeColor="text1"/>
            <w:sz w:val="32"/>
            <w:szCs w:val="32"/>
          </w:rPr>
          <w:t>sublime</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philosophies in the record of Western civilization. In urging participation in human affairs,</w:t>
      </w:r>
      <w:r w:rsidRPr="00E405F8">
        <w:rPr>
          <w:rStyle w:val="apple-converted-space"/>
          <w:rFonts w:asciiTheme="majorBidi" w:hAnsiTheme="majorBidi" w:cstheme="majorBidi"/>
          <w:b/>
          <w:bCs/>
          <w:color w:val="000000" w:themeColor="text1"/>
          <w:sz w:val="32"/>
          <w:szCs w:val="32"/>
          <w:shd w:val="clear" w:color="auto" w:fill="FFFFFF"/>
        </w:rPr>
        <w:t> </w:t>
      </w:r>
      <w:hyperlink r:id="rId8" w:history="1">
        <w:r w:rsidRPr="00E405F8">
          <w:rPr>
            <w:rStyle w:val="Hyperlink"/>
            <w:rFonts w:asciiTheme="majorBidi" w:hAnsiTheme="majorBidi" w:cstheme="majorBidi"/>
            <w:b/>
            <w:bCs/>
            <w:color w:val="000000" w:themeColor="text1"/>
            <w:sz w:val="32"/>
            <w:szCs w:val="32"/>
          </w:rPr>
          <w:t>Stoics</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 xml:space="preserve">have always believed that the goal of all inquiry is to provide a </w:t>
      </w:r>
      <w:proofErr w:type="spellStart"/>
      <w:r w:rsidRPr="00E405F8">
        <w:rPr>
          <w:rFonts w:asciiTheme="majorBidi" w:hAnsiTheme="majorBidi" w:cstheme="majorBidi"/>
          <w:b/>
          <w:bCs/>
          <w:color w:val="000000" w:themeColor="text1"/>
          <w:sz w:val="32"/>
          <w:szCs w:val="32"/>
          <w:shd w:val="clear" w:color="auto" w:fill="FFFFFF"/>
        </w:rPr>
        <w:t>mode</w:t>
      </w:r>
      <w:proofErr w:type="spellEnd"/>
      <w:r w:rsidRPr="00E405F8">
        <w:rPr>
          <w:rFonts w:asciiTheme="majorBidi" w:hAnsiTheme="majorBidi" w:cstheme="majorBidi"/>
          <w:b/>
          <w:bCs/>
          <w:color w:val="000000" w:themeColor="text1"/>
          <w:sz w:val="32"/>
          <w:szCs w:val="32"/>
          <w:shd w:val="clear" w:color="auto" w:fill="FFFFFF"/>
        </w:rPr>
        <w:t xml:space="preserve"> of conduct characterized by tranquillity of</w:t>
      </w:r>
      <w:r w:rsidRPr="00E405F8">
        <w:rPr>
          <w:rStyle w:val="apple-converted-space"/>
          <w:rFonts w:asciiTheme="majorBidi" w:hAnsiTheme="majorBidi" w:cstheme="majorBidi"/>
          <w:b/>
          <w:bCs/>
          <w:color w:val="000000" w:themeColor="text1"/>
          <w:sz w:val="32"/>
          <w:szCs w:val="32"/>
          <w:shd w:val="clear" w:color="auto" w:fill="FFFFFF"/>
        </w:rPr>
        <w:t> </w:t>
      </w:r>
      <w:proofErr w:type="spellStart"/>
      <w:r w:rsidRPr="00E405F8">
        <w:rPr>
          <w:rFonts w:asciiTheme="majorBidi" w:hAnsiTheme="majorBidi" w:cstheme="majorBidi"/>
          <w:b/>
          <w:bCs/>
          <w:color w:val="000000" w:themeColor="text1"/>
          <w:sz w:val="32"/>
          <w:szCs w:val="32"/>
        </w:rPr>
        <w:fldChar w:fldCharType="begin"/>
      </w:r>
      <w:r w:rsidRPr="00E405F8">
        <w:rPr>
          <w:rFonts w:asciiTheme="majorBidi" w:hAnsiTheme="majorBidi" w:cstheme="majorBidi"/>
          <w:b/>
          <w:bCs/>
          <w:color w:val="000000" w:themeColor="text1"/>
          <w:sz w:val="32"/>
          <w:szCs w:val="32"/>
        </w:rPr>
        <w:instrText>HYPERLINK "https://www.britannica.com/topic/mind"</w:instrText>
      </w:r>
      <w:r w:rsidRPr="00E405F8">
        <w:rPr>
          <w:rFonts w:asciiTheme="majorBidi" w:hAnsiTheme="majorBidi" w:cstheme="majorBidi"/>
          <w:b/>
          <w:bCs/>
          <w:color w:val="000000" w:themeColor="text1"/>
          <w:sz w:val="32"/>
          <w:szCs w:val="32"/>
        </w:rPr>
      </w:r>
      <w:r w:rsidRPr="00E405F8">
        <w:rPr>
          <w:rFonts w:asciiTheme="majorBidi" w:hAnsiTheme="majorBidi" w:cstheme="majorBidi"/>
          <w:b/>
          <w:bCs/>
          <w:color w:val="000000" w:themeColor="text1"/>
          <w:sz w:val="32"/>
          <w:szCs w:val="32"/>
        </w:rPr>
        <w:fldChar w:fldCharType="separate"/>
      </w:r>
      <w:r w:rsidRPr="00E405F8">
        <w:rPr>
          <w:rStyle w:val="Hyperlink"/>
          <w:rFonts w:asciiTheme="majorBidi" w:hAnsiTheme="majorBidi" w:cstheme="majorBidi"/>
          <w:b/>
          <w:bCs/>
          <w:color w:val="000000" w:themeColor="text1"/>
          <w:sz w:val="32"/>
          <w:szCs w:val="32"/>
        </w:rPr>
        <w:t>mind</w:t>
      </w:r>
      <w:r w:rsidRPr="00E405F8">
        <w:rPr>
          <w:rFonts w:asciiTheme="majorBidi" w:hAnsiTheme="majorBidi" w:cstheme="majorBidi"/>
          <w:b/>
          <w:bCs/>
          <w:color w:val="000000" w:themeColor="text1"/>
          <w:sz w:val="32"/>
          <w:szCs w:val="32"/>
        </w:rPr>
        <w:fldChar w:fldCharType="end"/>
      </w:r>
      <w:r w:rsidRPr="00E405F8">
        <w:rPr>
          <w:rFonts w:asciiTheme="majorBidi" w:hAnsiTheme="majorBidi" w:cstheme="majorBidi"/>
          <w:b/>
          <w:bCs/>
          <w:color w:val="000000" w:themeColor="text1"/>
          <w:sz w:val="32"/>
          <w:szCs w:val="32"/>
          <w:shd w:val="clear" w:color="auto" w:fill="FFFFFF"/>
        </w:rPr>
        <w:t>and</w:t>
      </w:r>
      <w:proofErr w:type="spellEnd"/>
      <w:r w:rsidRPr="00E405F8">
        <w:rPr>
          <w:rFonts w:asciiTheme="majorBidi" w:hAnsiTheme="majorBidi" w:cstheme="majorBidi"/>
          <w:b/>
          <w:bCs/>
          <w:color w:val="000000" w:themeColor="text1"/>
          <w:sz w:val="32"/>
          <w:szCs w:val="32"/>
          <w:shd w:val="clear" w:color="auto" w:fill="FFFFFF"/>
        </w:rPr>
        <w:t xml:space="preserve"> certainty of</w:t>
      </w:r>
      <w:r w:rsidRPr="00E405F8">
        <w:rPr>
          <w:rStyle w:val="apple-converted-space"/>
          <w:rFonts w:asciiTheme="majorBidi" w:hAnsiTheme="majorBidi" w:cstheme="majorBidi"/>
          <w:b/>
          <w:bCs/>
          <w:color w:val="000000" w:themeColor="text1"/>
          <w:sz w:val="32"/>
          <w:szCs w:val="32"/>
          <w:shd w:val="clear" w:color="auto" w:fill="FFFFFF"/>
        </w:rPr>
        <w:t> </w:t>
      </w:r>
      <w:hyperlink r:id="rId9" w:history="1">
        <w:r w:rsidRPr="00E405F8">
          <w:rPr>
            <w:rStyle w:val="Hyperlink"/>
            <w:rFonts w:asciiTheme="majorBidi" w:hAnsiTheme="majorBidi" w:cstheme="majorBidi"/>
            <w:b/>
            <w:bCs/>
            <w:color w:val="000000" w:themeColor="text1"/>
            <w:sz w:val="32"/>
            <w:szCs w:val="32"/>
          </w:rPr>
          <w:t>moral</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worth.</w:t>
      </w:r>
    </w:p>
    <w:p w:rsidR="00E405F8" w:rsidRDefault="00E405F8">
      <w:pPr>
        <w:rPr>
          <w:rFonts w:asciiTheme="majorBidi" w:hAnsiTheme="majorBidi" w:cstheme="majorBidi"/>
          <w:b/>
          <w:bCs/>
          <w:color w:val="000000" w:themeColor="text1"/>
          <w:sz w:val="32"/>
          <w:szCs w:val="32"/>
          <w:shd w:val="clear" w:color="auto" w:fill="FFFFFF"/>
        </w:rPr>
      </w:pPr>
    </w:p>
    <w:p w:rsidR="00E405F8" w:rsidRDefault="00E405F8" w:rsidP="00E405F8">
      <w:pPr>
        <w:spacing w:after="100" w:afterAutospacing="1"/>
        <w:rPr>
          <w:rFonts w:asciiTheme="majorBidi" w:eastAsia="Times New Roman" w:hAnsiTheme="majorBidi" w:cstheme="majorBidi"/>
          <w:b/>
          <w:bCs/>
          <w:color w:val="000000" w:themeColor="text1"/>
          <w:kern w:val="0"/>
          <w:sz w:val="32"/>
          <w:szCs w:val="32"/>
          <w:lang w:eastAsia="en-GB"/>
          <w14:ligatures w14:val="none"/>
        </w:rPr>
      </w:pPr>
      <w:r w:rsidRPr="00E405F8">
        <w:rPr>
          <w:rFonts w:asciiTheme="majorBidi" w:eastAsia="Times New Roman" w:hAnsiTheme="majorBidi" w:cstheme="majorBidi"/>
          <w:b/>
          <w:bCs/>
          <w:color w:val="000000" w:themeColor="text1"/>
          <w:kern w:val="0"/>
          <w:sz w:val="32"/>
          <w:szCs w:val="32"/>
          <w:lang w:eastAsia="en-GB"/>
          <w14:ligatures w14:val="none"/>
        </w:rPr>
        <w:t>The </w:t>
      </w:r>
      <w:hyperlink r:id="rId10" w:history="1">
        <w:r w:rsidRPr="00E405F8">
          <w:rPr>
            <w:rFonts w:asciiTheme="majorBidi" w:eastAsia="Times New Roman" w:hAnsiTheme="majorBidi" w:cstheme="majorBidi"/>
            <w:b/>
            <w:bCs/>
            <w:color w:val="000000" w:themeColor="text1"/>
            <w:kern w:val="0"/>
            <w:sz w:val="32"/>
            <w:szCs w:val="32"/>
            <w:u w:val="single"/>
            <w:lang w:eastAsia="en-GB"/>
            <w14:ligatures w14:val="none"/>
          </w:rPr>
          <w:t>Stoics</w:t>
        </w:r>
      </w:hyperlink>
      <w:r w:rsidRPr="00E405F8">
        <w:rPr>
          <w:rFonts w:asciiTheme="majorBidi" w:eastAsia="Times New Roman" w:hAnsiTheme="majorBidi" w:cstheme="majorBidi"/>
          <w:b/>
          <w:bCs/>
          <w:color w:val="000000" w:themeColor="text1"/>
          <w:kern w:val="0"/>
          <w:sz w:val="32"/>
          <w:szCs w:val="32"/>
          <w:lang w:eastAsia="en-GB"/>
          <w14:ligatures w14:val="none"/>
        </w:rPr>
        <w:t> believed that </w:t>
      </w:r>
      <w:hyperlink r:id="rId11" w:history="1">
        <w:r w:rsidRPr="00E405F8">
          <w:rPr>
            <w:rFonts w:asciiTheme="majorBidi" w:eastAsia="Times New Roman" w:hAnsiTheme="majorBidi" w:cstheme="majorBidi"/>
            <w:b/>
            <w:bCs/>
            <w:color w:val="000000" w:themeColor="text1"/>
            <w:kern w:val="0"/>
            <w:sz w:val="32"/>
            <w:szCs w:val="32"/>
            <w:u w:val="single"/>
            <w:lang w:eastAsia="en-GB"/>
            <w14:ligatures w14:val="none"/>
          </w:rPr>
          <w:t>perception</w:t>
        </w:r>
      </w:hyperlink>
      <w:r w:rsidRPr="00E405F8">
        <w:rPr>
          <w:rFonts w:asciiTheme="majorBidi" w:eastAsia="Times New Roman" w:hAnsiTheme="majorBidi" w:cstheme="majorBidi"/>
          <w:b/>
          <w:bCs/>
          <w:color w:val="000000" w:themeColor="text1"/>
          <w:kern w:val="0"/>
          <w:sz w:val="32"/>
          <w:szCs w:val="32"/>
          <w:lang w:eastAsia="en-GB"/>
          <w14:ligatures w14:val="none"/>
        </w:rPr>
        <w:t> is the basis of true knowledge. In </w:t>
      </w:r>
      <w:hyperlink r:id="rId12" w:history="1">
        <w:r w:rsidRPr="00E405F8">
          <w:rPr>
            <w:rFonts w:asciiTheme="majorBidi" w:eastAsia="Times New Roman" w:hAnsiTheme="majorBidi" w:cstheme="majorBidi"/>
            <w:b/>
            <w:bCs/>
            <w:color w:val="000000" w:themeColor="text1"/>
            <w:kern w:val="0"/>
            <w:sz w:val="32"/>
            <w:szCs w:val="32"/>
            <w:u w:val="single"/>
            <w:lang w:eastAsia="en-GB"/>
            <w14:ligatures w14:val="none"/>
          </w:rPr>
          <w:t>logic</w:t>
        </w:r>
      </w:hyperlink>
      <w:r w:rsidRPr="00E405F8">
        <w:rPr>
          <w:rFonts w:asciiTheme="majorBidi" w:eastAsia="Times New Roman" w:hAnsiTheme="majorBidi" w:cstheme="majorBidi"/>
          <w:b/>
          <w:bCs/>
          <w:color w:val="000000" w:themeColor="text1"/>
          <w:kern w:val="0"/>
          <w:sz w:val="32"/>
          <w:szCs w:val="32"/>
          <w:lang w:eastAsia="en-GB"/>
          <w14:ligatures w14:val="none"/>
        </w:rPr>
        <w:t>, their </w:t>
      </w:r>
      <w:hyperlink r:id="rId13" w:history="1">
        <w:r w:rsidRPr="00E405F8">
          <w:rPr>
            <w:rFonts w:asciiTheme="majorBidi" w:eastAsia="Times New Roman" w:hAnsiTheme="majorBidi" w:cstheme="majorBidi"/>
            <w:b/>
            <w:bCs/>
            <w:color w:val="000000" w:themeColor="text1"/>
            <w:kern w:val="0"/>
            <w:sz w:val="32"/>
            <w:szCs w:val="32"/>
            <w:u w:val="single"/>
            <w:lang w:eastAsia="en-GB"/>
            <w14:ligatures w14:val="none"/>
          </w:rPr>
          <w:t>comprehensive</w:t>
        </w:r>
      </w:hyperlink>
      <w:r w:rsidRPr="00E405F8">
        <w:rPr>
          <w:rFonts w:asciiTheme="majorBidi" w:eastAsia="Times New Roman" w:hAnsiTheme="majorBidi" w:cstheme="majorBidi"/>
          <w:b/>
          <w:bCs/>
          <w:color w:val="000000" w:themeColor="text1"/>
          <w:kern w:val="0"/>
          <w:sz w:val="32"/>
          <w:szCs w:val="32"/>
          <w:lang w:eastAsia="en-GB"/>
          <w14:ligatures w14:val="none"/>
        </w:rPr>
        <w:t> presentation of the topic is derived from perception, yielding not only the judgment that knowledge is possible but also that certainty is possible, on the </w:t>
      </w:r>
      <w:hyperlink r:id="rId14" w:history="1">
        <w:r w:rsidRPr="00E405F8">
          <w:rPr>
            <w:rFonts w:asciiTheme="majorBidi" w:eastAsia="Times New Roman" w:hAnsiTheme="majorBidi" w:cstheme="majorBidi"/>
            <w:b/>
            <w:bCs/>
            <w:color w:val="000000" w:themeColor="text1"/>
            <w:kern w:val="0"/>
            <w:sz w:val="32"/>
            <w:szCs w:val="32"/>
            <w:u w:val="single"/>
            <w:lang w:eastAsia="en-GB"/>
            <w14:ligatures w14:val="none"/>
          </w:rPr>
          <w:t>analogy</w:t>
        </w:r>
      </w:hyperlink>
      <w:r w:rsidRPr="00E405F8">
        <w:rPr>
          <w:rFonts w:asciiTheme="majorBidi" w:eastAsia="Times New Roman" w:hAnsiTheme="majorBidi" w:cstheme="majorBidi"/>
          <w:b/>
          <w:bCs/>
          <w:color w:val="000000" w:themeColor="text1"/>
          <w:kern w:val="0"/>
          <w:sz w:val="32"/>
          <w:szCs w:val="32"/>
          <w:lang w:eastAsia="en-GB"/>
          <w14:ligatures w14:val="none"/>
        </w:rPr>
        <w:t> of the incorrigibility of perceptual experience. To them, the world is composed of </w:t>
      </w:r>
      <w:hyperlink r:id="rId15" w:history="1">
        <w:r w:rsidRPr="00E405F8">
          <w:rPr>
            <w:rFonts w:asciiTheme="majorBidi" w:eastAsia="Times New Roman" w:hAnsiTheme="majorBidi" w:cstheme="majorBidi"/>
            <w:b/>
            <w:bCs/>
            <w:color w:val="000000" w:themeColor="text1"/>
            <w:kern w:val="0"/>
            <w:sz w:val="32"/>
            <w:szCs w:val="32"/>
            <w:u w:val="single"/>
            <w:lang w:eastAsia="en-GB"/>
            <w14:ligatures w14:val="none"/>
          </w:rPr>
          <w:t>material</w:t>
        </w:r>
      </w:hyperlink>
      <w:r w:rsidRPr="00E405F8">
        <w:rPr>
          <w:rFonts w:asciiTheme="majorBidi" w:eastAsia="Times New Roman" w:hAnsiTheme="majorBidi" w:cstheme="majorBidi"/>
          <w:b/>
          <w:bCs/>
          <w:color w:val="000000" w:themeColor="text1"/>
          <w:kern w:val="0"/>
          <w:sz w:val="32"/>
          <w:szCs w:val="32"/>
          <w:lang w:eastAsia="en-GB"/>
          <w14:ligatures w14:val="none"/>
        </w:rPr>
        <w:t> things, with some few exceptions (e.g., meaning), and the irreducible element in all things is right reason, which pervades the world as divine fire. Things, such as material, or corporeal, bodies, are governed by this reason or </w:t>
      </w:r>
      <w:hyperlink r:id="rId16" w:history="1">
        <w:r w:rsidRPr="00E405F8">
          <w:rPr>
            <w:rFonts w:asciiTheme="majorBidi" w:eastAsia="Times New Roman" w:hAnsiTheme="majorBidi" w:cstheme="majorBidi"/>
            <w:b/>
            <w:bCs/>
            <w:color w:val="000000" w:themeColor="text1"/>
            <w:kern w:val="0"/>
            <w:sz w:val="32"/>
            <w:szCs w:val="32"/>
            <w:u w:val="single"/>
            <w:lang w:eastAsia="en-GB"/>
            <w14:ligatures w14:val="none"/>
          </w:rPr>
          <w:t>fate</w:t>
        </w:r>
      </w:hyperlink>
      <w:r w:rsidRPr="00E405F8">
        <w:rPr>
          <w:rFonts w:asciiTheme="majorBidi" w:eastAsia="Times New Roman" w:hAnsiTheme="majorBidi" w:cstheme="majorBidi"/>
          <w:b/>
          <w:bCs/>
          <w:color w:val="000000" w:themeColor="text1"/>
          <w:kern w:val="0"/>
          <w:sz w:val="32"/>
          <w:szCs w:val="32"/>
          <w:lang w:eastAsia="en-GB"/>
          <w14:ligatures w14:val="none"/>
        </w:rPr>
        <w:t>, in which virtue is inherent. The </w:t>
      </w:r>
      <w:hyperlink r:id="rId17" w:history="1">
        <w:r w:rsidRPr="00E405F8">
          <w:rPr>
            <w:rFonts w:asciiTheme="majorBidi" w:eastAsia="Times New Roman" w:hAnsiTheme="majorBidi" w:cstheme="majorBidi"/>
            <w:b/>
            <w:bCs/>
            <w:color w:val="000000" w:themeColor="text1"/>
            <w:kern w:val="0"/>
            <w:sz w:val="32"/>
            <w:szCs w:val="32"/>
            <w:u w:val="single"/>
            <w:lang w:eastAsia="en-GB"/>
            <w14:ligatures w14:val="none"/>
          </w:rPr>
          <w:t>world</w:t>
        </w:r>
      </w:hyperlink>
      <w:r w:rsidRPr="00E405F8">
        <w:rPr>
          <w:rFonts w:asciiTheme="majorBidi" w:eastAsia="Times New Roman" w:hAnsiTheme="majorBidi" w:cstheme="majorBidi"/>
          <w:b/>
          <w:bCs/>
          <w:color w:val="000000" w:themeColor="text1"/>
          <w:kern w:val="0"/>
          <w:sz w:val="32"/>
          <w:szCs w:val="32"/>
          <w:lang w:eastAsia="en-GB"/>
          <w14:ligatures w14:val="none"/>
        </w:rPr>
        <w:t> in its awesome entirety is so ruled as to exhibit a grandeur of orderly arrangement that can only serve as a standard for humankind in the regulation and ordering of life. Thus, the goal of humans is to live according to nature, in agreement with the world design.</w:t>
      </w:r>
    </w:p>
    <w:p w:rsidR="00E405F8" w:rsidRPr="00E405F8" w:rsidRDefault="00E405F8" w:rsidP="00E405F8">
      <w:pPr>
        <w:spacing w:after="100" w:afterAutospacing="1"/>
        <w:rPr>
          <w:rFonts w:asciiTheme="majorBidi" w:eastAsia="Times New Roman" w:hAnsiTheme="majorBidi" w:cstheme="majorBidi"/>
          <w:b/>
          <w:bCs/>
          <w:color w:val="000000" w:themeColor="text1"/>
          <w:kern w:val="0"/>
          <w:sz w:val="32"/>
          <w:szCs w:val="32"/>
          <w:lang w:eastAsia="en-GB"/>
          <w14:ligatures w14:val="none"/>
        </w:rPr>
      </w:pPr>
      <w:r w:rsidRPr="00E405F8">
        <w:rPr>
          <w:rFonts w:asciiTheme="majorBidi" w:eastAsia="Times New Roman" w:hAnsiTheme="majorBidi" w:cstheme="majorBidi"/>
          <w:b/>
          <w:bCs/>
          <w:color w:val="000000" w:themeColor="text1"/>
          <w:kern w:val="0"/>
          <w:sz w:val="32"/>
          <w:szCs w:val="32"/>
          <w:lang w:eastAsia="en-GB"/>
          <w14:ligatures w14:val="none"/>
        </w:rPr>
        <w:t>Stoic </w:t>
      </w:r>
      <w:hyperlink r:id="rId18" w:history="1">
        <w:r w:rsidRPr="00E405F8">
          <w:rPr>
            <w:rFonts w:asciiTheme="majorBidi" w:eastAsia="Times New Roman" w:hAnsiTheme="majorBidi" w:cstheme="majorBidi"/>
            <w:b/>
            <w:bCs/>
            <w:color w:val="000000" w:themeColor="text1"/>
            <w:kern w:val="0"/>
            <w:sz w:val="32"/>
            <w:szCs w:val="32"/>
            <w:u w:val="single"/>
            <w:lang w:eastAsia="en-GB"/>
            <w14:ligatures w14:val="none"/>
          </w:rPr>
          <w:t>moral</w:t>
        </w:r>
      </w:hyperlink>
      <w:r w:rsidRPr="00E405F8">
        <w:rPr>
          <w:rFonts w:asciiTheme="majorBidi" w:eastAsia="Times New Roman" w:hAnsiTheme="majorBidi" w:cstheme="majorBidi"/>
          <w:b/>
          <w:bCs/>
          <w:color w:val="000000" w:themeColor="text1"/>
          <w:kern w:val="0"/>
          <w:sz w:val="32"/>
          <w:szCs w:val="32"/>
          <w:lang w:eastAsia="en-GB"/>
          <w14:ligatures w14:val="none"/>
        </w:rPr>
        <w:t> theory is also based on the view that the world, as one great city, is a unity. Humans, as world citizens, have an obligation and loyalty to all things in that city. They must play an active role in world affairs, remembering that the world exemplifies virtue and right action. Thus, moral worth, duty, and </w:t>
      </w:r>
      <w:hyperlink r:id="rId19" w:history="1">
        <w:r w:rsidRPr="00E405F8">
          <w:rPr>
            <w:rFonts w:asciiTheme="majorBidi" w:eastAsia="Times New Roman" w:hAnsiTheme="majorBidi" w:cstheme="majorBidi"/>
            <w:b/>
            <w:bCs/>
            <w:color w:val="000000" w:themeColor="text1"/>
            <w:kern w:val="0"/>
            <w:sz w:val="32"/>
            <w:szCs w:val="32"/>
            <w:u w:val="single"/>
            <w:lang w:eastAsia="en-GB"/>
            <w14:ligatures w14:val="none"/>
          </w:rPr>
          <w:t>justice</w:t>
        </w:r>
      </w:hyperlink>
      <w:r w:rsidRPr="00E405F8">
        <w:rPr>
          <w:rFonts w:asciiTheme="majorBidi" w:eastAsia="Times New Roman" w:hAnsiTheme="majorBidi" w:cstheme="majorBidi"/>
          <w:b/>
          <w:bCs/>
          <w:color w:val="000000" w:themeColor="text1"/>
          <w:kern w:val="0"/>
          <w:sz w:val="32"/>
          <w:szCs w:val="32"/>
          <w:lang w:eastAsia="en-GB"/>
          <w14:ligatures w14:val="none"/>
        </w:rPr>
        <w:t> are singularly Stoic emphases, together with a certain sternness of mind. For the moral person neither is merciful nor shows pity, because each suggests a deviation from duty and from the fated necessity that rules the world. Nonetheless—with its loftiness of spirit and its emphasis on the individual’s essential worth—the themes of universal brotherhood and the </w:t>
      </w:r>
      <w:hyperlink r:id="rId20" w:history="1">
        <w:r w:rsidRPr="00E405F8">
          <w:rPr>
            <w:rFonts w:asciiTheme="majorBidi" w:eastAsia="Times New Roman" w:hAnsiTheme="majorBidi" w:cstheme="majorBidi"/>
            <w:b/>
            <w:bCs/>
            <w:color w:val="000000" w:themeColor="text1"/>
            <w:kern w:val="0"/>
            <w:sz w:val="32"/>
            <w:szCs w:val="32"/>
            <w:u w:val="single"/>
            <w:lang w:eastAsia="en-GB"/>
            <w14:ligatures w14:val="none"/>
          </w:rPr>
          <w:t>benevolence</w:t>
        </w:r>
      </w:hyperlink>
      <w:r w:rsidRPr="00E405F8">
        <w:rPr>
          <w:rFonts w:asciiTheme="majorBidi" w:eastAsia="Times New Roman" w:hAnsiTheme="majorBidi" w:cstheme="majorBidi"/>
          <w:b/>
          <w:bCs/>
          <w:color w:val="000000" w:themeColor="text1"/>
          <w:kern w:val="0"/>
          <w:sz w:val="32"/>
          <w:szCs w:val="32"/>
          <w:lang w:eastAsia="en-GB"/>
          <w14:ligatures w14:val="none"/>
        </w:rPr>
        <w:t> of divine nature make Stoicism one of the most appealing of philosophies.</w:t>
      </w:r>
    </w:p>
    <w:p w:rsidR="00E405F8" w:rsidRPr="00E405F8" w:rsidRDefault="00E405F8" w:rsidP="00E405F8">
      <w:pPr>
        <w:rPr>
          <w:rFonts w:ascii="Times New Roman" w:eastAsia="Times New Roman" w:hAnsi="Times New Roman" w:cs="Times New Roman"/>
          <w:kern w:val="0"/>
          <w:lang w:eastAsia="en-GB"/>
          <w14:ligatures w14:val="none"/>
        </w:rPr>
      </w:pPr>
    </w:p>
    <w:p w:rsidR="00E405F8" w:rsidRDefault="00E405F8" w:rsidP="00E405F8">
      <w:pPr>
        <w:spacing w:after="100" w:afterAutospacing="1"/>
        <w:rPr>
          <w:rFonts w:asciiTheme="majorBidi" w:hAnsiTheme="majorBidi" w:cstheme="majorBidi"/>
          <w:b/>
          <w:bCs/>
          <w:color w:val="000000" w:themeColor="text1"/>
          <w:sz w:val="32"/>
          <w:szCs w:val="32"/>
          <w:shd w:val="clear" w:color="auto" w:fill="FFFFFF"/>
        </w:rPr>
      </w:pPr>
      <w:r w:rsidRPr="00E405F8">
        <w:rPr>
          <w:rFonts w:asciiTheme="majorBidi" w:hAnsiTheme="majorBidi" w:cstheme="majorBidi"/>
          <w:b/>
          <w:bCs/>
          <w:color w:val="000000" w:themeColor="text1"/>
          <w:sz w:val="32"/>
          <w:szCs w:val="32"/>
          <w:shd w:val="clear" w:color="auto" w:fill="FFFFFF"/>
        </w:rPr>
        <w:lastRenderedPageBreak/>
        <w:t>Its chief competitors in antiquity were: (1)</w:t>
      </w:r>
      <w:r w:rsidRPr="00E405F8">
        <w:rPr>
          <w:rStyle w:val="apple-converted-space"/>
          <w:rFonts w:asciiTheme="majorBidi" w:hAnsiTheme="majorBidi" w:cstheme="majorBidi"/>
          <w:b/>
          <w:bCs/>
          <w:color w:val="000000" w:themeColor="text1"/>
          <w:sz w:val="32"/>
          <w:szCs w:val="32"/>
          <w:shd w:val="clear" w:color="auto" w:fill="FFFFFF"/>
        </w:rPr>
        <w:t> </w:t>
      </w:r>
      <w:hyperlink r:id="rId21" w:history="1">
        <w:r w:rsidRPr="00E405F8">
          <w:rPr>
            <w:rStyle w:val="Hyperlink"/>
            <w:rFonts w:asciiTheme="majorBidi" w:hAnsiTheme="majorBidi" w:cstheme="majorBidi"/>
            <w:b/>
            <w:bCs/>
            <w:color w:val="000000" w:themeColor="text1"/>
            <w:sz w:val="32"/>
            <w:szCs w:val="32"/>
          </w:rPr>
          <w:t>Epicureanism</w:t>
        </w:r>
      </w:hyperlink>
      <w:r w:rsidRPr="00E405F8">
        <w:rPr>
          <w:rFonts w:asciiTheme="majorBidi" w:hAnsiTheme="majorBidi" w:cstheme="majorBidi"/>
          <w:b/>
          <w:bCs/>
          <w:color w:val="000000" w:themeColor="text1"/>
          <w:sz w:val="32"/>
          <w:szCs w:val="32"/>
          <w:shd w:val="clear" w:color="auto" w:fill="FFFFFF"/>
        </w:rPr>
        <w:t>, with its doctrine of a life of withdrawal in contemplation and escape from worldly affairs and its belief that pleasure, as the absence of pain, is the goal of humans; (2)</w:t>
      </w:r>
      <w:r w:rsidRPr="00E405F8">
        <w:rPr>
          <w:rStyle w:val="apple-converted-space"/>
          <w:rFonts w:asciiTheme="majorBidi" w:hAnsiTheme="majorBidi" w:cstheme="majorBidi"/>
          <w:b/>
          <w:bCs/>
          <w:color w:val="000000" w:themeColor="text1"/>
          <w:sz w:val="32"/>
          <w:szCs w:val="32"/>
          <w:shd w:val="clear" w:color="auto" w:fill="FFFFFF"/>
        </w:rPr>
        <w:t> </w:t>
      </w:r>
      <w:proofErr w:type="spellStart"/>
      <w:r w:rsidRPr="00E405F8">
        <w:rPr>
          <w:rFonts w:asciiTheme="majorBidi" w:hAnsiTheme="majorBidi" w:cstheme="majorBidi"/>
          <w:b/>
          <w:bCs/>
          <w:color w:val="000000" w:themeColor="text1"/>
          <w:sz w:val="32"/>
          <w:szCs w:val="32"/>
        </w:rPr>
        <w:fldChar w:fldCharType="begin"/>
      </w:r>
      <w:r w:rsidRPr="00E405F8">
        <w:rPr>
          <w:rFonts w:asciiTheme="majorBidi" w:hAnsiTheme="majorBidi" w:cstheme="majorBidi"/>
          <w:b/>
          <w:bCs/>
          <w:color w:val="000000" w:themeColor="text1"/>
          <w:sz w:val="32"/>
          <w:szCs w:val="32"/>
        </w:rPr>
        <w:instrText>HYPERLINK "https://www.britannica.com/topic/skepticism" \l "ref68416"</w:instrText>
      </w:r>
      <w:r w:rsidRPr="00E405F8">
        <w:rPr>
          <w:rFonts w:asciiTheme="majorBidi" w:hAnsiTheme="majorBidi" w:cstheme="majorBidi"/>
          <w:b/>
          <w:bCs/>
          <w:color w:val="000000" w:themeColor="text1"/>
          <w:sz w:val="32"/>
          <w:szCs w:val="32"/>
        </w:rPr>
      </w:r>
      <w:r w:rsidRPr="00E405F8">
        <w:rPr>
          <w:rFonts w:asciiTheme="majorBidi" w:hAnsiTheme="majorBidi" w:cstheme="majorBidi"/>
          <w:b/>
          <w:bCs/>
          <w:color w:val="000000" w:themeColor="text1"/>
          <w:sz w:val="32"/>
          <w:szCs w:val="32"/>
        </w:rPr>
        <w:fldChar w:fldCharType="separate"/>
      </w:r>
      <w:r w:rsidRPr="00E405F8">
        <w:rPr>
          <w:rStyle w:val="Hyperlink"/>
          <w:rFonts w:asciiTheme="majorBidi" w:hAnsiTheme="majorBidi" w:cstheme="majorBidi"/>
          <w:b/>
          <w:bCs/>
          <w:color w:val="000000" w:themeColor="text1"/>
          <w:sz w:val="32"/>
          <w:szCs w:val="32"/>
        </w:rPr>
        <w:t>Skepticism</w:t>
      </w:r>
      <w:proofErr w:type="spellEnd"/>
      <w:r w:rsidRPr="00E405F8">
        <w:rPr>
          <w:rFonts w:asciiTheme="majorBidi" w:hAnsiTheme="majorBidi" w:cstheme="majorBidi"/>
          <w:b/>
          <w:bCs/>
          <w:color w:val="000000" w:themeColor="text1"/>
          <w:sz w:val="32"/>
          <w:szCs w:val="32"/>
        </w:rPr>
        <w:fldChar w:fldCharType="end"/>
      </w:r>
      <w:r w:rsidRPr="00E405F8">
        <w:rPr>
          <w:rFonts w:asciiTheme="majorBidi" w:hAnsiTheme="majorBidi" w:cstheme="majorBidi"/>
          <w:b/>
          <w:bCs/>
          <w:color w:val="000000" w:themeColor="text1"/>
          <w:sz w:val="32"/>
          <w:szCs w:val="32"/>
          <w:shd w:val="clear" w:color="auto" w:fill="FFFFFF"/>
        </w:rPr>
        <w:t>, which rejected certain knowledge in favour of local beliefs and customs, in the expectation that those guides would provide the quietude and serenity that the</w:t>
      </w:r>
      <w:r w:rsidRPr="00E405F8">
        <w:rPr>
          <w:rStyle w:val="apple-converted-space"/>
          <w:rFonts w:asciiTheme="majorBidi" w:hAnsiTheme="majorBidi" w:cstheme="majorBidi"/>
          <w:b/>
          <w:bCs/>
          <w:color w:val="000000" w:themeColor="text1"/>
          <w:sz w:val="32"/>
          <w:szCs w:val="32"/>
          <w:shd w:val="clear" w:color="auto" w:fill="FFFFFF"/>
        </w:rPr>
        <w:t> </w:t>
      </w:r>
      <w:hyperlink r:id="rId22" w:history="1">
        <w:r w:rsidRPr="00E405F8">
          <w:rPr>
            <w:rStyle w:val="Hyperlink"/>
            <w:rFonts w:asciiTheme="majorBidi" w:hAnsiTheme="majorBidi" w:cstheme="majorBidi"/>
            <w:b/>
            <w:bCs/>
            <w:color w:val="000000" w:themeColor="text1"/>
            <w:sz w:val="32"/>
            <w:szCs w:val="32"/>
          </w:rPr>
          <w:t>dogmatic</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philosopher (e.g., the Stoic) could not hope to achieve; and (3)</w:t>
      </w:r>
      <w:r w:rsidRPr="00E405F8">
        <w:rPr>
          <w:rStyle w:val="apple-converted-space"/>
          <w:rFonts w:asciiTheme="majorBidi" w:hAnsiTheme="majorBidi" w:cstheme="majorBidi"/>
          <w:b/>
          <w:bCs/>
          <w:color w:val="000000" w:themeColor="text1"/>
          <w:sz w:val="32"/>
          <w:szCs w:val="32"/>
          <w:shd w:val="clear" w:color="auto" w:fill="FFFFFF"/>
        </w:rPr>
        <w:t> </w:t>
      </w:r>
      <w:hyperlink r:id="rId23" w:history="1">
        <w:r w:rsidRPr="00E405F8">
          <w:rPr>
            <w:rStyle w:val="Hyperlink"/>
            <w:rFonts w:asciiTheme="majorBidi" w:hAnsiTheme="majorBidi" w:cstheme="majorBidi"/>
            <w:b/>
            <w:bCs/>
            <w:color w:val="000000" w:themeColor="text1"/>
            <w:sz w:val="32"/>
            <w:szCs w:val="32"/>
          </w:rPr>
          <w:t>Christianity</w:t>
        </w:r>
      </w:hyperlink>
      <w:r w:rsidRPr="00E405F8">
        <w:rPr>
          <w:rFonts w:asciiTheme="majorBidi" w:hAnsiTheme="majorBidi" w:cstheme="majorBidi"/>
          <w:b/>
          <w:bCs/>
          <w:color w:val="000000" w:themeColor="text1"/>
          <w:sz w:val="32"/>
          <w:szCs w:val="32"/>
          <w:shd w:val="clear" w:color="auto" w:fill="FFFFFF"/>
        </w:rPr>
        <w:t>, with its hope of personal</w:t>
      </w:r>
      <w:r w:rsidRPr="00E405F8">
        <w:rPr>
          <w:rStyle w:val="apple-converted-space"/>
          <w:rFonts w:asciiTheme="majorBidi" w:hAnsiTheme="majorBidi" w:cstheme="majorBidi"/>
          <w:b/>
          <w:bCs/>
          <w:color w:val="000000" w:themeColor="text1"/>
          <w:sz w:val="32"/>
          <w:szCs w:val="32"/>
          <w:shd w:val="clear" w:color="auto" w:fill="FFFFFF"/>
        </w:rPr>
        <w:t> </w:t>
      </w:r>
      <w:hyperlink r:id="rId24" w:history="1">
        <w:r w:rsidRPr="00E405F8">
          <w:rPr>
            <w:rStyle w:val="Hyperlink"/>
            <w:rFonts w:asciiTheme="majorBidi" w:hAnsiTheme="majorBidi" w:cstheme="majorBidi"/>
            <w:b/>
            <w:bCs/>
            <w:color w:val="000000" w:themeColor="text1"/>
            <w:sz w:val="32"/>
            <w:szCs w:val="32"/>
          </w:rPr>
          <w:t>salvation</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provided by an appeal to</w:t>
      </w:r>
      <w:r w:rsidRPr="00E405F8">
        <w:rPr>
          <w:rStyle w:val="apple-converted-space"/>
          <w:rFonts w:asciiTheme="majorBidi" w:hAnsiTheme="majorBidi" w:cstheme="majorBidi"/>
          <w:b/>
          <w:bCs/>
          <w:color w:val="000000" w:themeColor="text1"/>
          <w:sz w:val="32"/>
          <w:szCs w:val="32"/>
          <w:shd w:val="clear" w:color="auto" w:fill="FFFFFF"/>
        </w:rPr>
        <w:t> </w:t>
      </w:r>
      <w:hyperlink r:id="rId25" w:history="1">
        <w:r w:rsidRPr="00E405F8">
          <w:rPr>
            <w:rStyle w:val="Hyperlink"/>
            <w:rFonts w:asciiTheme="majorBidi" w:hAnsiTheme="majorBidi" w:cstheme="majorBidi"/>
            <w:b/>
            <w:bCs/>
            <w:color w:val="000000" w:themeColor="text1"/>
            <w:sz w:val="32"/>
            <w:szCs w:val="32"/>
          </w:rPr>
          <w:t>faith</w:t>
        </w:r>
      </w:hyperlink>
      <w:r w:rsidRPr="00E405F8">
        <w:rPr>
          <w:rStyle w:val="apple-converted-space"/>
          <w:rFonts w:asciiTheme="majorBidi" w:hAnsiTheme="majorBidi" w:cstheme="majorBidi"/>
          <w:b/>
          <w:bCs/>
          <w:color w:val="000000" w:themeColor="text1"/>
          <w:sz w:val="32"/>
          <w:szCs w:val="32"/>
          <w:shd w:val="clear" w:color="auto" w:fill="FFFFFF"/>
        </w:rPr>
        <w:t> </w:t>
      </w:r>
      <w:r w:rsidRPr="00E405F8">
        <w:rPr>
          <w:rFonts w:asciiTheme="majorBidi" w:hAnsiTheme="majorBidi" w:cstheme="majorBidi"/>
          <w:b/>
          <w:bCs/>
          <w:color w:val="000000" w:themeColor="text1"/>
          <w:sz w:val="32"/>
          <w:szCs w:val="32"/>
          <w:shd w:val="clear" w:color="auto" w:fill="FFFFFF"/>
        </w:rPr>
        <w:t>as an immanent aid to human understanding and by the beneficent intervention of a merciful God.</w:t>
      </w:r>
    </w:p>
    <w:p w:rsidR="00514B55" w:rsidRPr="001D5D5D" w:rsidRDefault="00514B55" w:rsidP="00E405F8">
      <w:pPr>
        <w:spacing w:after="100" w:afterAutospacing="1"/>
        <w:rPr>
          <w:rFonts w:ascii="Georgia" w:hAnsi="Georgia"/>
          <w:b/>
          <w:bCs/>
          <w:color w:val="000000" w:themeColor="text1"/>
          <w:sz w:val="28"/>
          <w:szCs w:val="28"/>
          <w:shd w:val="clear" w:color="auto" w:fill="FFFFFF"/>
        </w:rPr>
      </w:pPr>
      <w:r w:rsidRPr="001D5D5D">
        <w:rPr>
          <w:rFonts w:ascii="Georgia" w:hAnsi="Georgia"/>
          <w:b/>
          <w:bCs/>
          <w:color w:val="000000" w:themeColor="text1"/>
          <w:sz w:val="28"/>
          <w:szCs w:val="28"/>
          <w:shd w:val="clear" w:color="auto" w:fill="FFFFFF"/>
        </w:rPr>
        <w:t>Along with its rivals, Stoicism enabled the individual to better order his own life and to avoid the excesses of</w:t>
      </w:r>
      <w:r w:rsidRPr="001D5D5D">
        <w:rPr>
          <w:rStyle w:val="apple-converted-space"/>
          <w:rFonts w:ascii="Georgia" w:hAnsi="Georgia"/>
          <w:b/>
          <w:bCs/>
          <w:color w:val="000000" w:themeColor="text1"/>
          <w:sz w:val="28"/>
          <w:szCs w:val="28"/>
          <w:shd w:val="clear" w:color="auto" w:fill="FFFFFF"/>
        </w:rPr>
        <w:t> </w:t>
      </w:r>
      <w:hyperlink r:id="rId26" w:history="1">
        <w:r w:rsidRPr="001D5D5D">
          <w:rPr>
            <w:rStyle w:val="Hyperlink"/>
            <w:rFonts w:ascii="Georgia" w:hAnsi="Georgia"/>
            <w:b/>
            <w:bCs/>
            <w:color w:val="000000" w:themeColor="text1"/>
            <w:sz w:val="28"/>
            <w:szCs w:val="28"/>
          </w:rPr>
          <w:t>human nature</w:t>
        </w:r>
      </w:hyperlink>
      <w:r w:rsidRPr="001D5D5D">
        <w:rPr>
          <w:rStyle w:val="apple-converted-space"/>
          <w:rFonts w:ascii="Georgia" w:hAnsi="Georgia"/>
          <w:b/>
          <w:bCs/>
          <w:color w:val="000000" w:themeColor="text1"/>
          <w:sz w:val="28"/>
          <w:szCs w:val="28"/>
          <w:shd w:val="clear" w:color="auto" w:fill="FFFFFF"/>
        </w:rPr>
        <w:t> </w:t>
      </w:r>
      <w:r w:rsidRPr="001D5D5D">
        <w:rPr>
          <w:rFonts w:ascii="Georgia" w:hAnsi="Georgia"/>
          <w:b/>
          <w:bCs/>
          <w:color w:val="000000" w:themeColor="text1"/>
          <w:sz w:val="28"/>
          <w:szCs w:val="28"/>
          <w:shd w:val="clear" w:color="auto" w:fill="FFFFFF"/>
        </w:rPr>
        <w:t>that promote disquietude and anxiety. It was easily the most influential of the schools from the time of its founding through the first two centuries</w:t>
      </w:r>
      <w:r w:rsidRPr="001D5D5D">
        <w:rPr>
          <w:rStyle w:val="apple-converted-space"/>
          <w:rFonts w:ascii="Georgia" w:hAnsi="Georgia"/>
          <w:b/>
          <w:bCs/>
          <w:color w:val="000000" w:themeColor="text1"/>
          <w:sz w:val="28"/>
          <w:szCs w:val="28"/>
          <w:shd w:val="clear" w:color="auto" w:fill="FFFFFF"/>
        </w:rPr>
        <w:t> </w:t>
      </w:r>
      <w:r w:rsidRPr="001D5D5D">
        <w:rPr>
          <w:rStyle w:val="text-smallcaps"/>
          <w:rFonts w:ascii="Georgia" w:hAnsi="Georgia"/>
          <w:b/>
          <w:bCs/>
          <w:caps/>
          <w:color w:val="000000" w:themeColor="text1"/>
          <w:sz w:val="28"/>
          <w:szCs w:val="28"/>
        </w:rPr>
        <w:t>CE</w:t>
      </w:r>
      <w:r w:rsidRPr="001D5D5D">
        <w:rPr>
          <w:rFonts w:ascii="Georgia" w:hAnsi="Georgia"/>
          <w:b/>
          <w:bCs/>
          <w:color w:val="000000" w:themeColor="text1"/>
          <w:sz w:val="28"/>
          <w:szCs w:val="28"/>
          <w:shd w:val="clear" w:color="auto" w:fill="FFFFFF"/>
        </w:rPr>
        <w:t>, and it continued to have a marked effect on later thought. During the late Roman and</w:t>
      </w:r>
      <w:r w:rsidRPr="001D5D5D">
        <w:rPr>
          <w:rStyle w:val="apple-converted-space"/>
          <w:rFonts w:ascii="Georgia" w:hAnsi="Georgia"/>
          <w:b/>
          <w:bCs/>
          <w:color w:val="000000" w:themeColor="text1"/>
          <w:sz w:val="28"/>
          <w:szCs w:val="28"/>
          <w:shd w:val="clear" w:color="auto" w:fill="FFFFFF"/>
        </w:rPr>
        <w:t> </w:t>
      </w:r>
      <w:hyperlink r:id="rId27" w:history="1">
        <w:r w:rsidRPr="001D5D5D">
          <w:rPr>
            <w:rStyle w:val="Hyperlink"/>
            <w:rFonts w:ascii="Georgia" w:hAnsi="Georgia"/>
            <w:b/>
            <w:bCs/>
            <w:color w:val="000000" w:themeColor="text1"/>
            <w:sz w:val="28"/>
            <w:szCs w:val="28"/>
          </w:rPr>
          <w:t>medieval</w:t>
        </w:r>
      </w:hyperlink>
      <w:r w:rsidRPr="001D5D5D">
        <w:rPr>
          <w:rStyle w:val="apple-converted-space"/>
          <w:rFonts w:ascii="Georgia" w:hAnsi="Georgia"/>
          <w:b/>
          <w:bCs/>
          <w:color w:val="000000" w:themeColor="text1"/>
          <w:sz w:val="28"/>
          <w:szCs w:val="28"/>
          <w:shd w:val="clear" w:color="auto" w:fill="FFFFFF"/>
        </w:rPr>
        <w:t> </w:t>
      </w:r>
      <w:r w:rsidRPr="001D5D5D">
        <w:rPr>
          <w:rFonts w:ascii="Georgia" w:hAnsi="Georgia"/>
          <w:b/>
          <w:bCs/>
          <w:color w:val="000000" w:themeColor="text1"/>
          <w:sz w:val="28"/>
          <w:szCs w:val="28"/>
          <w:shd w:val="clear" w:color="auto" w:fill="FFFFFF"/>
        </w:rPr>
        <w:t>periods, elements of Stoic moral theory were known and used in the formulation of Christian,</w:t>
      </w:r>
      <w:r w:rsidRPr="001D5D5D">
        <w:rPr>
          <w:rStyle w:val="apple-converted-space"/>
          <w:rFonts w:ascii="Georgia" w:hAnsi="Georgia"/>
          <w:b/>
          <w:bCs/>
          <w:color w:val="000000" w:themeColor="text1"/>
          <w:sz w:val="28"/>
          <w:szCs w:val="28"/>
          <w:shd w:val="clear" w:color="auto" w:fill="FFFFFF"/>
        </w:rPr>
        <w:t> </w:t>
      </w:r>
      <w:hyperlink r:id="rId28" w:history="1">
        <w:r w:rsidRPr="001D5D5D">
          <w:rPr>
            <w:rStyle w:val="Hyperlink"/>
            <w:rFonts w:ascii="Georgia" w:hAnsi="Georgia"/>
            <w:b/>
            <w:bCs/>
            <w:color w:val="000000" w:themeColor="text1"/>
            <w:sz w:val="28"/>
            <w:szCs w:val="28"/>
          </w:rPr>
          <w:t>Jewish</w:t>
        </w:r>
      </w:hyperlink>
      <w:r w:rsidRPr="001D5D5D">
        <w:rPr>
          <w:rFonts w:ascii="Georgia" w:hAnsi="Georgia"/>
          <w:b/>
          <w:bCs/>
          <w:color w:val="000000" w:themeColor="text1"/>
          <w:sz w:val="28"/>
          <w:szCs w:val="28"/>
          <w:shd w:val="clear" w:color="auto" w:fill="FFFFFF"/>
        </w:rPr>
        <w:t>, and</w:t>
      </w:r>
      <w:r w:rsidRPr="001D5D5D">
        <w:rPr>
          <w:rStyle w:val="apple-converted-space"/>
          <w:rFonts w:ascii="Georgia" w:hAnsi="Georgia"/>
          <w:b/>
          <w:bCs/>
          <w:color w:val="000000" w:themeColor="text1"/>
          <w:sz w:val="28"/>
          <w:szCs w:val="28"/>
          <w:shd w:val="clear" w:color="auto" w:fill="FFFFFF"/>
        </w:rPr>
        <w:t> </w:t>
      </w:r>
      <w:hyperlink r:id="rId29" w:history="1">
        <w:r w:rsidRPr="001D5D5D">
          <w:rPr>
            <w:rStyle w:val="Hyperlink"/>
            <w:rFonts w:ascii="Georgia" w:hAnsi="Georgia"/>
            <w:b/>
            <w:bCs/>
            <w:color w:val="000000" w:themeColor="text1"/>
            <w:sz w:val="28"/>
            <w:szCs w:val="28"/>
          </w:rPr>
          <w:t>Islamic</w:t>
        </w:r>
      </w:hyperlink>
      <w:r w:rsidRPr="001D5D5D">
        <w:rPr>
          <w:rStyle w:val="apple-converted-space"/>
          <w:rFonts w:ascii="Georgia" w:hAnsi="Georgia"/>
          <w:b/>
          <w:bCs/>
          <w:color w:val="000000" w:themeColor="text1"/>
          <w:sz w:val="28"/>
          <w:szCs w:val="28"/>
          <w:shd w:val="clear" w:color="auto" w:fill="FFFFFF"/>
        </w:rPr>
        <w:t> </w:t>
      </w:r>
      <w:r w:rsidRPr="001D5D5D">
        <w:rPr>
          <w:rFonts w:ascii="Georgia" w:hAnsi="Georgia"/>
          <w:b/>
          <w:bCs/>
          <w:color w:val="000000" w:themeColor="text1"/>
          <w:sz w:val="28"/>
          <w:szCs w:val="28"/>
          <w:shd w:val="clear" w:color="auto" w:fill="FFFFFF"/>
        </w:rPr>
        <w:t>theories of humanity and nature, of the state and society, and of law and sanctions—e.g., in the works of</w:t>
      </w:r>
      <w:r w:rsidRPr="001D5D5D">
        <w:rPr>
          <w:rStyle w:val="apple-converted-space"/>
          <w:rFonts w:ascii="Georgia" w:hAnsi="Georgia"/>
          <w:b/>
          <w:bCs/>
          <w:color w:val="000000" w:themeColor="text1"/>
          <w:sz w:val="28"/>
          <w:szCs w:val="28"/>
          <w:shd w:val="clear" w:color="auto" w:fill="FFFFFF"/>
        </w:rPr>
        <w:t> </w:t>
      </w:r>
      <w:hyperlink r:id="rId30" w:history="1">
        <w:r w:rsidRPr="001D5D5D">
          <w:rPr>
            <w:rStyle w:val="Hyperlink"/>
            <w:rFonts w:ascii="Georgia" w:hAnsi="Georgia"/>
            <w:b/>
            <w:bCs/>
            <w:color w:val="000000" w:themeColor="text1"/>
            <w:sz w:val="28"/>
            <w:szCs w:val="28"/>
          </w:rPr>
          <w:t>Cicero</w:t>
        </w:r>
      </w:hyperlink>
      <w:r w:rsidRPr="001D5D5D">
        <w:rPr>
          <w:rFonts w:ascii="Georgia" w:hAnsi="Georgia"/>
          <w:b/>
          <w:bCs/>
          <w:color w:val="000000" w:themeColor="text1"/>
          <w:sz w:val="28"/>
          <w:szCs w:val="28"/>
          <w:shd w:val="clear" w:color="auto" w:fill="FFFFFF"/>
        </w:rPr>
        <w:t>, Roman statesman and orator; in</w:t>
      </w:r>
      <w:r w:rsidRPr="001D5D5D">
        <w:rPr>
          <w:rStyle w:val="apple-converted-space"/>
          <w:rFonts w:ascii="Georgia" w:hAnsi="Georgia"/>
          <w:b/>
          <w:bCs/>
          <w:color w:val="000000" w:themeColor="text1"/>
          <w:sz w:val="28"/>
          <w:szCs w:val="28"/>
          <w:shd w:val="clear" w:color="auto" w:fill="FFFFFF"/>
        </w:rPr>
        <w:t> </w:t>
      </w:r>
      <w:proofErr w:type="spellStart"/>
      <w:r w:rsidRPr="001D5D5D">
        <w:rPr>
          <w:b/>
          <w:bCs/>
          <w:color w:val="000000" w:themeColor="text1"/>
          <w:sz w:val="28"/>
          <w:szCs w:val="28"/>
        </w:rPr>
        <w:fldChar w:fldCharType="begin"/>
      </w:r>
      <w:r w:rsidRPr="001D5D5D">
        <w:rPr>
          <w:b/>
          <w:bCs/>
          <w:color w:val="000000" w:themeColor="text1"/>
          <w:sz w:val="28"/>
          <w:szCs w:val="28"/>
        </w:rPr>
        <w:instrText>HYPERLINK "https://www.britannica.com/biography/Lactantius"</w:instrText>
      </w:r>
      <w:r w:rsidRPr="001D5D5D">
        <w:rPr>
          <w:b/>
          <w:bCs/>
          <w:color w:val="000000" w:themeColor="text1"/>
          <w:sz w:val="28"/>
          <w:szCs w:val="28"/>
        </w:rPr>
      </w:r>
      <w:r w:rsidRPr="001D5D5D">
        <w:rPr>
          <w:b/>
          <w:bCs/>
          <w:color w:val="000000" w:themeColor="text1"/>
          <w:sz w:val="28"/>
          <w:szCs w:val="28"/>
        </w:rPr>
        <w:fldChar w:fldCharType="separate"/>
      </w:r>
      <w:r w:rsidRPr="001D5D5D">
        <w:rPr>
          <w:rStyle w:val="Hyperlink"/>
          <w:rFonts w:ascii="Georgia" w:hAnsi="Georgia"/>
          <w:b/>
          <w:bCs/>
          <w:color w:val="000000" w:themeColor="text1"/>
          <w:sz w:val="28"/>
          <w:szCs w:val="28"/>
        </w:rPr>
        <w:t>Lactantius</w:t>
      </w:r>
      <w:proofErr w:type="spellEnd"/>
      <w:r w:rsidRPr="001D5D5D">
        <w:rPr>
          <w:b/>
          <w:bCs/>
          <w:color w:val="000000" w:themeColor="text1"/>
          <w:sz w:val="28"/>
          <w:szCs w:val="28"/>
        </w:rPr>
        <w:fldChar w:fldCharType="end"/>
      </w:r>
      <w:r w:rsidRPr="001D5D5D">
        <w:rPr>
          <w:rFonts w:ascii="Georgia" w:hAnsi="Georgia"/>
          <w:b/>
          <w:bCs/>
          <w:color w:val="000000" w:themeColor="text1"/>
          <w:sz w:val="28"/>
          <w:szCs w:val="28"/>
          <w:shd w:val="clear" w:color="auto" w:fill="FFFFFF"/>
        </w:rPr>
        <w:t>, often called the “Christian Cicero”; and in</w:t>
      </w:r>
      <w:r w:rsidRPr="001D5D5D">
        <w:rPr>
          <w:rStyle w:val="apple-converted-space"/>
          <w:rFonts w:ascii="Georgia" w:hAnsi="Georgia"/>
          <w:b/>
          <w:bCs/>
          <w:color w:val="000000" w:themeColor="text1"/>
          <w:sz w:val="28"/>
          <w:szCs w:val="28"/>
          <w:shd w:val="clear" w:color="auto" w:fill="FFFFFF"/>
        </w:rPr>
        <w:t> </w:t>
      </w:r>
      <w:hyperlink r:id="rId31" w:history="1">
        <w:r w:rsidRPr="001D5D5D">
          <w:rPr>
            <w:rStyle w:val="Hyperlink"/>
            <w:rFonts w:ascii="Georgia" w:hAnsi="Georgia"/>
            <w:b/>
            <w:bCs/>
            <w:color w:val="000000" w:themeColor="text1"/>
            <w:sz w:val="28"/>
            <w:szCs w:val="28"/>
          </w:rPr>
          <w:t>Boethius</w:t>
        </w:r>
      </w:hyperlink>
      <w:r w:rsidRPr="001D5D5D">
        <w:rPr>
          <w:rFonts w:ascii="Georgia" w:hAnsi="Georgia"/>
          <w:b/>
          <w:bCs/>
          <w:color w:val="000000" w:themeColor="text1"/>
          <w:sz w:val="28"/>
          <w:szCs w:val="28"/>
          <w:shd w:val="clear" w:color="auto" w:fill="FFFFFF"/>
        </w:rPr>
        <w:t>, a scholar transitional to the</w:t>
      </w:r>
      <w:r w:rsidRPr="001D5D5D">
        <w:rPr>
          <w:rStyle w:val="apple-converted-space"/>
          <w:rFonts w:ascii="Georgia" w:hAnsi="Georgia"/>
          <w:b/>
          <w:bCs/>
          <w:color w:val="000000" w:themeColor="text1"/>
          <w:sz w:val="28"/>
          <w:szCs w:val="28"/>
          <w:shd w:val="clear" w:color="auto" w:fill="FFFFFF"/>
        </w:rPr>
        <w:t> </w:t>
      </w:r>
      <w:hyperlink r:id="rId32" w:history="1">
        <w:r w:rsidRPr="001D5D5D">
          <w:rPr>
            <w:rStyle w:val="Hyperlink"/>
            <w:rFonts w:ascii="Georgia" w:hAnsi="Georgia"/>
            <w:b/>
            <w:bCs/>
            <w:color w:val="000000" w:themeColor="text1"/>
            <w:sz w:val="28"/>
            <w:szCs w:val="28"/>
          </w:rPr>
          <w:t>Middle Ages</w:t>
        </w:r>
      </w:hyperlink>
      <w:r w:rsidRPr="001D5D5D">
        <w:rPr>
          <w:rFonts w:ascii="Georgia" w:hAnsi="Georgia"/>
          <w:b/>
          <w:bCs/>
          <w:color w:val="000000" w:themeColor="text1"/>
          <w:sz w:val="28"/>
          <w:szCs w:val="28"/>
          <w:shd w:val="clear" w:color="auto" w:fill="FFFFFF"/>
        </w:rPr>
        <w:t xml:space="preserve">. </w:t>
      </w:r>
    </w:p>
    <w:p w:rsidR="00514B55" w:rsidRPr="001D5D5D" w:rsidRDefault="00514B55" w:rsidP="00E405F8">
      <w:pPr>
        <w:spacing w:after="100" w:afterAutospacing="1"/>
        <w:rPr>
          <w:rFonts w:ascii="Georgia" w:hAnsi="Georgia"/>
          <w:b/>
          <w:bCs/>
          <w:color w:val="000000" w:themeColor="text1"/>
          <w:sz w:val="28"/>
          <w:szCs w:val="28"/>
          <w:shd w:val="clear" w:color="auto" w:fill="FFFFFF"/>
        </w:rPr>
      </w:pPr>
      <w:r w:rsidRPr="001D5D5D">
        <w:rPr>
          <w:rFonts w:ascii="Georgia" w:hAnsi="Georgia"/>
          <w:b/>
          <w:bCs/>
          <w:color w:val="000000" w:themeColor="text1"/>
          <w:sz w:val="28"/>
          <w:szCs w:val="28"/>
          <w:shd w:val="clear" w:color="auto" w:fill="FFFFFF"/>
        </w:rPr>
        <w:t>In the</w:t>
      </w:r>
      <w:r w:rsidRPr="001D5D5D">
        <w:rPr>
          <w:rStyle w:val="apple-converted-space"/>
          <w:rFonts w:ascii="Georgia" w:hAnsi="Georgia"/>
          <w:b/>
          <w:bCs/>
          <w:color w:val="000000" w:themeColor="text1"/>
          <w:sz w:val="28"/>
          <w:szCs w:val="28"/>
          <w:shd w:val="clear" w:color="auto" w:fill="FFFFFF"/>
        </w:rPr>
        <w:t> </w:t>
      </w:r>
      <w:hyperlink r:id="rId33" w:history="1">
        <w:r w:rsidRPr="001D5D5D">
          <w:rPr>
            <w:rStyle w:val="Hyperlink"/>
            <w:rFonts w:ascii="Georgia" w:hAnsi="Georgia"/>
            <w:b/>
            <w:bCs/>
            <w:color w:val="000000" w:themeColor="text1"/>
            <w:sz w:val="28"/>
            <w:szCs w:val="28"/>
          </w:rPr>
          <w:t>Renaissance</w:t>
        </w:r>
      </w:hyperlink>
      <w:r w:rsidRPr="001D5D5D">
        <w:rPr>
          <w:rFonts w:ascii="Georgia" w:hAnsi="Georgia"/>
          <w:b/>
          <w:bCs/>
          <w:color w:val="000000" w:themeColor="text1"/>
          <w:sz w:val="28"/>
          <w:szCs w:val="28"/>
          <w:shd w:val="clear" w:color="auto" w:fill="FFFFFF"/>
        </w:rPr>
        <w:t>, Stoic political and moral theory became more popular to theorists of</w:t>
      </w:r>
      <w:r w:rsidRPr="001D5D5D">
        <w:rPr>
          <w:rStyle w:val="apple-converted-space"/>
          <w:rFonts w:ascii="Georgia" w:hAnsi="Georgia"/>
          <w:b/>
          <w:bCs/>
          <w:color w:val="000000" w:themeColor="text1"/>
          <w:sz w:val="28"/>
          <w:szCs w:val="28"/>
          <w:shd w:val="clear" w:color="auto" w:fill="FFFFFF"/>
        </w:rPr>
        <w:t> </w:t>
      </w:r>
      <w:hyperlink r:id="rId34" w:history="1">
        <w:r w:rsidRPr="001D5D5D">
          <w:rPr>
            <w:rStyle w:val="Hyperlink"/>
            <w:rFonts w:ascii="Georgia" w:hAnsi="Georgia"/>
            <w:b/>
            <w:bCs/>
            <w:color w:val="000000" w:themeColor="text1"/>
            <w:sz w:val="28"/>
            <w:szCs w:val="28"/>
          </w:rPr>
          <w:t>natural law</w:t>
        </w:r>
      </w:hyperlink>
      <w:r w:rsidRPr="001D5D5D">
        <w:rPr>
          <w:rStyle w:val="apple-converted-space"/>
          <w:rFonts w:ascii="Georgia" w:hAnsi="Georgia"/>
          <w:b/>
          <w:bCs/>
          <w:color w:val="000000" w:themeColor="text1"/>
          <w:sz w:val="28"/>
          <w:szCs w:val="28"/>
          <w:shd w:val="clear" w:color="auto" w:fill="FFFFFF"/>
        </w:rPr>
        <w:t> </w:t>
      </w:r>
      <w:r w:rsidRPr="001D5D5D">
        <w:rPr>
          <w:rFonts w:ascii="Georgia" w:hAnsi="Georgia"/>
          <w:b/>
          <w:bCs/>
          <w:color w:val="000000" w:themeColor="text1"/>
          <w:sz w:val="28"/>
          <w:szCs w:val="28"/>
          <w:shd w:val="clear" w:color="auto" w:fill="FFFFFF"/>
        </w:rPr>
        <w:t>and political authority and of educational reform—e.g., in</w:t>
      </w:r>
      <w:r w:rsidRPr="001D5D5D">
        <w:rPr>
          <w:rStyle w:val="apple-converted-space"/>
          <w:rFonts w:ascii="Georgia" w:hAnsi="Georgia"/>
          <w:b/>
          <w:bCs/>
          <w:color w:val="000000" w:themeColor="text1"/>
          <w:sz w:val="28"/>
          <w:szCs w:val="28"/>
          <w:shd w:val="clear" w:color="auto" w:fill="FFFFFF"/>
        </w:rPr>
        <w:t> </w:t>
      </w:r>
      <w:hyperlink r:id="rId35" w:history="1">
        <w:r w:rsidRPr="001D5D5D">
          <w:rPr>
            <w:rStyle w:val="Hyperlink"/>
            <w:rFonts w:ascii="Georgia" w:hAnsi="Georgia"/>
            <w:b/>
            <w:bCs/>
            <w:color w:val="000000" w:themeColor="text1"/>
            <w:sz w:val="28"/>
            <w:szCs w:val="28"/>
          </w:rPr>
          <w:t>Hugo Grotius</w:t>
        </w:r>
      </w:hyperlink>
      <w:r w:rsidRPr="001D5D5D">
        <w:rPr>
          <w:rFonts w:ascii="Georgia" w:hAnsi="Georgia"/>
          <w:b/>
          <w:bCs/>
          <w:color w:val="000000" w:themeColor="text1"/>
          <w:sz w:val="28"/>
          <w:szCs w:val="28"/>
          <w:shd w:val="clear" w:color="auto" w:fill="FFFFFF"/>
        </w:rPr>
        <w:t>, a Dutch jurist and statesman, and in</w:t>
      </w:r>
      <w:r w:rsidRPr="001D5D5D">
        <w:rPr>
          <w:rStyle w:val="apple-converted-space"/>
          <w:rFonts w:ascii="Georgia" w:hAnsi="Georgia"/>
          <w:b/>
          <w:bCs/>
          <w:color w:val="000000" w:themeColor="text1"/>
          <w:sz w:val="28"/>
          <w:szCs w:val="28"/>
          <w:shd w:val="clear" w:color="auto" w:fill="FFFFFF"/>
        </w:rPr>
        <w:t> </w:t>
      </w:r>
      <w:hyperlink r:id="rId36" w:history="1">
        <w:r w:rsidRPr="001D5D5D">
          <w:rPr>
            <w:rStyle w:val="Hyperlink"/>
            <w:rFonts w:ascii="Georgia" w:hAnsi="Georgia"/>
            <w:b/>
            <w:bCs/>
            <w:color w:val="000000" w:themeColor="text1"/>
            <w:sz w:val="28"/>
            <w:szCs w:val="28"/>
          </w:rPr>
          <w:t>Philipp Melanchthon</w:t>
        </w:r>
      </w:hyperlink>
      <w:r w:rsidRPr="001D5D5D">
        <w:rPr>
          <w:rFonts w:ascii="Georgia" w:hAnsi="Georgia"/>
          <w:b/>
          <w:bCs/>
          <w:color w:val="000000" w:themeColor="text1"/>
          <w:sz w:val="28"/>
          <w:szCs w:val="28"/>
          <w:shd w:val="clear" w:color="auto" w:fill="FFFFFF"/>
        </w:rPr>
        <w:t>, a major</w:t>
      </w:r>
      <w:r w:rsidRPr="001D5D5D">
        <w:rPr>
          <w:rStyle w:val="apple-converted-space"/>
          <w:rFonts w:ascii="Georgia" w:hAnsi="Georgia"/>
          <w:b/>
          <w:bCs/>
          <w:color w:val="000000" w:themeColor="text1"/>
          <w:sz w:val="28"/>
          <w:szCs w:val="28"/>
          <w:shd w:val="clear" w:color="auto" w:fill="FFFFFF"/>
        </w:rPr>
        <w:t> </w:t>
      </w:r>
      <w:hyperlink r:id="rId37" w:history="1">
        <w:r w:rsidRPr="001D5D5D">
          <w:rPr>
            <w:rStyle w:val="Hyperlink"/>
            <w:rFonts w:ascii="Georgia" w:hAnsi="Georgia"/>
            <w:b/>
            <w:bCs/>
            <w:color w:val="000000" w:themeColor="text1"/>
            <w:sz w:val="28"/>
            <w:szCs w:val="28"/>
          </w:rPr>
          <w:t>Reformation</w:t>
        </w:r>
      </w:hyperlink>
      <w:r w:rsidRPr="001D5D5D">
        <w:rPr>
          <w:rStyle w:val="apple-converted-space"/>
          <w:rFonts w:ascii="Georgia" w:hAnsi="Georgia"/>
          <w:b/>
          <w:bCs/>
          <w:color w:val="000000" w:themeColor="text1"/>
          <w:sz w:val="28"/>
          <w:szCs w:val="28"/>
          <w:shd w:val="clear" w:color="auto" w:fill="FFFFFF"/>
        </w:rPr>
        <w:t> </w:t>
      </w:r>
      <w:r w:rsidRPr="001D5D5D">
        <w:rPr>
          <w:rFonts w:ascii="Georgia" w:hAnsi="Georgia"/>
          <w:b/>
          <w:bCs/>
          <w:color w:val="000000" w:themeColor="text1"/>
          <w:sz w:val="28"/>
          <w:szCs w:val="28"/>
          <w:shd w:val="clear" w:color="auto" w:fill="FFFFFF"/>
        </w:rPr>
        <w:t>scholar. In the 20th century, Stoicism became popular again for its insistence on the</w:t>
      </w:r>
      <w:r w:rsidRPr="001D5D5D">
        <w:rPr>
          <w:rStyle w:val="apple-converted-space"/>
          <w:rFonts w:ascii="Georgia" w:hAnsi="Georgia"/>
          <w:b/>
          <w:bCs/>
          <w:color w:val="000000" w:themeColor="text1"/>
          <w:sz w:val="28"/>
          <w:szCs w:val="28"/>
          <w:shd w:val="clear" w:color="auto" w:fill="FFFFFF"/>
        </w:rPr>
        <w:t> </w:t>
      </w:r>
      <w:hyperlink r:id="rId38" w:history="1">
        <w:r w:rsidRPr="001D5D5D">
          <w:rPr>
            <w:rStyle w:val="Hyperlink"/>
            <w:rFonts w:ascii="Georgia" w:hAnsi="Georgia"/>
            <w:b/>
            <w:bCs/>
            <w:color w:val="000000" w:themeColor="text1"/>
            <w:sz w:val="28"/>
            <w:szCs w:val="28"/>
          </w:rPr>
          <w:t>value</w:t>
        </w:r>
      </w:hyperlink>
      <w:r w:rsidRPr="001D5D5D">
        <w:rPr>
          <w:rStyle w:val="apple-converted-space"/>
          <w:rFonts w:ascii="Georgia" w:hAnsi="Georgia"/>
          <w:b/>
          <w:bCs/>
          <w:color w:val="000000" w:themeColor="text1"/>
          <w:sz w:val="28"/>
          <w:szCs w:val="28"/>
          <w:shd w:val="clear" w:color="auto" w:fill="FFFFFF"/>
        </w:rPr>
        <w:t> </w:t>
      </w:r>
      <w:r w:rsidRPr="001D5D5D">
        <w:rPr>
          <w:rFonts w:ascii="Georgia" w:hAnsi="Georgia"/>
          <w:b/>
          <w:bCs/>
          <w:color w:val="000000" w:themeColor="text1"/>
          <w:sz w:val="28"/>
          <w:szCs w:val="28"/>
          <w:shd w:val="clear" w:color="auto" w:fill="FFFFFF"/>
        </w:rPr>
        <w:t>of the individual and the place of value in a world of strife and uncertainty—e.g., in</w:t>
      </w:r>
      <w:r w:rsidRPr="001D5D5D">
        <w:rPr>
          <w:rStyle w:val="apple-converted-space"/>
          <w:rFonts w:ascii="Georgia" w:hAnsi="Georgia"/>
          <w:b/>
          <w:bCs/>
          <w:color w:val="000000" w:themeColor="text1"/>
          <w:sz w:val="28"/>
          <w:szCs w:val="28"/>
          <w:shd w:val="clear" w:color="auto" w:fill="FFFFFF"/>
        </w:rPr>
        <w:t> </w:t>
      </w:r>
      <w:hyperlink r:id="rId39" w:history="1">
        <w:r w:rsidRPr="001D5D5D">
          <w:rPr>
            <w:rStyle w:val="Hyperlink"/>
            <w:rFonts w:ascii="Georgia" w:hAnsi="Georgia"/>
            <w:b/>
            <w:bCs/>
            <w:color w:val="000000" w:themeColor="text1"/>
            <w:sz w:val="28"/>
            <w:szCs w:val="28"/>
          </w:rPr>
          <w:t>existentialism</w:t>
        </w:r>
      </w:hyperlink>
      <w:r w:rsidR="00F56238">
        <w:rPr>
          <w:rFonts w:hint="cs"/>
          <w:b/>
          <w:bCs/>
          <w:color w:val="000000" w:themeColor="text1"/>
          <w:sz w:val="28"/>
          <w:szCs w:val="28"/>
          <w:rtl/>
        </w:rPr>
        <w:t xml:space="preserve"> </w:t>
      </w:r>
      <w:r w:rsidRPr="001D5D5D">
        <w:rPr>
          <w:rFonts w:ascii="Georgia" w:hAnsi="Georgia"/>
          <w:b/>
          <w:bCs/>
          <w:color w:val="000000" w:themeColor="text1"/>
          <w:sz w:val="28"/>
          <w:szCs w:val="28"/>
          <w:shd w:val="clear" w:color="auto" w:fill="FFFFFF"/>
        </w:rPr>
        <w:t xml:space="preserve">and in </w:t>
      </w:r>
      <w:proofErr w:type="spellStart"/>
      <w:r w:rsidRPr="001D5D5D">
        <w:rPr>
          <w:rFonts w:ascii="Georgia" w:hAnsi="Georgia"/>
          <w:b/>
          <w:bCs/>
          <w:color w:val="000000" w:themeColor="text1"/>
          <w:sz w:val="28"/>
          <w:szCs w:val="28"/>
          <w:shd w:val="clear" w:color="auto" w:fill="FFFFFF"/>
        </w:rPr>
        <w:t>Neoorthodox</w:t>
      </w:r>
      <w:proofErr w:type="spellEnd"/>
      <w:r w:rsidRPr="001D5D5D">
        <w:rPr>
          <w:rStyle w:val="apple-converted-space"/>
          <w:rFonts w:ascii="Georgia" w:hAnsi="Georgia"/>
          <w:b/>
          <w:bCs/>
          <w:color w:val="000000" w:themeColor="text1"/>
          <w:sz w:val="28"/>
          <w:szCs w:val="28"/>
          <w:shd w:val="clear" w:color="auto" w:fill="FFFFFF"/>
        </w:rPr>
        <w:t> </w:t>
      </w:r>
      <w:hyperlink r:id="rId40" w:history="1">
        <w:r w:rsidRPr="001D5D5D">
          <w:rPr>
            <w:rStyle w:val="Hyperlink"/>
            <w:rFonts w:ascii="Georgia" w:hAnsi="Georgia"/>
            <w:b/>
            <w:bCs/>
            <w:color w:val="000000" w:themeColor="text1"/>
            <w:sz w:val="28"/>
            <w:szCs w:val="28"/>
          </w:rPr>
          <w:t>Protestant</w:t>
        </w:r>
      </w:hyperlink>
      <w:r w:rsidRPr="001D5D5D">
        <w:rPr>
          <w:rStyle w:val="apple-converted-space"/>
          <w:rFonts w:ascii="Georgia" w:hAnsi="Georgia"/>
          <w:b/>
          <w:bCs/>
          <w:color w:val="000000" w:themeColor="text1"/>
          <w:sz w:val="28"/>
          <w:szCs w:val="28"/>
          <w:shd w:val="clear" w:color="auto" w:fill="FFFFFF"/>
        </w:rPr>
        <w:t> </w:t>
      </w:r>
      <w:hyperlink r:id="rId41" w:history="1">
        <w:r w:rsidRPr="001D5D5D">
          <w:rPr>
            <w:rStyle w:val="Hyperlink"/>
            <w:rFonts w:ascii="Georgia" w:hAnsi="Georgia"/>
            <w:b/>
            <w:bCs/>
            <w:color w:val="000000" w:themeColor="text1"/>
            <w:sz w:val="28"/>
            <w:szCs w:val="28"/>
          </w:rPr>
          <w:t>theology</w:t>
        </w:r>
      </w:hyperlink>
      <w:r w:rsidRPr="001D5D5D">
        <w:rPr>
          <w:rFonts w:ascii="Georgia" w:hAnsi="Georgia"/>
          <w:b/>
          <w:bCs/>
          <w:color w:val="000000" w:themeColor="text1"/>
          <w:sz w:val="28"/>
          <w:szCs w:val="28"/>
          <w:shd w:val="clear" w:color="auto" w:fill="FFFFFF"/>
        </w:rPr>
        <w:t>. Stoicism also played an important role in reassessments of the</w:t>
      </w:r>
      <w:r w:rsidRPr="001D5D5D">
        <w:rPr>
          <w:rStyle w:val="apple-converted-space"/>
          <w:rFonts w:ascii="Georgia" w:hAnsi="Georgia"/>
          <w:b/>
          <w:bCs/>
          <w:color w:val="000000" w:themeColor="text1"/>
          <w:sz w:val="28"/>
          <w:szCs w:val="28"/>
          <w:shd w:val="clear" w:color="auto" w:fill="FFFFFF"/>
        </w:rPr>
        <w:t> </w:t>
      </w:r>
      <w:hyperlink r:id="rId42" w:history="1">
        <w:r w:rsidRPr="001D5D5D">
          <w:rPr>
            <w:rStyle w:val="Hyperlink"/>
            <w:rFonts w:ascii="Georgia" w:hAnsi="Georgia"/>
            <w:b/>
            <w:bCs/>
            <w:color w:val="000000" w:themeColor="text1"/>
            <w:sz w:val="28"/>
            <w:szCs w:val="28"/>
          </w:rPr>
          <w:t>history of logic</w:t>
        </w:r>
      </w:hyperlink>
      <w:r w:rsidRPr="001D5D5D">
        <w:rPr>
          <w:rFonts w:ascii="Georgia" w:hAnsi="Georgia"/>
          <w:b/>
          <w:bCs/>
          <w:color w:val="000000" w:themeColor="text1"/>
          <w:sz w:val="28"/>
          <w:szCs w:val="28"/>
          <w:shd w:val="clear" w:color="auto" w:fill="FFFFFF"/>
        </w:rPr>
        <w:t>.</w:t>
      </w:r>
    </w:p>
    <w:p w:rsidR="001D5D5D" w:rsidRPr="00E405F8" w:rsidRDefault="001D5D5D" w:rsidP="00E405F8">
      <w:pPr>
        <w:spacing w:after="100" w:afterAutospacing="1"/>
        <w:rPr>
          <w:rFonts w:asciiTheme="majorBidi" w:eastAsia="Times New Roman" w:hAnsiTheme="majorBidi" w:cstheme="majorBidi"/>
          <w:b/>
          <w:bCs/>
          <w:color w:val="000000" w:themeColor="text1"/>
          <w:kern w:val="0"/>
          <w:sz w:val="32"/>
          <w:szCs w:val="32"/>
          <w:lang w:eastAsia="en-GB"/>
          <w14:ligatures w14:val="none"/>
        </w:rPr>
      </w:pPr>
      <w:r w:rsidRPr="001D5D5D">
        <w:rPr>
          <w:rFonts w:ascii="Georgia" w:hAnsi="Georgia"/>
          <w:b/>
          <w:bCs/>
          <w:color w:val="1A1A1A"/>
          <w:sz w:val="27"/>
          <w:szCs w:val="27"/>
          <w:shd w:val="clear" w:color="auto" w:fill="FFFFFF"/>
        </w:rPr>
        <w:t>Stoicism takes its name from the place where its founder,</w:t>
      </w:r>
      <w:r w:rsidRPr="001D5D5D">
        <w:rPr>
          <w:rStyle w:val="apple-converted-space"/>
          <w:rFonts w:ascii="Georgia" w:hAnsi="Georgia"/>
          <w:b/>
          <w:bCs/>
          <w:color w:val="1A1A1A"/>
          <w:sz w:val="27"/>
          <w:szCs w:val="27"/>
          <w:shd w:val="clear" w:color="auto" w:fill="FFFFFF"/>
        </w:rPr>
        <w:t> </w:t>
      </w:r>
      <w:hyperlink r:id="rId43" w:history="1">
        <w:r w:rsidRPr="001D5D5D">
          <w:rPr>
            <w:rStyle w:val="Hyperlink"/>
            <w:rFonts w:ascii="Georgia" w:hAnsi="Georgia"/>
            <w:b/>
            <w:bCs/>
            <w:sz w:val="27"/>
            <w:szCs w:val="27"/>
          </w:rPr>
          <w:t xml:space="preserve">Zeno of </w:t>
        </w:r>
        <w:proofErr w:type="spellStart"/>
        <w:r w:rsidRPr="001D5D5D">
          <w:rPr>
            <w:rStyle w:val="Hyperlink"/>
            <w:rFonts w:ascii="Georgia" w:hAnsi="Georgia"/>
            <w:b/>
            <w:bCs/>
            <w:sz w:val="27"/>
            <w:szCs w:val="27"/>
          </w:rPr>
          <w:t>Citium</w:t>
        </w:r>
        <w:proofErr w:type="spellEnd"/>
      </w:hyperlink>
      <w:r w:rsidRPr="001D5D5D">
        <w:rPr>
          <w:rFonts w:ascii="Georgia" w:hAnsi="Georgia"/>
          <w:b/>
          <w:bCs/>
          <w:color w:val="1A1A1A"/>
          <w:sz w:val="27"/>
          <w:szCs w:val="27"/>
          <w:shd w:val="clear" w:color="auto" w:fill="FFFFFF"/>
        </w:rPr>
        <w:t>(Cyprus), customarily lectured—the</w:t>
      </w:r>
      <w:r w:rsidRPr="001D5D5D">
        <w:rPr>
          <w:rStyle w:val="apple-converted-space"/>
          <w:rFonts w:ascii="Georgia" w:hAnsi="Georgia"/>
          <w:b/>
          <w:bCs/>
          <w:color w:val="1A1A1A"/>
          <w:sz w:val="27"/>
          <w:szCs w:val="27"/>
          <w:shd w:val="clear" w:color="auto" w:fill="FFFFFF"/>
        </w:rPr>
        <w:t> </w:t>
      </w:r>
      <w:hyperlink r:id="rId44" w:history="1">
        <w:r w:rsidRPr="001D5D5D">
          <w:rPr>
            <w:rStyle w:val="Hyperlink"/>
            <w:rFonts w:ascii="Georgia" w:hAnsi="Georgia"/>
            <w:b/>
            <w:bCs/>
            <w:sz w:val="27"/>
            <w:szCs w:val="27"/>
          </w:rPr>
          <w:t xml:space="preserve">Stoa </w:t>
        </w:r>
        <w:proofErr w:type="spellStart"/>
        <w:r w:rsidRPr="001D5D5D">
          <w:rPr>
            <w:rStyle w:val="Hyperlink"/>
            <w:rFonts w:ascii="Georgia" w:hAnsi="Georgia"/>
            <w:b/>
            <w:bCs/>
            <w:sz w:val="27"/>
            <w:szCs w:val="27"/>
          </w:rPr>
          <w:t>Poikile</w:t>
        </w:r>
        <w:proofErr w:type="spellEnd"/>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(Painted Colonnade). Zeno, who flourished in the early 3rd century</w:t>
      </w:r>
      <w:r w:rsidRPr="001D5D5D">
        <w:rPr>
          <w:rStyle w:val="apple-converted-space"/>
          <w:rFonts w:ascii="Georgia" w:hAnsi="Georgia"/>
          <w:b/>
          <w:bCs/>
          <w:color w:val="1A1A1A"/>
          <w:sz w:val="27"/>
          <w:szCs w:val="27"/>
          <w:shd w:val="clear" w:color="auto" w:fill="FFFFFF"/>
        </w:rPr>
        <w:t> </w:t>
      </w:r>
      <w:r w:rsidRPr="001D5D5D">
        <w:rPr>
          <w:rStyle w:val="text-smallcaps"/>
          <w:rFonts w:ascii="Georgia" w:hAnsi="Georgia"/>
          <w:b/>
          <w:bCs/>
          <w:caps/>
          <w:color w:val="1A1A1A"/>
          <w:sz w:val="19"/>
          <w:szCs w:val="19"/>
        </w:rPr>
        <w:t>BCE</w:t>
      </w:r>
      <w:r w:rsidRPr="001D5D5D">
        <w:rPr>
          <w:rFonts w:ascii="Georgia" w:hAnsi="Georgia"/>
          <w:b/>
          <w:bCs/>
          <w:color w:val="1A1A1A"/>
          <w:sz w:val="27"/>
          <w:szCs w:val="27"/>
          <w:shd w:val="clear" w:color="auto" w:fill="FFFFFF"/>
        </w:rPr>
        <w:t xml:space="preserve">, showed in his own doctrines the influence of earlier Greek attitudes, particularly those mentioned above. He </w:t>
      </w:r>
      <w:r w:rsidRPr="001D5D5D">
        <w:rPr>
          <w:rFonts w:ascii="Georgia" w:hAnsi="Georgia"/>
          <w:b/>
          <w:bCs/>
          <w:color w:val="1A1A1A"/>
          <w:sz w:val="27"/>
          <w:szCs w:val="27"/>
          <w:shd w:val="clear" w:color="auto" w:fill="FFFFFF"/>
        </w:rPr>
        <w:lastRenderedPageBreak/>
        <w:t>was apparently well versed in</w:t>
      </w:r>
      <w:r w:rsidRPr="001D5D5D">
        <w:rPr>
          <w:rStyle w:val="apple-converted-space"/>
          <w:rFonts w:ascii="Georgia" w:hAnsi="Georgia"/>
          <w:b/>
          <w:bCs/>
          <w:color w:val="1A1A1A"/>
          <w:sz w:val="27"/>
          <w:szCs w:val="27"/>
          <w:shd w:val="clear" w:color="auto" w:fill="FFFFFF"/>
        </w:rPr>
        <w:t> </w:t>
      </w:r>
      <w:hyperlink r:id="rId45" w:history="1">
        <w:r w:rsidRPr="001D5D5D">
          <w:rPr>
            <w:rStyle w:val="Hyperlink"/>
            <w:rFonts w:ascii="Georgia" w:hAnsi="Georgia"/>
            <w:b/>
            <w:bCs/>
            <w:sz w:val="27"/>
            <w:szCs w:val="27"/>
          </w:rPr>
          <w:t>Platonic</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thought, for he had studied at</w:t>
      </w:r>
      <w:r w:rsidRPr="001D5D5D">
        <w:rPr>
          <w:rStyle w:val="apple-converted-space"/>
          <w:rFonts w:ascii="Georgia" w:hAnsi="Georgia"/>
          <w:b/>
          <w:bCs/>
          <w:color w:val="1A1A1A"/>
          <w:sz w:val="27"/>
          <w:szCs w:val="27"/>
          <w:shd w:val="clear" w:color="auto" w:fill="FFFFFF"/>
        </w:rPr>
        <w:t> </w:t>
      </w:r>
      <w:hyperlink r:id="rId46" w:history="1">
        <w:r w:rsidRPr="001D5D5D">
          <w:rPr>
            <w:rStyle w:val="Hyperlink"/>
            <w:rFonts w:ascii="Georgia" w:hAnsi="Georgia"/>
            <w:b/>
            <w:bCs/>
            <w:sz w:val="27"/>
            <w:szCs w:val="27"/>
          </w:rPr>
          <w:t>Plato</w:t>
        </w:r>
      </w:hyperlink>
      <w:r w:rsidRPr="001D5D5D">
        <w:rPr>
          <w:rFonts w:ascii="Georgia" w:hAnsi="Georgia"/>
          <w:b/>
          <w:bCs/>
          <w:color w:val="1A1A1A"/>
          <w:sz w:val="27"/>
          <w:szCs w:val="27"/>
          <w:shd w:val="clear" w:color="auto" w:fill="FFFFFF"/>
        </w:rPr>
        <w:t>’s</w:t>
      </w:r>
      <w:r w:rsidRPr="001D5D5D">
        <w:rPr>
          <w:rStyle w:val="apple-converted-space"/>
          <w:rFonts w:ascii="Georgia" w:hAnsi="Georgia"/>
          <w:b/>
          <w:bCs/>
          <w:color w:val="1A1A1A"/>
          <w:sz w:val="27"/>
          <w:szCs w:val="27"/>
          <w:shd w:val="clear" w:color="auto" w:fill="FFFFFF"/>
        </w:rPr>
        <w:t> </w:t>
      </w:r>
      <w:hyperlink r:id="rId47" w:history="1">
        <w:r w:rsidRPr="001D5D5D">
          <w:rPr>
            <w:rStyle w:val="Hyperlink"/>
            <w:rFonts w:ascii="Georgia" w:hAnsi="Georgia"/>
            <w:b/>
            <w:bCs/>
            <w:sz w:val="27"/>
            <w:szCs w:val="27"/>
          </w:rPr>
          <w:t>Academy</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both with</w:t>
      </w:r>
      <w:r w:rsidRPr="001D5D5D">
        <w:rPr>
          <w:rStyle w:val="apple-converted-space"/>
          <w:rFonts w:ascii="Georgia" w:hAnsi="Georgia"/>
          <w:b/>
          <w:bCs/>
          <w:color w:val="1A1A1A"/>
          <w:sz w:val="27"/>
          <w:szCs w:val="27"/>
          <w:shd w:val="clear" w:color="auto" w:fill="FFFFFF"/>
        </w:rPr>
        <w:t> </w:t>
      </w:r>
      <w:proofErr w:type="spellStart"/>
      <w:r w:rsidRPr="001D5D5D">
        <w:rPr>
          <w:b/>
          <w:bCs/>
        </w:rPr>
        <w:fldChar w:fldCharType="begin"/>
      </w:r>
      <w:r w:rsidRPr="001D5D5D">
        <w:rPr>
          <w:b/>
          <w:bCs/>
        </w:rPr>
        <w:instrText>HYPERLINK "https://www.britannica.com/biography/Xenocrates"</w:instrText>
      </w:r>
      <w:r w:rsidRPr="001D5D5D">
        <w:rPr>
          <w:b/>
          <w:bCs/>
        </w:rPr>
      </w:r>
      <w:r w:rsidRPr="001D5D5D">
        <w:rPr>
          <w:b/>
          <w:bCs/>
        </w:rPr>
        <w:fldChar w:fldCharType="separate"/>
      </w:r>
      <w:r w:rsidRPr="001D5D5D">
        <w:rPr>
          <w:rStyle w:val="Hyperlink"/>
          <w:rFonts w:ascii="Georgia" w:hAnsi="Georgia"/>
          <w:b/>
          <w:bCs/>
          <w:sz w:val="27"/>
          <w:szCs w:val="27"/>
        </w:rPr>
        <w:t>Xenocrates</w:t>
      </w:r>
      <w:proofErr w:type="spellEnd"/>
      <w:r w:rsidRPr="001D5D5D">
        <w:rPr>
          <w:b/>
          <w:bCs/>
        </w:rPr>
        <w:fldChar w:fldCharType="end"/>
      </w:r>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 xml:space="preserve">of Chalcedon and with </w:t>
      </w:r>
      <w:proofErr w:type="spellStart"/>
      <w:r w:rsidRPr="001D5D5D">
        <w:rPr>
          <w:rFonts w:ascii="Georgia" w:hAnsi="Georgia"/>
          <w:b/>
          <w:bCs/>
          <w:color w:val="1A1A1A"/>
          <w:sz w:val="27"/>
          <w:szCs w:val="27"/>
          <w:shd w:val="clear" w:color="auto" w:fill="FFFFFF"/>
        </w:rPr>
        <w:t>Polemon</w:t>
      </w:r>
      <w:proofErr w:type="spellEnd"/>
      <w:r w:rsidRPr="001D5D5D">
        <w:rPr>
          <w:rFonts w:ascii="Georgia" w:hAnsi="Georgia"/>
          <w:b/>
          <w:bCs/>
          <w:color w:val="1A1A1A"/>
          <w:sz w:val="27"/>
          <w:szCs w:val="27"/>
          <w:shd w:val="clear" w:color="auto" w:fill="FFFFFF"/>
        </w:rPr>
        <w:t xml:space="preserve"> of Athens, successive heads of the Academy. Zeno was responsible for the division of philosophy into three parts:</w:t>
      </w:r>
      <w:r w:rsidRPr="001D5D5D">
        <w:rPr>
          <w:rStyle w:val="apple-converted-space"/>
          <w:rFonts w:ascii="Georgia" w:hAnsi="Georgia"/>
          <w:b/>
          <w:bCs/>
          <w:color w:val="1A1A1A"/>
          <w:sz w:val="27"/>
          <w:szCs w:val="27"/>
          <w:shd w:val="clear" w:color="auto" w:fill="FFFFFF"/>
        </w:rPr>
        <w:t> </w:t>
      </w:r>
      <w:hyperlink r:id="rId48" w:history="1">
        <w:r w:rsidRPr="001D5D5D">
          <w:rPr>
            <w:rStyle w:val="Hyperlink"/>
            <w:rFonts w:ascii="Georgia" w:hAnsi="Georgia"/>
            <w:b/>
            <w:bCs/>
            <w:sz w:val="27"/>
            <w:szCs w:val="27"/>
          </w:rPr>
          <w:t>logic</w:t>
        </w:r>
      </w:hyperlink>
      <w:r w:rsidRPr="001D5D5D">
        <w:rPr>
          <w:rFonts w:ascii="Georgia" w:hAnsi="Georgia"/>
          <w:b/>
          <w:bCs/>
          <w:color w:val="1A1A1A"/>
          <w:sz w:val="27"/>
          <w:szCs w:val="27"/>
          <w:shd w:val="clear" w:color="auto" w:fill="FFFFFF"/>
        </w:rPr>
        <w:t>,</w:t>
      </w:r>
      <w:r w:rsidRPr="001D5D5D">
        <w:rPr>
          <w:rStyle w:val="apple-converted-space"/>
          <w:rFonts w:ascii="Georgia" w:hAnsi="Georgia"/>
          <w:b/>
          <w:bCs/>
          <w:color w:val="1A1A1A"/>
          <w:sz w:val="27"/>
          <w:szCs w:val="27"/>
          <w:shd w:val="clear" w:color="auto" w:fill="FFFFFF"/>
        </w:rPr>
        <w:t> </w:t>
      </w:r>
      <w:hyperlink r:id="rId49" w:history="1">
        <w:r w:rsidRPr="001D5D5D">
          <w:rPr>
            <w:rStyle w:val="Hyperlink"/>
            <w:rFonts w:ascii="Georgia" w:hAnsi="Georgia"/>
            <w:b/>
            <w:bCs/>
            <w:sz w:val="27"/>
            <w:szCs w:val="27"/>
          </w:rPr>
          <w:t>physics</w:t>
        </w:r>
      </w:hyperlink>
      <w:r w:rsidRPr="001D5D5D">
        <w:rPr>
          <w:rFonts w:ascii="Georgia" w:hAnsi="Georgia"/>
          <w:b/>
          <w:bCs/>
          <w:color w:val="1A1A1A"/>
          <w:sz w:val="27"/>
          <w:szCs w:val="27"/>
          <w:shd w:val="clear" w:color="auto" w:fill="FFFFFF"/>
        </w:rPr>
        <w:t>, and</w:t>
      </w:r>
      <w:r w:rsidRPr="001D5D5D">
        <w:rPr>
          <w:rStyle w:val="apple-converted-space"/>
          <w:rFonts w:ascii="Georgia" w:hAnsi="Georgia"/>
          <w:b/>
          <w:bCs/>
          <w:color w:val="1A1A1A"/>
          <w:sz w:val="27"/>
          <w:szCs w:val="27"/>
          <w:shd w:val="clear" w:color="auto" w:fill="FFFFFF"/>
        </w:rPr>
        <w:t> </w:t>
      </w:r>
      <w:hyperlink r:id="rId50" w:history="1">
        <w:r w:rsidRPr="001D5D5D">
          <w:rPr>
            <w:rStyle w:val="Hyperlink"/>
            <w:rFonts w:ascii="Georgia" w:hAnsi="Georgia"/>
            <w:b/>
            <w:bCs/>
            <w:sz w:val="27"/>
            <w:szCs w:val="27"/>
          </w:rPr>
          <w:t>ethics</w:t>
        </w:r>
      </w:hyperlink>
      <w:r w:rsidRPr="001D5D5D">
        <w:rPr>
          <w:rFonts w:ascii="Georgia" w:hAnsi="Georgia"/>
          <w:b/>
          <w:bCs/>
          <w:color w:val="1A1A1A"/>
          <w:sz w:val="27"/>
          <w:szCs w:val="27"/>
          <w:shd w:val="clear" w:color="auto" w:fill="FFFFFF"/>
        </w:rPr>
        <w:t>. He also established the central Stoic doctrines in each part, so that later</w:t>
      </w:r>
      <w:r w:rsidRPr="001D5D5D">
        <w:rPr>
          <w:rStyle w:val="apple-converted-space"/>
          <w:rFonts w:ascii="Georgia" w:hAnsi="Georgia"/>
          <w:b/>
          <w:bCs/>
          <w:color w:val="1A1A1A"/>
          <w:sz w:val="27"/>
          <w:szCs w:val="27"/>
          <w:shd w:val="clear" w:color="auto" w:fill="FFFFFF"/>
        </w:rPr>
        <w:t> </w:t>
      </w:r>
      <w:hyperlink r:id="rId51" w:history="1">
        <w:r w:rsidRPr="001D5D5D">
          <w:rPr>
            <w:rStyle w:val="Hyperlink"/>
            <w:rFonts w:ascii="Georgia" w:hAnsi="Georgia"/>
            <w:b/>
            <w:bCs/>
            <w:sz w:val="27"/>
            <w:szCs w:val="27"/>
          </w:rPr>
          <w:t>Stoics</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were to expand rather than to change radically the views of the founder. With some exceptions (in the field of logic), Zeno thus provided the following themes as the essential framework of Stoic philosophy: logic as an instrument and not as an end in itself; human happiness as a product of life according to nature; physical theory as providing the means by which right actions are to be determined; perception as the basis of certain knowledge; the wise person as the model of human excellence;</w:t>
      </w:r>
      <w:r w:rsidRPr="001D5D5D">
        <w:rPr>
          <w:rStyle w:val="apple-converted-space"/>
          <w:rFonts w:ascii="Georgia" w:hAnsi="Georgia"/>
          <w:b/>
          <w:bCs/>
          <w:color w:val="1A1A1A"/>
          <w:sz w:val="27"/>
          <w:szCs w:val="27"/>
          <w:shd w:val="clear" w:color="auto" w:fill="FFFFFF"/>
        </w:rPr>
        <w:t> </w:t>
      </w:r>
      <w:hyperlink r:id="rId52" w:history="1">
        <w:r w:rsidRPr="001D5D5D">
          <w:rPr>
            <w:rStyle w:val="Hyperlink"/>
            <w:rFonts w:ascii="Georgia" w:hAnsi="Georgia"/>
            <w:b/>
            <w:bCs/>
            <w:sz w:val="27"/>
            <w:szCs w:val="27"/>
          </w:rPr>
          <w:t>Platonic forms</w:t>
        </w:r>
      </w:hyperlink>
      <w:r w:rsidRPr="001D5D5D">
        <w:rPr>
          <w:rFonts w:ascii="Georgia" w:hAnsi="Georgia"/>
          <w:b/>
          <w:bCs/>
          <w:color w:val="1A1A1A"/>
          <w:sz w:val="27"/>
          <w:szCs w:val="27"/>
          <w:shd w:val="clear" w:color="auto" w:fill="FFFFFF"/>
        </w:rPr>
        <w:t>—the abstract entities in which things of the same genus “participate”—as being unreal; true knowledge as always accompanied by assent; the fundamental</w:t>
      </w:r>
      <w:r w:rsidRPr="001D5D5D">
        <w:rPr>
          <w:rStyle w:val="apple-converted-space"/>
          <w:rFonts w:ascii="Georgia" w:hAnsi="Georgia"/>
          <w:b/>
          <w:bCs/>
          <w:color w:val="1A1A1A"/>
          <w:sz w:val="27"/>
          <w:szCs w:val="27"/>
          <w:shd w:val="clear" w:color="auto" w:fill="FFFFFF"/>
        </w:rPr>
        <w:t> </w:t>
      </w:r>
      <w:hyperlink r:id="rId53" w:history="1">
        <w:r w:rsidRPr="001D5D5D">
          <w:rPr>
            <w:rStyle w:val="Hyperlink"/>
            <w:rFonts w:ascii="Georgia" w:hAnsi="Georgia"/>
            <w:b/>
            <w:bCs/>
            <w:sz w:val="27"/>
            <w:szCs w:val="27"/>
          </w:rPr>
          <w:t>substance</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of all existing things as being a divine fire, the universal principles of which are (1) passive (matter) and (2) active (reason</w:t>
      </w:r>
      <w:r w:rsidRPr="001D5D5D">
        <w:rPr>
          <w:rStyle w:val="apple-converted-space"/>
          <w:rFonts w:ascii="Georgia" w:hAnsi="Georgia"/>
          <w:b/>
          <w:bCs/>
          <w:color w:val="1A1A1A"/>
          <w:sz w:val="27"/>
          <w:szCs w:val="27"/>
          <w:shd w:val="clear" w:color="auto" w:fill="FFFFFF"/>
        </w:rPr>
        <w:t> </w:t>
      </w:r>
      <w:hyperlink r:id="rId54" w:history="1">
        <w:r w:rsidRPr="001D5D5D">
          <w:rPr>
            <w:rStyle w:val="Hyperlink"/>
            <w:rFonts w:ascii="Georgia" w:hAnsi="Georgia"/>
            <w:b/>
            <w:bCs/>
            <w:sz w:val="27"/>
            <w:szCs w:val="27"/>
          </w:rPr>
          <w:t>inherent</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in matter);</w:t>
      </w:r>
      <w:r w:rsidRPr="001D5D5D">
        <w:rPr>
          <w:rStyle w:val="apple-converted-space"/>
          <w:rFonts w:ascii="Georgia" w:hAnsi="Georgia"/>
          <w:b/>
          <w:bCs/>
          <w:color w:val="1A1A1A"/>
          <w:sz w:val="27"/>
          <w:szCs w:val="27"/>
          <w:shd w:val="clear" w:color="auto" w:fill="FFFFFF"/>
        </w:rPr>
        <w:t> </w:t>
      </w:r>
      <w:hyperlink r:id="rId55" w:history="1">
        <w:r w:rsidRPr="001D5D5D">
          <w:rPr>
            <w:rStyle w:val="Hyperlink"/>
            <w:rFonts w:ascii="Georgia" w:hAnsi="Georgia"/>
            <w:b/>
            <w:bCs/>
            <w:sz w:val="27"/>
            <w:szCs w:val="27"/>
          </w:rPr>
          <w:t>belief</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in a world</w:t>
      </w:r>
      <w:r w:rsidRPr="001D5D5D">
        <w:rPr>
          <w:rStyle w:val="apple-converted-space"/>
          <w:rFonts w:ascii="Georgia" w:hAnsi="Georgia"/>
          <w:b/>
          <w:bCs/>
          <w:color w:val="1A1A1A"/>
          <w:sz w:val="27"/>
          <w:szCs w:val="27"/>
          <w:shd w:val="clear" w:color="auto" w:fill="FFFFFF"/>
        </w:rPr>
        <w:t> </w:t>
      </w:r>
      <w:hyperlink r:id="rId56" w:history="1">
        <w:r w:rsidRPr="001D5D5D">
          <w:rPr>
            <w:rStyle w:val="Hyperlink"/>
            <w:rFonts w:ascii="Georgia" w:hAnsi="Georgia"/>
            <w:b/>
            <w:bCs/>
            <w:sz w:val="27"/>
            <w:szCs w:val="27"/>
          </w:rPr>
          <w:t>conflagration</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and renewal; belief in the corporeality of all things; belief in the fated</w:t>
      </w:r>
      <w:r w:rsidRPr="001D5D5D">
        <w:rPr>
          <w:rStyle w:val="apple-converted-space"/>
          <w:rFonts w:ascii="Georgia" w:hAnsi="Georgia"/>
          <w:b/>
          <w:bCs/>
          <w:color w:val="1A1A1A"/>
          <w:sz w:val="27"/>
          <w:szCs w:val="27"/>
          <w:shd w:val="clear" w:color="auto" w:fill="FFFFFF"/>
        </w:rPr>
        <w:t> </w:t>
      </w:r>
      <w:hyperlink r:id="rId57" w:history="1">
        <w:r w:rsidRPr="001D5D5D">
          <w:rPr>
            <w:rStyle w:val="Hyperlink"/>
            <w:rFonts w:ascii="Georgia" w:hAnsi="Georgia"/>
            <w:b/>
            <w:bCs/>
            <w:sz w:val="27"/>
            <w:szCs w:val="27"/>
          </w:rPr>
          <w:t>causality</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that necessarily binds all things;</w:t>
      </w:r>
      <w:r w:rsidRPr="001D5D5D">
        <w:rPr>
          <w:rStyle w:val="apple-converted-space"/>
          <w:rFonts w:ascii="Georgia" w:hAnsi="Georgia"/>
          <w:b/>
          <w:bCs/>
          <w:color w:val="1A1A1A"/>
          <w:sz w:val="27"/>
          <w:szCs w:val="27"/>
          <w:shd w:val="clear" w:color="auto" w:fill="FFFFFF"/>
        </w:rPr>
        <w:t> </w:t>
      </w:r>
      <w:hyperlink r:id="rId58" w:history="1">
        <w:r w:rsidRPr="001D5D5D">
          <w:rPr>
            <w:rStyle w:val="Hyperlink"/>
            <w:rFonts w:ascii="Georgia" w:hAnsi="Georgia"/>
            <w:b/>
            <w:bCs/>
            <w:sz w:val="27"/>
            <w:szCs w:val="27"/>
          </w:rPr>
          <w:t>cosmopolitanism</w:t>
        </w:r>
      </w:hyperlink>
      <w:r w:rsidRPr="001D5D5D">
        <w:rPr>
          <w:rFonts w:ascii="Georgia" w:hAnsi="Georgia"/>
          <w:b/>
          <w:bCs/>
          <w:color w:val="1A1A1A"/>
          <w:sz w:val="27"/>
          <w:szCs w:val="27"/>
          <w:shd w:val="clear" w:color="auto" w:fill="FFFFFF"/>
        </w:rPr>
        <w:t>, or cultural outlook</w:t>
      </w:r>
      <w:r w:rsidRPr="001D5D5D">
        <w:rPr>
          <w:rStyle w:val="apple-converted-space"/>
          <w:rFonts w:ascii="Georgia" w:hAnsi="Georgia"/>
          <w:b/>
          <w:bCs/>
          <w:color w:val="1A1A1A"/>
          <w:sz w:val="27"/>
          <w:szCs w:val="27"/>
          <w:shd w:val="clear" w:color="auto" w:fill="FFFFFF"/>
        </w:rPr>
        <w:t> </w:t>
      </w:r>
      <w:hyperlink r:id="rId59" w:history="1">
        <w:r w:rsidRPr="001D5D5D">
          <w:rPr>
            <w:rStyle w:val="Hyperlink"/>
            <w:rFonts w:ascii="Georgia" w:hAnsi="Georgia"/>
            <w:b/>
            <w:bCs/>
            <w:sz w:val="27"/>
            <w:szCs w:val="27"/>
          </w:rPr>
          <w:t>transcending</w:t>
        </w:r>
      </w:hyperlink>
      <w:r w:rsidRPr="001D5D5D">
        <w:rPr>
          <w:rStyle w:val="apple-converted-space"/>
          <w:rFonts w:ascii="Georgia" w:hAnsi="Georgia"/>
          <w:b/>
          <w:bCs/>
          <w:color w:val="1A1A1A"/>
          <w:sz w:val="27"/>
          <w:szCs w:val="27"/>
          <w:shd w:val="clear" w:color="auto" w:fill="FFFFFF"/>
        </w:rPr>
        <w:t> </w:t>
      </w:r>
      <w:r w:rsidRPr="001D5D5D">
        <w:rPr>
          <w:rFonts w:ascii="Georgia" w:hAnsi="Georgia"/>
          <w:b/>
          <w:bCs/>
          <w:color w:val="1A1A1A"/>
          <w:sz w:val="27"/>
          <w:szCs w:val="27"/>
          <w:shd w:val="clear" w:color="auto" w:fill="FFFFFF"/>
        </w:rPr>
        <w:t>narrower loyalties; and the obligation, or duty, to choose only those acts that are in accord with nature, all other acts being a matter of indifference.</w:t>
      </w:r>
    </w:p>
    <w:p w:rsidR="00E405F8" w:rsidRPr="00E405F8" w:rsidRDefault="00E405F8" w:rsidP="00E405F8">
      <w:pPr>
        <w:rPr>
          <w:rFonts w:ascii="Times New Roman" w:eastAsia="Times New Roman" w:hAnsi="Times New Roman" w:cs="Times New Roman"/>
          <w:kern w:val="0"/>
          <w:sz w:val="36"/>
          <w:szCs w:val="36"/>
          <w:lang w:eastAsia="en-GB"/>
          <w14:ligatures w14:val="none"/>
        </w:rPr>
      </w:pPr>
    </w:p>
    <w:p w:rsidR="00E405F8" w:rsidRPr="00D11151" w:rsidRDefault="00514B55" w:rsidP="00514B55">
      <w:pPr>
        <w:bidi/>
        <w:rPr>
          <w:rFonts w:asciiTheme="majorBidi" w:hAnsiTheme="majorBidi" w:cstheme="majorBidi"/>
          <w:b/>
          <w:bCs/>
          <w:color w:val="000000" w:themeColor="text1"/>
          <w:sz w:val="36"/>
          <w:szCs w:val="36"/>
          <w:rtl/>
        </w:rPr>
      </w:pPr>
      <w:r w:rsidRPr="00D11151">
        <w:rPr>
          <w:rFonts w:asciiTheme="majorBidi" w:hAnsiTheme="majorBidi" w:cs="Times New Roman"/>
          <w:b/>
          <w:bCs/>
          <w:color w:val="000000" w:themeColor="text1"/>
          <w:sz w:val="36"/>
          <w:szCs w:val="36"/>
          <w:rtl/>
        </w:rPr>
        <w:t xml:space="preserve">الرواقية، مدرسة فكرية ازدهرت في التاريخ اليوناني والروماني </w:t>
      </w:r>
      <w:r w:rsidR="00D11151">
        <w:rPr>
          <w:rFonts w:asciiTheme="majorBidi" w:hAnsiTheme="majorBidi" w:cs="Times New Roman" w:hint="cs"/>
          <w:b/>
          <w:bCs/>
          <w:color w:val="000000" w:themeColor="text1"/>
          <w:sz w:val="36"/>
          <w:szCs w:val="36"/>
          <w:rtl/>
        </w:rPr>
        <w:t>في ال</w:t>
      </w:r>
      <w:r w:rsidRPr="00D11151">
        <w:rPr>
          <w:rFonts w:asciiTheme="majorBidi" w:hAnsiTheme="majorBidi" w:cs="Times New Roman"/>
          <w:b/>
          <w:bCs/>
          <w:color w:val="000000" w:themeColor="text1"/>
          <w:sz w:val="36"/>
          <w:szCs w:val="36"/>
          <w:rtl/>
        </w:rPr>
        <w:t>عصور القديمة الكلاسيكية. كانت واحدة من أسمى الفلسفات وأكثرها سمو</w:t>
      </w:r>
      <w:r w:rsidR="00C31E77" w:rsidRPr="00D11151">
        <w:rPr>
          <w:rFonts w:asciiTheme="majorBidi" w:hAnsiTheme="majorBidi" w:cs="Times New Roman" w:hint="cs"/>
          <w:b/>
          <w:bCs/>
          <w:color w:val="000000" w:themeColor="text1"/>
          <w:sz w:val="36"/>
          <w:szCs w:val="36"/>
          <w:rtl/>
        </w:rPr>
        <w:t>ا</w:t>
      </w:r>
      <w:r w:rsidRPr="00D11151">
        <w:rPr>
          <w:rFonts w:asciiTheme="majorBidi" w:hAnsiTheme="majorBidi" w:cs="Times New Roman"/>
          <w:b/>
          <w:bCs/>
          <w:color w:val="000000" w:themeColor="text1"/>
          <w:sz w:val="36"/>
          <w:szCs w:val="36"/>
          <w:rtl/>
        </w:rPr>
        <w:t xml:space="preserve"> في سجل الحضارة الغربية</w:t>
      </w:r>
      <w:r w:rsidR="00C31E77" w:rsidRPr="00D11151">
        <w:rPr>
          <w:rFonts w:asciiTheme="majorBidi" w:hAnsiTheme="majorBidi" w:cs="Times New Roman" w:hint="cs"/>
          <w:b/>
          <w:bCs/>
          <w:color w:val="000000" w:themeColor="text1"/>
          <w:sz w:val="36"/>
          <w:szCs w:val="36"/>
          <w:rtl/>
        </w:rPr>
        <w:t>، خاصة من ناحية</w:t>
      </w:r>
      <w:r w:rsidRPr="00D11151">
        <w:rPr>
          <w:rFonts w:asciiTheme="majorBidi" w:hAnsiTheme="majorBidi" w:cs="Times New Roman"/>
          <w:b/>
          <w:bCs/>
          <w:color w:val="000000" w:themeColor="text1"/>
          <w:sz w:val="36"/>
          <w:szCs w:val="36"/>
          <w:rtl/>
        </w:rPr>
        <w:t xml:space="preserve"> الحث على المشاركة في الشؤون الإنسانية</w:t>
      </w:r>
      <w:r w:rsidR="00C31E77" w:rsidRPr="00D11151">
        <w:rPr>
          <w:rFonts w:asciiTheme="majorBidi" w:hAnsiTheme="majorBidi" w:cs="Times New Roman" w:hint="cs"/>
          <w:b/>
          <w:bCs/>
          <w:color w:val="000000" w:themeColor="text1"/>
          <w:sz w:val="36"/>
          <w:szCs w:val="36"/>
          <w:rtl/>
        </w:rPr>
        <w:t>.</w:t>
      </w:r>
      <w:r w:rsidRPr="00D11151">
        <w:rPr>
          <w:rFonts w:asciiTheme="majorBidi" w:hAnsiTheme="majorBidi" w:cs="Times New Roman"/>
          <w:b/>
          <w:bCs/>
          <w:color w:val="000000" w:themeColor="text1"/>
          <w:sz w:val="36"/>
          <w:szCs w:val="36"/>
          <w:rtl/>
        </w:rPr>
        <w:t xml:space="preserve"> اعتقد الرواقيون دائما أن الهدف من كل استفسار هو توفير نمط سلوك يتميز بهدوء العقل واليقين بالقيمة الأخلاقية</w:t>
      </w:r>
      <w:r w:rsidRPr="00D11151">
        <w:rPr>
          <w:rFonts w:asciiTheme="majorBidi" w:hAnsiTheme="majorBidi" w:cstheme="majorBidi"/>
          <w:b/>
          <w:bCs/>
          <w:color w:val="000000" w:themeColor="text1"/>
          <w:sz w:val="36"/>
          <w:szCs w:val="36"/>
        </w:rPr>
        <w:t>.</w:t>
      </w:r>
    </w:p>
    <w:p w:rsidR="00253ACA" w:rsidRPr="00D11151" w:rsidRDefault="00253ACA" w:rsidP="00253ACA">
      <w:pPr>
        <w:bidi/>
        <w:rPr>
          <w:rFonts w:asciiTheme="majorBidi" w:hAnsiTheme="majorBidi" w:cstheme="majorBidi"/>
          <w:b/>
          <w:bCs/>
          <w:color w:val="000000" w:themeColor="text1"/>
          <w:sz w:val="36"/>
          <w:szCs w:val="36"/>
          <w:rtl/>
        </w:rPr>
      </w:pPr>
    </w:p>
    <w:p w:rsidR="00253ACA" w:rsidRPr="00D11151" w:rsidRDefault="00253ACA" w:rsidP="00253ACA">
      <w:pPr>
        <w:bidi/>
        <w:rPr>
          <w:rFonts w:asciiTheme="majorBidi" w:hAnsiTheme="majorBidi" w:cs="Times New Roman"/>
          <w:b/>
          <w:bCs/>
          <w:color w:val="000000" w:themeColor="text1"/>
          <w:sz w:val="36"/>
          <w:szCs w:val="36"/>
          <w:rtl/>
        </w:rPr>
      </w:pPr>
      <w:r w:rsidRPr="00D11151">
        <w:rPr>
          <w:rFonts w:asciiTheme="majorBidi" w:hAnsiTheme="majorBidi" w:cs="Times New Roman"/>
          <w:b/>
          <w:bCs/>
          <w:color w:val="000000" w:themeColor="text1"/>
          <w:sz w:val="36"/>
          <w:szCs w:val="36"/>
          <w:rtl/>
        </w:rPr>
        <w:t>أخذت الرواقية اسمها من المكان الذي كان مؤسسها، زينو</w:t>
      </w:r>
      <w:r w:rsidR="00BE1136">
        <w:rPr>
          <w:rFonts w:asciiTheme="majorBidi" w:hAnsiTheme="majorBidi" w:cs="Times New Roman" w:hint="cs"/>
          <w:b/>
          <w:bCs/>
          <w:color w:val="000000" w:themeColor="text1"/>
          <w:sz w:val="36"/>
          <w:szCs w:val="36"/>
          <w:rtl/>
        </w:rPr>
        <w:t xml:space="preserve"> </w:t>
      </w:r>
      <w:proofErr w:type="spellStart"/>
      <w:r w:rsidR="00BE1136">
        <w:rPr>
          <w:rFonts w:asciiTheme="majorBidi" w:hAnsiTheme="majorBidi" w:cs="Times New Roman"/>
          <w:b/>
          <w:bCs/>
          <w:color w:val="000000" w:themeColor="text1"/>
          <w:sz w:val="36"/>
          <w:szCs w:val="36"/>
          <w:lang w:val="en-US"/>
        </w:rPr>
        <w:t>Zino</w:t>
      </w:r>
      <w:proofErr w:type="spellEnd"/>
      <w:r w:rsidRPr="00D11151">
        <w:rPr>
          <w:rFonts w:asciiTheme="majorBidi" w:hAnsiTheme="majorBidi" w:cs="Times New Roman"/>
          <w:b/>
          <w:bCs/>
          <w:color w:val="000000" w:themeColor="text1"/>
          <w:sz w:val="36"/>
          <w:szCs w:val="36"/>
          <w:rtl/>
        </w:rPr>
        <w:t xml:space="preserve"> من </w:t>
      </w:r>
      <w:proofErr w:type="spellStart"/>
      <w:r w:rsidRPr="00D11151">
        <w:rPr>
          <w:rFonts w:asciiTheme="majorBidi" w:hAnsiTheme="majorBidi" w:cs="Times New Roman"/>
          <w:b/>
          <w:bCs/>
          <w:color w:val="000000" w:themeColor="text1"/>
          <w:sz w:val="36"/>
          <w:szCs w:val="36"/>
          <w:rtl/>
        </w:rPr>
        <w:t>سيتيوم</w:t>
      </w:r>
      <w:proofErr w:type="spellEnd"/>
      <w:r w:rsidRPr="00D11151">
        <w:rPr>
          <w:rFonts w:asciiTheme="majorBidi" w:hAnsiTheme="majorBidi" w:cs="Times New Roman"/>
          <w:b/>
          <w:bCs/>
          <w:color w:val="000000" w:themeColor="text1"/>
          <w:sz w:val="36"/>
          <w:szCs w:val="36"/>
          <w:rtl/>
        </w:rPr>
        <w:t xml:space="preserve"> (قبرص</w:t>
      </w:r>
      <w:proofErr w:type="gramStart"/>
      <w:r w:rsidRPr="00D11151">
        <w:rPr>
          <w:rFonts w:asciiTheme="majorBidi" w:hAnsiTheme="majorBidi" w:cs="Times New Roman"/>
          <w:b/>
          <w:bCs/>
          <w:color w:val="000000" w:themeColor="text1"/>
          <w:sz w:val="36"/>
          <w:szCs w:val="36"/>
          <w:rtl/>
        </w:rPr>
        <w:t>) ،</w:t>
      </w:r>
      <w:proofErr w:type="gramEnd"/>
      <w:r w:rsidRPr="00D11151">
        <w:rPr>
          <w:rFonts w:asciiTheme="majorBidi" w:hAnsiTheme="majorBidi" w:cs="Times New Roman"/>
          <w:b/>
          <w:bCs/>
          <w:color w:val="000000" w:themeColor="text1"/>
          <w:sz w:val="36"/>
          <w:szCs w:val="36"/>
          <w:rtl/>
        </w:rPr>
        <w:t xml:space="preserve"> يلقي فيه عادة محاضرات</w:t>
      </w:r>
      <w:r w:rsidR="00D11151">
        <w:rPr>
          <w:rFonts w:asciiTheme="majorBidi" w:hAnsiTheme="majorBidi" w:cs="Times New Roman" w:hint="cs"/>
          <w:b/>
          <w:bCs/>
          <w:color w:val="000000" w:themeColor="text1"/>
          <w:sz w:val="36"/>
          <w:szCs w:val="36"/>
          <w:rtl/>
        </w:rPr>
        <w:t>.</w:t>
      </w:r>
      <w:r w:rsidRPr="00D11151">
        <w:rPr>
          <w:rFonts w:asciiTheme="majorBidi" w:hAnsiTheme="majorBidi" w:cs="Times New Roman"/>
          <w:b/>
          <w:bCs/>
          <w:color w:val="000000" w:themeColor="text1"/>
          <w:sz w:val="36"/>
          <w:szCs w:val="36"/>
          <w:rtl/>
        </w:rPr>
        <w:t xml:space="preserve"> أظهر زينو، الذي </w:t>
      </w:r>
      <w:r w:rsidR="00B5374F">
        <w:rPr>
          <w:rFonts w:asciiTheme="majorBidi" w:hAnsiTheme="majorBidi" w:cs="Times New Roman" w:hint="cs"/>
          <w:b/>
          <w:bCs/>
          <w:color w:val="000000" w:themeColor="text1"/>
          <w:sz w:val="36"/>
          <w:szCs w:val="36"/>
          <w:rtl/>
        </w:rPr>
        <w:t>نشِطَ</w:t>
      </w:r>
      <w:r w:rsidRPr="00D11151">
        <w:rPr>
          <w:rFonts w:asciiTheme="majorBidi" w:hAnsiTheme="majorBidi" w:cs="Times New Roman"/>
          <w:b/>
          <w:bCs/>
          <w:color w:val="000000" w:themeColor="text1"/>
          <w:sz w:val="36"/>
          <w:szCs w:val="36"/>
          <w:rtl/>
        </w:rPr>
        <w:t xml:space="preserve"> في أوائل القرن الثالث قبل الميلاد، في عقائده الخاصة تأثير المواقف اليونانية السابقة. كان </w:t>
      </w:r>
      <w:r w:rsidR="00D11151">
        <w:rPr>
          <w:rFonts w:asciiTheme="majorBidi" w:hAnsiTheme="majorBidi" w:cs="Times New Roman" w:hint="cs"/>
          <w:b/>
          <w:bCs/>
          <w:color w:val="000000" w:themeColor="text1"/>
          <w:sz w:val="36"/>
          <w:szCs w:val="36"/>
          <w:rtl/>
        </w:rPr>
        <w:t>متميّزا</w:t>
      </w:r>
      <w:r w:rsidRPr="00D11151">
        <w:rPr>
          <w:rFonts w:asciiTheme="majorBidi" w:hAnsiTheme="majorBidi" w:cs="Times New Roman"/>
          <w:b/>
          <w:bCs/>
          <w:color w:val="000000" w:themeColor="text1"/>
          <w:sz w:val="36"/>
          <w:szCs w:val="36"/>
          <w:rtl/>
        </w:rPr>
        <w:t xml:space="preserve"> جدا في الفكر الأفلاطوني، لأنه درس في أكاديمية أفلاطون مع كل من </w:t>
      </w:r>
      <w:proofErr w:type="spellStart"/>
      <w:r w:rsidRPr="00D11151">
        <w:rPr>
          <w:rFonts w:asciiTheme="majorBidi" w:hAnsiTheme="majorBidi" w:cstheme="majorBidi"/>
          <w:b/>
          <w:bCs/>
          <w:color w:val="000000" w:themeColor="text1"/>
          <w:sz w:val="36"/>
          <w:szCs w:val="36"/>
        </w:rPr>
        <w:t>Xenocrates</w:t>
      </w:r>
      <w:proofErr w:type="spellEnd"/>
      <w:r w:rsidRPr="00D11151">
        <w:rPr>
          <w:rFonts w:asciiTheme="majorBidi" w:hAnsiTheme="majorBidi" w:cstheme="majorBidi"/>
          <w:b/>
          <w:bCs/>
          <w:color w:val="000000" w:themeColor="text1"/>
          <w:sz w:val="36"/>
          <w:szCs w:val="36"/>
        </w:rPr>
        <w:t xml:space="preserve"> of </w:t>
      </w:r>
      <w:proofErr w:type="spellStart"/>
      <w:r w:rsidRPr="00D11151">
        <w:rPr>
          <w:rFonts w:asciiTheme="majorBidi" w:hAnsiTheme="majorBidi" w:cstheme="majorBidi"/>
          <w:b/>
          <w:bCs/>
          <w:color w:val="000000" w:themeColor="text1"/>
          <w:sz w:val="36"/>
          <w:szCs w:val="36"/>
        </w:rPr>
        <w:t>Khalcedon</w:t>
      </w:r>
      <w:proofErr w:type="spellEnd"/>
      <w:r w:rsidRPr="00D11151">
        <w:rPr>
          <w:rFonts w:asciiTheme="majorBidi" w:hAnsiTheme="majorBidi" w:cs="Times New Roman"/>
          <w:b/>
          <w:bCs/>
          <w:color w:val="000000" w:themeColor="text1"/>
          <w:sz w:val="36"/>
          <w:szCs w:val="36"/>
          <w:rtl/>
        </w:rPr>
        <w:t xml:space="preserve"> ومع </w:t>
      </w:r>
      <w:proofErr w:type="spellStart"/>
      <w:r w:rsidRPr="00D11151">
        <w:rPr>
          <w:rFonts w:asciiTheme="majorBidi" w:hAnsiTheme="majorBidi" w:cs="Times New Roman"/>
          <w:b/>
          <w:bCs/>
          <w:color w:val="000000" w:themeColor="text1"/>
          <w:sz w:val="36"/>
          <w:szCs w:val="36"/>
          <w:rtl/>
        </w:rPr>
        <w:t>بوليمون</w:t>
      </w:r>
      <w:proofErr w:type="spellEnd"/>
      <w:r w:rsidRPr="00D11151">
        <w:rPr>
          <w:rFonts w:asciiTheme="majorBidi" w:hAnsiTheme="majorBidi" w:cs="Times New Roman"/>
          <w:b/>
          <w:bCs/>
          <w:color w:val="000000" w:themeColor="text1"/>
          <w:sz w:val="36"/>
          <w:szCs w:val="36"/>
          <w:rtl/>
        </w:rPr>
        <w:t xml:space="preserve"> من أثينا، </w:t>
      </w:r>
      <w:r w:rsidR="00D11151">
        <w:rPr>
          <w:rFonts w:asciiTheme="majorBidi" w:hAnsiTheme="majorBidi" w:cs="Times New Roman" w:hint="cs"/>
          <w:b/>
          <w:bCs/>
          <w:color w:val="000000" w:themeColor="text1"/>
          <w:sz w:val="36"/>
          <w:szCs w:val="36"/>
          <w:rtl/>
        </w:rPr>
        <w:t xml:space="preserve">الذين كانوا </w:t>
      </w:r>
      <w:r w:rsidRPr="00D11151">
        <w:rPr>
          <w:rFonts w:asciiTheme="majorBidi" w:hAnsiTheme="majorBidi" w:cs="Times New Roman"/>
          <w:b/>
          <w:bCs/>
          <w:color w:val="000000" w:themeColor="text1"/>
          <w:sz w:val="36"/>
          <w:szCs w:val="36"/>
          <w:rtl/>
        </w:rPr>
        <w:t xml:space="preserve">الرؤساء المتعاقبين للأكاديمية. كان زينو </w:t>
      </w:r>
      <w:r w:rsidR="00D11151">
        <w:rPr>
          <w:rFonts w:asciiTheme="majorBidi" w:hAnsiTheme="majorBidi" w:cs="Times New Roman" w:hint="cs"/>
          <w:b/>
          <w:bCs/>
          <w:color w:val="000000" w:themeColor="text1"/>
          <w:sz w:val="36"/>
          <w:szCs w:val="36"/>
          <w:rtl/>
        </w:rPr>
        <w:t>يُ</w:t>
      </w:r>
      <w:r w:rsidRPr="00D11151">
        <w:rPr>
          <w:rFonts w:asciiTheme="majorBidi" w:hAnsiTheme="majorBidi" w:cs="Times New Roman"/>
          <w:b/>
          <w:bCs/>
          <w:color w:val="000000" w:themeColor="text1"/>
          <w:sz w:val="36"/>
          <w:szCs w:val="36"/>
          <w:rtl/>
        </w:rPr>
        <w:t>قس</w:t>
      </w:r>
      <w:r w:rsidR="00D11151">
        <w:rPr>
          <w:rFonts w:asciiTheme="majorBidi" w:hAnsiTheme="majorBidi" w:cs="Times New Roman" w:hint="cs"/>
          <w:b/>
          <w:bCs/>
          <w:color w:val="000000" w:themeColor="text1"/>
          <w:sz w:val="36"/>
          <w:szCs w:val="36"/>
          <w:rtl/>
        </w:rPr>
        <w:t>ّ</w:t>
      </w:r>
      <w:r w:rsidRPr="00D11151">
        <w:rPr>
          <w:rFonts w:asciiTheme="majorBidi" w:hAnsiTheme="majorBidi" w:cs="Times New Roman"/>
          <w:b/>
          <w:bCs/>
          <w:color w:val="000000" w:themeColor="text1"/>
          <w:sz w:val="36"/>
          <w:szCs w:val="36"/>
          <w:rtl/>
        </w:rPr>
        <w:t xml:space="preserve">م الفلسفة إلى ثلاثة أجزاء: المنطق </w:t>
      </w:r>
      <w:r w:rsidRPr="00D11151">
        <w:rPr>
          <w:rFonts w:asciiTheme="majorBidi" w:hAnsiTheme="majorBidi" w:cs="Times New Roman"/>
          <w:b/>
          <w:bCs/>
          <w:color w:val="000000" w:themeColor="text1"/>
          <w:sz w:val="36"/>
          <w:szCs w:val="36"/>
          <w:rtl/>
        </w:rPr>
        <w:lastRenderedPageBreak/>
        <w:t>والفيزياء والأخلاق. كما أسس المذاهب الرواقية المركزية في كل جزء، بحيث كان الرواقيون اللاحقون يتوسعون بدلا من تغيير آراء المؤسس بشكل جذري.</w:t>
      </w:r>
    </w:p>
    <w:p w:rsidR="00253ACA" w:rsidRPr="00D11151" w:rsidRDefault="00B5374F" w:rsidP="00253ACA">
      <w:pPr>
        <w:bidi/>
        <w:rPr>
          <w:rFonts w:asciiTheme="majorBidi" w:hAnsiTheme="majorBidi" w:cstheme="majorBidi"/>
          <w:b/>
          <w:bCs/>
          <w:color w:val="000000" w:themeColor="text1"/>
          <w:sz w:val="36"/>
          <w:szCs w:val="36"/>
        </w:rPr>
      </w:pPr>
      <w:r>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مع بعض الاستثناءات (في مجال المنطق)، قدم زينو الموضوعات</w:t>
      </w:r>
      <w:r>
        <w:rPr>
          <w:rFonts w:asciiTheme="majorBidi" w:hAnsiTheme="majorBidi" w:cs="Times New Roman" w:hint="cs"/>
          <w:b/>
          <w:bCs/>
          <w:color w:val="000000" w:themeColor="text1"/>
          <w:sz w:val="36"/>
          <w:szCs w:val="36"/>
          <w:rtl/>
        </w:rPr>
        <w:t xml:space="preserve"> التالية</w:t>
      </w:r>
      <w:r w:rsidR="00253ACA" w:rsidRPr="00D11151">
        <w:rPr>
          <w:rFonts w:asciiTheme="majorBidi" w:hAnsiTheme="majorBidi" w:cs="Times New Roman"/>
          <w:b/>
          <w:bCs/>
          <w:color w:val="000000" w:themeColor="text1"/>
          <w:sz w:val="36"/>
          <w:szCs w:val="36"/>
          <w:rtl/>
        </w:rPr>
        <w:t xml:space="preserve"> كإطار أساسي للفلسفة الرواقية: المنطق كأداة وليس كغاية في حد ذاته. سعادة الإنسان كنتاج للحياة </w:t>
      </w:r>
      <w:r w:rsidR="00D11151">
        <w:rPr>
          <w:rFonts w:asciiTheme="majorBidi" w:hAnsiTheme="majorBidi" w:cs="Times New Roman" w:hint="cs"/>
          <w:b/>
          <w:bCs/>
          <w:color w:val="000000" w:themeColor="text1"/>
          <w:sz w:val="36"/>
          <w:szCs w:val="36"/>
          <w:rtl/>
        </w:rPr>
        <w:t>وفق</w:t>
      </w:r>
      <w:r w:rsidR="00253ACA" w:rsidRPr="00D11151">
        <w:rPr>
          <w:rFonts w:asciiTheme="majorBidi" w:hAnsiTheme="majorBidi" w:cs="Times New Roman"/>
          <w:b/>
          <w:bCs/>
          <w:color w:val="000000" w:themeColor="text1"/>
          <w:sz w:val="36"/>
          <w:szCs w:val="36"/>
          <w:rtl/>
        </w:rPr>
        <w:t xml:space="preserve"> الطبيعة. </w:t>
      </w:r>
      <w:r w:rsidR="00D11151">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 xml:space="preserve">النظرية الفيزيائية بوصفها توفر الوسائل التي يتم من خلالها تحديد الإجراءات الصحيحة. </w:t>
      </w:r>
      <w:r w:rsidR="00D11151">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 xml:space="preserve">الإدراك كأساس للمعرفة المعينة. </w:t>
      </w:r>
      <w:r w:rsidR="00D11151">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 xml:space="preserve">الشخص الحكيم كنموذج للتميز البشري. </w:t>
      </w:r>
      <w:r w:rsidR="00D11151">
        <w:rPr>
          <w:rFonts w:asciiTheme="majorBidi" w:hAnsiTheme="majorBidi" w:cs="Times New Roman" w:hint="cs"/>
          <w:b/>
          <w:bCs/>
          <w:color w:val="000000" w:themeColor="text1"/>
          <w:sz w:val="36"/>
          <w:szCs w:val="36"/>
          <w:rtl/>
        </w:rPr>
        <w:t xml:space="preserve">ورأى أن </w:t>
      </w:r>
      <w:r w:rsidR="00253ACA" w:rsidRPr="00D11151">
        <w:rPr>
          <w:rFonts w:asciiTheme="majorBidi" w:hAnsiTheme="majorBidi" w:cs="Times New Roman"/>
          <w:b/>
          <w:bCs/>
          <w:color w:val="000000" w:themeColor="text1"/>
          <w:sz w:val="36"/>
          <w:szCs w:val="36"/>
          <w:rtl/>
        </w:rPr>
        <w:t>الأشكال الأفلاطونية - الكيانات المجردة التي "تشارك" فيها أشياء من نفس الجنس - على أنها غير واقعية. المعرفة الحقيقية كما هو الحال دائما مصحوبة بالموافقة. الجوهر الأساسي لجميع الأشياء الموجودة ك</w:t>
      </w:r>
      <w:r w:rsidR="00D11151">
        <w:rPr>
          <w:rFonts w:asciiTheme="majorBidi" w:hAnsiTheme="majorBidi" w:cs="Times New Roman" w:hint="cs"/>
          <w:b/>
          <w:bCs/>
          <w:color w:val="000000" w:themeColor="text1"/>
          <w:sz w:val="36"/>
          <w:szCs w:val="36"/>
          <w:rtl/>
        </w:rPr>
        <w:t>استنارة</w:t>
      </w:r>
      <w:r w:rsidR="00253ACA" w:rsidRPr="00D11151">
        <w:rPr>
          <w:rFonts w:asciiTheme="majorBidi" w:hAnsiTheme="majorBidi" w:cs="Times New Roman"/>
          <w:b/>
          <w:bCs/>
          <w:color w:val="000000" w:themeColor="text1"/>
          <w:sz w:val="36"/>
          <w:szCs w:val="36"/>
          <w:rtl/>
        </w:rPr>
        <w:t xml:space="preserve"> إلهية،</w:t>
      </w:r>
      <w:r w:rsidR="00253ACA" w:rsidRPr="00D11151">
        <w:rPr>
          <w:rFonts w:asciiTheme="majorBidi" w:hAnsiTheme="majorBidi" w:cs="Times New Roman" w:hint="cs"/>
          <w:b/>
          <w:bCs/>
          <w:color w:val="000000" w:themeColor="text1"/>
          <w:sz w:val="36"/>
          <w:szCs w:val="36"/>
          <w:rtl/>
        </w:rPr>
        <w:t xml:space="preserve"> </w:t>
      </w:r>
      <w:r w:rsidR="00253ACA" w:rsidRPr="00D11151">
        <w:rPr>
          <w:rFonts w:asciiTheme="majorBidi" w:hAnsiTheme="majorBidi" w:cs="Times New Roman"/>
          <w:b/>
          <w:bCs/>
          <w:color w:val="000000" w:themeColor="text1"/>
          <w:sz w:val="36"/>
          <w:szCs w:val="36"/>
          <w:rtl/>
        </w:rPr>
        <w:t>مبادئها العالمية هي (1) سلبية (</w:t>
      </w:r>
      <w:r>
        <w:rPr>
          <w:rFonts w:asciiTheme="majorBidi" w:hAnsiTheme="majorBidi" w:cs="Times New Roman" w:hint="cs"/>
          <w:b/>
          <w:bCs/>
          <w:color w:val="000000" w:themeColor="text1"/>
          <w:sz w:val="36"/>
          <w:szCs w:val="36"/>
          <w:rtl/>
        </w:rPr>
        <w:t>أو ما تتصف به ال</w:t>
      </w:r>
      <w:r w:rsidR="00253ACA" w:rsidRPr="00D11151">
        <w:rPr>
          <w:rFonts w:asciiTheme="majorBidi" w:hAnsiTheme="majorBidi" w:cs="Times New Roman"/>
          <w:b/>
          <w:bCs/>
          <w:color w:val="000000" w:themeColor="text1"/>
          <w:sz w:val="36"/>
          <w:szCs w:val="36"/>
          <w:rtl/>
        </w:rPr>
        <w:t>مادة) و (2) نشطة (عقل متأصل في المادة)؛ الإيمان ب</w:t>
      </w:r>
      <w:r w:rsidR="00D11151">
        <w:rPr>
          <w:rFonts w:asciiTheme="majorBidi" w:hAnsiTheme="majorBidi" w:cs="Times New Roman" w:hint="cs"/>
          <w:b/>
          <w:bCs/>
          <w:color w:val="000000" w:themeColor="text1"/>
          <w:sz w:val="36"/>
          <w:szCs w:val="36"/>
          <w:rtl/>
        </w:rPr>
        <w:t>استنارة</w:t>
      </w:r>
      <w:r w:rsidR="00253ACA" w:rsidRPr="00D11151">
        <w:rPr>
          <w:rFonts w:asciiTheme="majorBidi" w:hAnsiTheme="majorBidi" w:cs="Times New Roman"/>
          <w:b/>
          <w:bCs/>
          <w:color w:val="000000" w:themeColor="text1"/>
          <w:sz w:val="36"/>
          <w:szCs w:val="36"/>
          <w:rtl/>
        </w:rPr>
        <w:t xml:space="preserve"> عالمي</w:t>
      </w:r>
      <w:r w:rsidR="00D11151">
        <w:rPr>
          <w:rFonts w:asciiTheme="majorBidi" w:hAnsiTheme="majorBidi" w:cs="Times New Roman" w:hint="cs"/>
          <w:b/>
          <w:bCs/>
          <w:color w:val="000000" w:themeColor="text1"/>
          <w:sz w:val="36"/>
          <w:szCs w:val="36"/>
          <w:rtl/>
        </w:rPr>
        <w:t>ة</w:t>
      </w:r>
      <w:r w:rsidR="00253ACA" w:rsidRPr="00D11151">
        <w:rPr>
          <w:rFonts w:asciiTheme="majorBidi" w:hAnsiTheme="majorBidi" w:cs="Times New Roman"/>
          <w:b/>
          <w:bCs/>
          <w:color w:val="000000" w:themeColor="text1"/>
          <w:sz w:val="36"/>
          <w:szCs w:val="36"/>
          <w:rtl/>
        </w:rPr>
        <w:t xml:space="preserve"> وتجديده</w:t>
      </w:r>
      <w:r w:rsidR="00D11151">
        <w:rPr>
          <w:rFonts w:asciiTheme="majorBidi" w:hAnsiTheme="majorBidi" w:cs="Times New Roman" w:hint="cs"/>
          <w:b/>
          <w:bCs/>
          <w:color w:val="000000" w:themeColor="text1"/>
          <w:sz w:val="36"/>
          <w:szCs w:val="36"/>
          <w:rtl/>
        </w:rPr>
        <w:t>ا</w:t>
      </w:r>
      <w:r w:rsidR="00253ACA" w:rsidRPr="00D11151">
        <w:rPr>
          <w:rFonts w:asciiTheme="majorBidi" w:hAnsiTheme="majorBidi" w:cs="Times New Roman"/>
          <w:b/>
          <w:bCs/>
          <w:color w:val="000000" w:themeColor="text1"/>
          <w:sz w:val="36"/>
          <w:szCs w:val="36"/>
          <w:rtl/>
        </w:rPr>
        <w:t xml:space="preserve">. </w:t>
      </w:r>
      <w:r w:rsidR="00D11151">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الإيمان بجسدية</w:t>
      </w:r>
      <w:r w:rsidR="00D11151">
        <w:rPr>
          <w:rFonts w:asciiTheme="majorBidi" w:hAnsiTheme="majorBidi" w:cs="Times New Roman" w:hint="cs"/>
          <w:b/>
          <w:bCs/>
          <w:color w:val="000000" w:themeColor="text1"/>
          <w:sz w:val="36"/>
          <w:szCs w:val="36"/>
          <w:rtl/>
        </w:rPr>
        <w:t xml:space="preserve"> (مادية)</w:t>
      </w:r>
      <w:r w:rsidR="00253ACA" w:rsidRPr="00D11151">
        <w:rPr>
          <w:rFonts w:asciiTheme="majorBidi" w:hAnsiTheme="majorBidi" w:cs="Times New Roman"/>
          <w:b/>
          <w:bCs/>
          <w:color w:val="000000" w:themeColor="text1"/>
          <w:sz w:val="36"/>
          <w:szCs w:val="36"/>
          <w:rtl/>
        </w:rPr>
        <w:t xml:space="preserve"> كل الأشياء. </w:t>
      </w:r>
      <w:r w:rsidR="00D11151">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 xml:space="preserve">الإيمان بالسببية المصيرية التي تربط بالضرورة كل الأشياء. </w:t>
      </w:r>
      <w:proofErr w:type="spellStart"/>
      <w:r w:rsidR="00D11151">
        <w:rPr>
          <w:rFonts w:asciiTheme="majorBidi" w:hAnsiTheme="majorBidi" w:cs="Times New Roman" w:hint="cs"/>
          <w:b/>
          <w:bCs/>
          <w:color w:val="000000" w:themeColor="text1"/>
          <w:sz w:val="36"/>
          <w:szCs w:val="36"/>
          <w:rtl/>
        </w:rPr>
        <w:t>و</w:t>
      </w:r>
      <w:r w:rsidR="00253ACA" w:rsidRPr="00D11151">
        <w:rPr>
          <w:rFonts w:asciiTheme="majorBidi" w:hAnsiTheme="majorBidi" w:cs="Times New Roman"/>
          <w:b/>
          <w:bCs/>
          <w:color w:val="000000" w:themeColor="text1"/>
          <w:sz w:val="36"/>
          <w:szCs w:val="36"/>
          <w:rtl/>
        </w:rPr>
        <w:t>الكوزموبوليتانية</w:t>
      </w:r>
      <w:proofErr w:type="spellEnd"/>
      <w:r w:rsidR="00253ACA" w:rsidRPr="00D11151">
        <w:rPr>
          <w:rFonts w:asciiTheme="majorBidi" w:hAnsiTheme="majorBidi" w:cs="Times New Roman"/>
          <w:b/>
          <w:bCs/>
          <w:color w:val="000000" w:themeColor="text1"/>
          <w:sz w:val="36"/>
          <w:szCs w:val="36"/>
          <w:rtl/>
        </w:rPr>
        <w:t>، أو النظرة الثقافية التي تتجاوز الولاءات الضيقة؛ والالتزام أو الواجب باختيار الأفعال التي تتفق مع الطبيعة فقط، وجميع الأفعال الأخرى هي مسألة لامبالاة</w:t>
      </w:r>
      <w:r>
        <w:rPr>
          <w:rFonts w:asciiTheme="majorBidi" w:hAnsiTheme="majorBidi" w:cs="Times New Roman" w:hint="cs"/>
          <w:b/>
          <w:bCs/>
          <w:color w:val="000000" w:themeColor="text1"/>
          <w:sz w:val="36"/>
          <w:szCs w:val="36"/>
          <w:rtl/>
        </w:rPr>
        <w:t xml:space="preserve"> </w:t>
      </w:r>
      <w:r>
        <w:rPr>
          <w:rFonts w:asciiTheme="majorBidi" w:hAnsiTheme="majorBidi" w:cs="Times New Roman"/>
          <w:b/>
          <w:bCs/>
          <w:color w:val="000000" w:themeColor="text1"/>
          <w:sz w:val="36"/>
          <w:szCs w:val="36"/>
          <w:lang w:val="en-US"/>
        </w:rPr>
        <w:t>indifferent</w:t>
      </w:r>
      <w:r w:rsidR="00253ACA" w:rsidRPr="00D11151">
        <w:rPr>
          <w:rFonts w:asciiTheme="majorBidi" w:hAnsiTheme="majorBidi" w:cs="Times New Roman"/>
          <w:b/>
          <w:bCs/>
          <w:color w:val="000000" w:themeColor="text1"/>
          <w:sz w:val="36"/>
          <w:szCs w:val="36"/>
          <w:rtl/>
        </w:rPr>
        <w:t>.</w:t>
      </w:r>
    </w:p>
    <w:p w:rsidR="00514B55" w:rsidRPr="00D11151" w:rsidRDefault="00514B55" w:rsidP="00514B55">
      <w:pPr>
        <w:bidi/>
        <w:rPr>
          <w:rFonts w:asciiTheme="majorBidi" w:hAnsiTheme="majorBidi" w:cs="Times New Roman"/>
          <w:b/>
          <w:bCs/>
          <w:color w:val="000000" w:themeColor="text1"/>
          <w:sz w:val="36"/>
          <w:szCs w:val="36"/>
        </w:rPr>
      </w:pPr>
    </w:p>
    <w:p w:rsidR="00514B55" w:rsidRPr="00D11151" w:rsidRDefault="00514B55" w:rsidP="00514B55">
      <w:pPr>
        <w:bidi/>
        <w:rPr>
          <w:rFonts w:asciiTheme="majorBidi" w:hAnsiTheme="majorBidi" w:cs="Times New Roman"/>
          <w:b/>
          <w:bCs/>
          <w:color w:val="000000" w:themeColor="text1"/>
          <w:sz w:val="36"/>
          <w:szCs w:val="36"/>
        </w:rPr>
      </w:pPr>
      <w:r w:rsidRPr="00D11151">
        <w:rPr>
          <w:rFonts w:asciiTheme="majorBidi" w:hAnsiTheme="majorBidi" w:cs="Times New Roman"/>
          <w:b/>
          <w:bCs/>
          <w:color w:val="000000" w:themeColor="text1"/>
          <w:sz w:val="36"/>
          <w:szCs w:val="36"/>
          <w:rtl/>
        </w:rPr>
        <w:t xml:space="preserve">تستند النظرية الأخلاقية الرواقية أيضا إلى وجهة النظر القائلة بأن العالم، كمدينة واحدة عظيمة، هو وحدة. </w:t>
      </w:r>
      <w:r w:rsidR="00C31E77" w:rsidRPr="00D11151">
        <w:rPr>
          <w:rFonts w:asciiTheme="majorBidi" w:hAnsiTheme="majorBidi" w:cs="Times New Roman" w:hint="cs"/>
          <w:b/>
          <w:bCs/>
          <w:color w:val="000000" w:themeColor="text1"/>
          <w:sz w:val="36"/>
          <w:szCs w:val="36"/>
          <w:rtl/>
        </w:rPr>
        <w:t>و</w:t>
      </w:r>
      <w:r w:rsidRPr="00D11151">
        <w:rPr>
          <w:rFonts w:asciiTheme="majorBidi" w:hAnsiTheme="majorBidi" w:cs="Times New Roman"/>
          <w:b/>
          <w:bCs/>
          <w:color w:val="000000" w:themeColor="text1"/>
          <w:sz w:val="36"/>
          <w:szCs w:val="36"/>
          <w:rtl/>
        </w:rPr>
        <w:t xml:space="preserve">البشر، كمواطنين عالميين، لديهم التزام وولاء لكل الأشياء في تلك المدينة. يجب أن يلعبوا دورا نشطا في الشؤون العالمية، مع تذكر أن العالم يجسد الفضيلة والعمل الصحيح. وهكذا، فإن القيمة الأخلاقية والواجب والعدالة هي تأكيدات رواقية فريدة، جنبا إلى جنب مع بعض الصرامة الذهنية.  </w:t>
      </w:r>
      <w:r w:rsidR="00C31E77" w:rsidRPr="00D11151">
        <w:rPr>
          <w:rFonts w:asciiTheme="majorBidi" w:hAnsiTheme="majorBidi" w:cs="Times New Roman" w:hint="cs"/>
          <w:b/>
          <w:bCs/>
          <w:color w:val="000000" w:themeColor="text1"/>
          <w:sz w:val="36"/>
          <w:szCs w:val="36"/>
          <w:rtl/>
        </w:rPr>
        <w:t>وب</w:t>
      </w:r>
      <w:r w:rsidRPr="00D11151">
        <w:rPr>
          <w:rFonts w:asciiTheme="majorBidi" w:hAnsiTheme="majorBidi" w:cs="Times New Roman"/>
          <w:b/>
          <w:bCs/>
          <w:color w:val="000000" w:themeColor="text1"/>
          <w:sz w:val="36"/>
          <w:szCs w:val="36"/>
          <w:rtl/>
        </w:rPr>
        <w:t>سمو روحها وتأكيدها على القيمة الأساسية للفرد - تجعل موضوعات الأخوة العالمية وإحسان الطبيعة الإلهية الرواقية واحدة من أكثر الفلسفات جاذبية.</w:t>
      </w:r>
    </w:p>
    <w:p w:rsidR="00514B55" w:rsidRPr="00D11151" w:rsidRDefault="00514B55" w:rsidP="00514B55">
      <w:pPr>
        <w:bidi/>
        <w:rPr>
          <w:rFonts w:asciiTheme="majorBidi" w:hAnsiTheme="majorBidi" w:cs="Times New Roman"/>
          <w:b/>
          <w:bCs/>
          <w:color w:val="000000" w:themeColor="text1"/>
          <w:sz w:val="36"/>
          <w:szCs w:val="36"/>
        </w:rPr>
      </w:pPr>
    </w:p>
    <w:p w:rsidR="00514B55" w:rsidRPr="00D11151" w:rsidRDefault="00514B55" w:rsidP="00514B55">
      <w:pPr>
        <w:bidi/>
        <w:rPr>
          <w:rFonts w:asciiTheme="majorBidi" w:hAnsiTheme="majorBidi" w:cs="Times New Roman"/>
          <w:b/>
          <w:bCs/>
          <w:color w:val="000000" w:themeColor="text1"/>
          <w:sz w:val="36"/>
          <w:szCs w:val="36"/>
        </w:rPr>
      </w:pPr>
      <w:r w:rsidRPr="00D11151">
        <w:rPr>
          <w:rFonts w:asciiTheme="majorBidi" w:hAnsiTheme="majorBidi" w:cs="Times New Roman"/>
          <w:b/>
          <w:bCs/>
          <w:color w:val="000000" w:themeColor="text1"/>
          <w:sz w:val="36"/>
          <w:szCs w:val="36"/>
          <w:rtl/>
        </w:rPr>
        <w:t>كان منافسوها الرئيسيون في العصور القديمة: (1) الأبيقورية، بمذهبها المتمثل في حياة الانسحاب في التأمل والهروب من الشؤون الدنيوية وإيمانها بأن المتعة، مثل غياب الألم، هي هدف البشر. (2) الشك</w:t>
      </w:r>
      <w:r w:rsidR="00C31E77" w:rsidRPr="00D11151">
        <w:rPr>
          <w:rFonts w:asciiTheme="majorBidi" w:hAnsiTheme="majorBidi" w:cs="Times New Roman" w:hint="cs"/>
          <w:b/>
          <w:bCs/>
          <w:color w:val="000000" w:themeColor="text1"/>
          <w:sz w:val="36"/>
          <w:szCs w:val="36"/>
          <w:rtl/>
        </w:rPr>
        <w:t>يّة</w:t>
      </w:r>
      <w:r w:rsidRPr="00D11151">
        <w:rPr>
          <w:rFonts w:asciiTheme="majorBidi" w:hAnsiTheme="majorBidi" w:cs="Times New Roman"/>
          <w:b/>
          <w:bCs/>
          <w:color w:val="000000" w:themeColor="text1"/>
          <w:sz w:val="36"/>
          <w:szCs w:val="36"/>
          <w:rtl/>
        </w:rPr>
        <w:t>، ال</w:t>
      </w:r>
      <w:r w:rsidR="00C31E77" w:rsidRPr="00D11151">
        <w:rPr>
          <w:rFonts w:asciiTheme="majorBidi" w:hAnsiTheme="majorBidi" w:cs="Times New Roman" w:hint="cs"/>
          <w:b/>
          <w:bCs/>
          <w:color w:val="000000" w:themeColor="text1"/>
          <w:sz w:val="36"/>
          <w:szCs w:val="36"/>
          <w:rtl/>
        </w:rPr>
        <w:t>تي</w:t>
      </w:r>
      <w:r w:rsidRPr="00D11151">
        <w:rPr>
          <w:rFonts w:asciiTheme="majorBidi" w:hAnsiTheme="majorBidi" w:cs="Times New Roman"/>
          <w:b/>
          <w:bCs/>
          <w:color w:val="000000" w:themeColor="text1"/>
          <w:sz w:val="36"/>
          <w:szCs w:val="36"/>
          <w:rtl/>
        </w:rPr>
        <w:t xml:space="preserve"> </w:t>
      </w:r>
      <w:r w:rsidR="00C31E77" w:rsidRPr="00D11151">
        <w:rPr>
          <w:rFonts w:asciiTheme="majorBidi" w:hAnsiTheme="majorBidi" w:cs="Times New Roman" w:hint="cs"/>
          <w:b/>
          <w:bCs/>
          <w:color w:val="000000" w:themeColor="text1"/>
          <w:sz w:val="36"/>
          <w:szCs w:val="36"/>
          <w:rtl/>
        </w:rPr>
        <w:t>ت</w:t>
      </w:r>
      <w:r w:rsidRPr="00D11151">
        <w:rPr>
          <w:rFonts w:asciiTheme="majorBidi" w:hAnsiTheme="majorBidi" w:cs="Times New Roman"/>
          <w:b/>
          <w:bCs/>
          <w:color w:val="000000" w:themeColor="text1"/>
          <w:sz w:val="36"/>
          <w:szCs w:val="36"/>
          <w:rtl/>
        </w:rPr>
        <w:t xml:space="preserve">رفض بعض المعارف لصالح المعتقدات والعادات المحلية، على أمل أن توفر هذه </w:t>
      </w:r>
      <w:r w:rsidR="00C31E77" w:rsidRPr="00D11151">
        <w:rPr>
          <w:rFonts w:asciiTheme="majorBidi" w:hAnsiTheme="majorBidi" w:cs="Times New Roman" w:hint="cs"/>
          <w:b/>
          <w:bCs/>
          <w:color w:val="000000" w:themeColor="text1"/>
          <w:sz w:val="36"/>
          <w:szCs w:val="36"/>
          <w:rtl/>
        </w:rPr>
        <w:t xml:space="preserve">الأخيرة </w:t>
      </w:r>
      <w:r w:rsidRPr="00D11151">
        <w:rPr>
          <w:rFonts w:asciiTheme="majorBidi" w:hAnsiTheme="majorBidi" w:cs="Times New Roman"/>
          <w:b/>
          <w:bCs/>
          <w:color w:val="000000" w:themeColor="text1"/>
          <w:sz w:val="36"/>
          <w:szCs w:val="36"/>
          <w:rtl/>
        </w:rPr>
        <w:t xml:space="preserve">الهدوء والصفاء اللذين لا يمكن للفيلسوف العقائدي (مثل الرواقي) أن يأمل في تحقيقهما. و (3) المسيحية، مع رجائها في الخلاص الشخصي الذي يوفره </w:t>
      </w:r>
      <w:r w:rsidRPr="00D11151">
        <w:rPr>
          <w:rFonts w:asciiTheme="majorBidi" w:hAnsiTheme="majorBidi" w:cs="Times New Roman"/>
          <w:b/>
          <w:bCs/>
          <w:color w:val="000000" w:themeColor="text1"/>
          <w:sz w:val="36"/>
          <w:szCs w:val="36"/>
          <w:rtl/>
        </w:rPr>
        <w:lastRenderedPageBreak/>
        <w:t>النداء إلى الإيمان كمساعدة جوهرية للفهم البشري ومن خلال التدخل الكريم من الله الرحيم.</w:t>
      </w:r>
    </w:p>
    <w:p w:rsidR="00514B55" w:rsidRPr="00D11151" w:rsidRDefault="00514B55" w:rsidP="00514B55">
      <w:pPr>
        <w:bidi/>
        <w:rPr>
          <w:rFonts w:asciiTheme="majorBidi" w:hAnsiTheme="majorBidi" w:cs="Times New Roman"/>
          <w:b/>
          <w:bCs/>
          <w:color w:val="000000" w:themeColor="text1"/>
          <w:sz w:val="36"/>
          <w:szCs w:val="36"/>
        </w:rPr>
      </w:pPr>
    </w:p>
    <w:p w:rsidR="00514B55" w:rsidRPr="00D11151" w:rsidRDefault="00C31E77" w:rsidP="00514B55">
      <w:pPr>
        <w:bidi/>
        <w:rPr>
          <w:rFonts w:asciiTheme="majorBidi" w:hAnsiTheme="majorBidi" w:cs="Times New Roman"/>
          <w:b/>
          <w:bCs/>
          <w:color w:val="000000" w:themeColor="text1"/>
          <w:sz w:val="36"/>
          <w:szCs w:val="36"/>
        </w:rPr>
      </w:pPr>
      <w:r w:rsidRPr="00D11151">
        <w:rPr>
          <w:rFonts w:asciiTheme="majorBidi" w:hAnsiTheme="majorBidi" w:cs="Times New Roman" w:hint="cs"/>
          <w:b/>
          <w:bCs/>
          <w:color w:val="000000" w:themeColor="text1"/>
          <w:sz w:val="36"/>
          <w:szCs w:val="36"/>
          <w:rtl/>
        </w:rPr>
        <w:t>و</w:t>
      </w:r>
      <w:r w:rsidR="00514B55" w:rsidRPr="00D11151">
        <w:rPr>
          <w:rFonts w:asciiTheme="majorBidi" w:hAnsiTheme="majorBidi" w:cs="Times New Roman"/>
          <w:b/>
          <w:bCs/>
          <w:color w:val="000000" w:themeColor="text1"/>
          <w:sz w:val="36"/>
          <w:szCs w:val="36"/>
          <w:rtl/>
        </w:rPr>
        <w:t>جنبا إلى جنب مع منافسيها، مكنت الرواقية الفرد من تنظيم حياته بشكل أفضل وتجنب تجاوزات الطبيعة البشرية التي تعزز القلق وال</w:t>
      </w:r>
      <w:r w:rsidRPr="00D11151">
        <w:rPr>
          <w:rFonts w:asciiTheme="majorBidi" w:hAnsiTheme="majorBidi" w:cs="Times New Roman" w:hint="cs"/>
          <w:b/>
          <w:bCs/>
          <w:color w:val="000000" w:themeColor="text1"/>
          <w:sz w:val="36"/>
          <w:szCs w:val="36"/>
          <w:rtl/>
        </w:rPr>
        <w:t>إحباط</w:t>
      </w:r>
      <w:r w:rsidR="00514B55" w:rsidRPr="00D11151">
        <w:rPr>
          <w:rFonts w:asciiTheme="majorBidi" w:hAnsiTheme="majorBidi" w:cs="Times New Roman"/>
          <w:b/>
          <w:bCs/>
          <w:color w:val="000000" w:themeColor="text1"/>
          <w:sz w:val="36"/>
          <w:szCs w:val="36"/>
          <w:rtl/>
        </w:rPr>
        <w:t xml:space="preserve">. كانت </w:t>
      </w:r>
      <w:r w:rsidRPr="00D11151">
        <w:rPr>
          <w:rFonts w:asciiTheme="majorBidi" w:hAnsiTheme="majorBidi" w:cs="Times New Roman" w:hint="cs"/>
          <w:b/>
          <w:bCs/>
          <w:color w:val="000000" w:themeColor="text1"/>
          <w:sz w:val="36"/>
          <w:szCs w:val="36"/>
          <w:rtl/>
        </w:rPr>
        <w:t>الرواقية</w:t>
      </w:r>
      <w:r w:rsidR="00514B55" w:rsidRPr="00D11151">
        <w:rPr>
          <w:rFonts w:asciiTheme="majorBidi" w:hAnsiTheme="majorBidi" w:cs="Times New Roman"/>
          <w:b/>
          <w:bCs/>
          <w:color w:val="000000" w:themeColor="text1"/>
          <w:sz w:val="36"/>
          <w:szCs w:val="36"/>
          <w:rtl/>
        </w:rPr>
        <w:t xml:space="preserve"> أكثر المدارس تأثيرا منذ تأسيسها حتى القرنين الميلاديين الأولين، واستمرت في إحداث تأثير ملحوظ على الفكر </w:t>
      </w:r>
      <w:r w:rsidRPr="00D11151">
        <w:rPr>
          <w:rFonts w:asciiTheme="majorBidi" w:hAnsiTheme="majorBidi" w:cs="Times New Roman" w:hint="cs"/>
          <w:b/>
          <w:bCs/>
          <w:color w:val="000000" w:themeColor="text1"/>
          <w:sz w:val="36"/>
          <w:szCs w:val="36"/>
          <w:rtl/>
        </w:rPr>
        <w:t>لاحقا</w:t>
      </w:r>
      <w:r w:rsidR="00514B55" w:rsidRPr="00D11151">
        <w:rPr>
          <w:rFonts w:asciiTheme="majorBidi" w:hAnsiTheme="majorBidi" w:cs="Times New Roman"/>
          <w:b/>
          <w:bCs/>
          <w:color w:val="000000" w:themeColor="text1"/>
          <w:sz w:val="36"/>
          <w:szCs w:val="36"/>
          <w:rtl/>
        </w:rPr>
        <w:t xml:space="preserve">. </w:t>
      </w:r>
      <w:r w:rsidR="00D86A7F">
        <w:rPr>
          <w:rFonts w:asciiTheme="majorBidi" w:hAnsiTheme="majorBidi" w:cs="Times New Roman" w:hint="cs"/>
          <w:b/>
          <w:bCs/>
          <w:color w:val="000000" w:themeColor="text1"/>
          <w:sz w:val="36"/>
          <w:szCs w:val="36"/>
          <w:rtl/>
        </w:rPr>
        <w:t>و</w:t>
      </w:r>
      <w:r w:rsidR="00514B55" w:rsidRPr="00D11151">
        <w:rPr>
          <w:rFonts w:asciiTheme="majorBidi" w:hAnsiTheme="majorBidi" w:cs="Times New Roman"/>
          <w:b/>
          <w:bCs/>
          <w:color w:val="000000" w:themeColor="text1"/>
          <w:sz w:val="36"/>
          <w:szCs w:val="36"/>
          <w:rtl/>
        </w:rPr>
        <w:t xml:space="preserve">خلال الفترات الرومانية المتأخرة والعصور الوسطى، كانت عناصر النظرية الأخلاقية الرواقية معروفة واستخدمت في صياغة النظريات المسيحية واليهودية والإسلامية للإنسانية والطبيعة، والدولة والمجتمع، والقانون والعقوبات - على سبيل المثال، في أعمال شيشرون، رجل الدولة والخطيب الروماني. في </w:t>
      </w:r>
      <w:proofErr w:type="spellStart"/>
      <w:proofErr w:type="gramStart"/>
      <w:r w:rsidR="00514B55" w:rsidRPr="00D11151">
        <w:rPr>
          <w:rFonts w:asciiTheme="majorBidi" w:hAnsiTheme="majorBidi" w:cs="Times New Roman"/>
          <w:b/>
          <w:bCs/>
          <w:color w:val="000000" w:themeColor="text1"/>
          <w:sz w:val="36"/>
          <w:szCs w:val="36"/>
          <w:rtl/>
        </w:rPr>
        <w:t>لاكتانتيوس</w:t>
      </w:r>
      <w:proofErr w:type="spellEnd"/>
      <w:r w:rsidR="00514B55" w:rsidRPr="00D11151">
        <w:rPr>
          <w:rFonts w:asciiTheme="majorBidi" w:hAnsiTheme="majorBidi" w:cs="Times New Roman"/>
          <w:b/>
          <w:bCs/>
          <w:color w:val="000000" w:themeColor="text1"/>
          <w:sz w:val="36"/>
          <w:szCs w:val="36"/>
          <w:rtl/>
        </w:rPr>
        <w:t xml:space="preserve"> ،</w:t>
      </w:r>
      <w:proofErr w:type="gramEnd"/>
      <w:r w:rsidR="00514B55" w:rsidRPr="00D11151">
        <w:rPr>
          <w:rFonts w:asciiTheme="majorBidi" w:hAnsiTheme="majorBidi" w:cs="Times New Roman"/>
          <w:b/>
          <w:bCs/>
          <w:color w:val="000000" w:themeColor="text1"/>
          <w:sz w:val="36"/>
          <w:szCs w:val="36"/>
          <w:rtl/>
        </w:rPr>
        <w:t xml:space="preserve"> غالبا ما يطلق عليه "شيشرون المسيحية" ؛ وفي </w:t>
      </w:r>
      <w:proofErr w:type="spellStart"/>
      <w:r w:rsidR="00514B55" w:rsidRPr="00D11151">
        <w:rPr>
          <w:rFonts w:asciiTheme="majorBidi" w:hAnsiTheme="majorBidi" w:cs="Times New Roman"/>
          <w:b/>
          <w:bCs/>
          <w:color w:val="000000" w:themeColor="text1"/>
          <w:sz w:val="36"/>
          <w:szCs w:val="36"/>
          <w:rtl/>
        </w:rPr>
        <w:t>بوثيوس</w:t>
      </w:r>
      <w:proofErr w:type="spellEnd"/>
      <w:r w:rsidR="00514B55" w:rsidRPr="00D11151">
        <w:rPr>
          <w:rFonts w:asciiTheme="majorBidi" w:hAnsiTheme="majorBidi" w:cs="Times New Roman"/>
          <w:b/>
          <w:bCs/>
          <w:color w:val="000000" w:themeColor="text1"/>
          <w:sz w:val="36"/>
          <w:szCs w:val="36"/>
          <w:rtl/>
        </w:rPr>
        <w:t xml:space="preserve"> ، عالم انتقالي إلى العصور الوسطى.</w:t>
      </w:r>
    </w:p>
    <w:p w:rsidR="00514B55" w:rsidRPr="00D11151" w:rsidRDefault="00514B55" w:rsidP="00514B55">
      <w:pPr>
        <w:bidi/>
        <w:rPr>
          <w:rFonts w:asciiTheme="majorBidi" w:hAnsiTheme="majorBidi" w:cs="Times New Roman"/>
          <w:b/>
          <w:bCs/>
          <w:color w:val="000000" w:themeColor="text1"/>
          <w:sz w:val="36"/>
          <w:szCs w:val="36"/>
        </w:rPr>
      </w:pPr>
    </w:p>
    <w:p w:rsidR="00514B55" w:rsidRPr="00D11151" w:rsidRDefault="00514B55" w:rsidP="00514B55">
      <w:pPr>
        <w:bidi/>
        <w:rPr>
          <w:rFonts w:asciiTheme="majorBidi" w:hAnsiTheme="majorBidi" w:cs="Times New Roman"/>
          <w:b/>
          <w:bCs/>
          <w:color w:val="000000" w:themeColor="text1"/>
          <w:sz w:val="36"/>
          <w:szCs w:val="36"/>
        </w:rPr>
      </w:pPr>
      <w:r w:rsidRPr="00D11151">
        <w:rPr>
          <w:rFonts w:asciiTheme="majorBidi" w:hAnsiTheme="majorBidi" w:cs="Times New Roman"/>
          <w:b/>
          <w:bCs/>
          <w:color w:val="000000" w:themeColor="text1"/>
          <w:sz w:val="36"/>
          <w:szCs w:val="36"/>
          <w:rtl/>
        </w:rPr>
        <w:t xml:space="preserve">في عصر النهضة، أصبحت النظرية السياسية والأخلاقية الرواقية أكثر شيوعا لدى منظري القانون الطبيعي والسلطة السياسية والإصلاح التربوي - على سبيل المثال، في هوغو </w:t>
      </w:r>
      <w:proofErr w:type="spellStart"/>
      <w:r w:rsidRPr="00D11151">
        <w:rPr>
          <w:rFonts w:asciiTheme="majorBidi" w:hAnsiTheme="majorBidi" w:cs="Times New Roman"/>
          <w:b/>
          <w:bCs/>
          <w:color w:val="000000" w:themeColor="text1"/>
          <w:sz w:val="36"/>
          <w:szCs w:val="36"/>
          <w:rtl/>
        </w:rPr>
        <w:t>غروتيوس</w:t>
      </w:r>
      <w:proofErr w:type="spellEnd"/>
      <w:r w:rsidRPr="00D11151">
        <w:rPr>
          <w:rFonts w:asciiTheme="majorBidi" w:hAnsiTheme="majorBidi" w:cs="Times New Roman"/>
          <w:b/>
          <w:bCs/>
          <w:color w:val="000000" w:themeColor="text1"/>
          <w:sz w:val="36"/>
          <w:szCs w:val="36"/>
          <w:rtl/>
        </w:rPr>
        <w:t xml:space="preserve">، الفقيه ورجل الدولة الهولندي، وفي فيليب </w:t>
      </w:r>
      <w:proofErr w:type="spellStart"/>
      <w:r w:rsidRPr="00D11151">
        <w:rPr>
          <w:rFonts w:asciiTheme="majorBidi" w:hAnsiTheme="majorBidi" w:cs="Times New Roman"/>
          <w:b/>
          <w:bCs/>
          <w:color w:val="000000" w:themeColor="text1"/>
          <w:sz w:val="36"/>
          <w:szCs w:val="36"/>
          <w:rtl/>
        </w:rPr>
        <w:t>ميلانشثون</w:t>
      </w:r>
      <w:proofErr w:type="spellEnd"/>
      <w:r w:rsidRPr="00D11151">
        <w:rPr>
          <w:rFonts w:asciiTheme="majorBidi" w:hAnsiTheme="majorBidi" w:cs="Times New Roman"/>
          <w:b/>
          <w:bCs/>
          <w:color w:val="000000" w:themeColor="text1"/>
          <w:sz w:val="36"/>
          <w:szCs w:val="36"/>
          <w:rtl/>
        </w:rPr>
        <w:t xml:space="preserve">، عالم الإصلاح الرئيسي. </w:t>
      </w:r>
      <w:r w:rsidR="00D86A7F">
        <w:rPr>
          <w:rFonts w:asciiTheme="majorBidi" w:hAnsiTheme="majorBidi" w:cs="Times New Roman" w:hint="cs"/>
          <w:b/>
          <w:bCs/>
          <w:color w:val="000000" w:themeColor="text1"/>
          <w:sz w:val="36"/>
          <w:szCs w:val="36"/>
          <w:rtl/>
        </w:rPr>
        <w:t>و</w:t>
      </w:r>
      <w:r w:rsidRPr="00D11151">
        <w:rPr>
          <w:rFonts w:asciiTheme="majorBidi" w:hAnsiTheme="majorBidi" w:cs="Times New Roman"/>
          <w:b/>
          <w:bCs/>
          <w:color w:val="000000" w:themeColor="text1"/>
          <w:sz w:val="36"/>
          <w:szCs w:val="36"/>
          <w:rtl/>
        </w:rPr>
        <w:t>في القرن العشرين، أصبحت الرواقية شائعة مرة أخرى لإصرارها على قيمة الفرد ومكانة القيمة في عالم من الصراع وعدم اليقين - على سبيل المثال، في الوجودية وفي اللاهوت البروتستانتي الأرثوذكسي الجديد. لعبت الرواقية أيضا دورا مهما في إعادة تقييم تاريخ المنطق.</w:t>
      </w:r>
    </w:p>
    <w:p w:rsidR="00514B55" w:rsidRDefault="00514B55" w:rsidP="00514B55">
      <w:pPr>
        <w:bidi/>
        <w:rPr>
          <w:rFonts w:asciiTheme="majorBidi" w:hAnsiTheme="majorBidi" w:cstheme="majorBidi"/>
          <w:b/>
          <w:bCs/>
          <w:color w:val="000000" w:themeColor="text1"/>
          <w:sz w:val="32"/>
          <w:szCs w:val="32"/>
          <w:rtl/>
        </w:rPr>
      </w:pPr>
    </w:p>
    <w:p w:rsidR="00C615B3" w:rsidRDefault="00C615B3" w:rsidP="00C615B3">
      <w:pPr>
        <w:bidi/>
        <w:rPr>
          <w:rFonts w:asciiTheme="majorBidi" w:hAnsiTheme="majorBidi" w:cstheme="majorBidi"/>
          <w:b/>
          <w:bCs/>
          <w:color w:val="000000" w:themeColor="text1"/>
          <w:sz w:val="32"/>
          <w:szCs w:val="32"/>
          <w:rtl/>
        </w:rPr>
      </w:pPr>
    </w:p>
    <w:p w:rsidR="00C615B3" w:rsidRDefault="00C615B3" w:rsidP="00C615B3">
      <w:pPr>
        <w:bidi/>
        <w:rPr>
          <w:rFonts w:asciiTheme="majorBidi" w:hAnsiTheme="majorBidi" w:cstheme="majorBidi"/>
          <w:b/>
          <w:bCs/>
          <w:color w:val="000000" w:themeColor="text1"/>
          <w:sz w:val="32"/>
          <w:szCs w:val="32"/>
          <w:rtl/>
        </w:rPr>
      </w:pPr>
    </w:p>
    <w:p w:rsidR="00C615B3" w:rsidRDefault="00C615B3" w:rsidP="00C615B3">
      <w:pPr>
        <w:bidi/>
        <w:rPr>
          <w:rFonts w:asciiTheme="majorBidi" w:hAnsiTheme="majorBidi" w:cstheme="majorBidi"/>
          <w:b/>
          <w:bCs/>
          <w:color w:val="000000" w:themeColor="text1"/>
          <w:sz w:val="32"/>
          <w:szCs w:val="32"/>
          <w:rtl/>
        </w:rPr>
      </w:pPr>
    </w:p>
    <w:sectPr w:rsidR="00C615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F8"/>
    <w:rsid w:val="000B0676"/>
    <w:rsid w:val="001D5D5D"/>
    <w:rsid w:val="00253ACA"/>
    <w:rsid w:val="003A4E86"/>
    <w:rsid w:val="00514B55"/>
    <w:rsid w:val="005E4247"/>
    <w:rsid w:val="00653994"/>
    <w:rsid w:val="00783B8D"/>
    <w:rsid w:val="00B5374F"/>
    <w:rsid w:val="00BE1136"/>
    <w:rsid w:val="00C31E77"/>
    <w:rsid w:val="00C615B3"/>
    <w:rsid w:val="00D11151"/>
    <w:rsid w:val="00D86A7F"/>
    <w:rsid w:val="00E405F8"/>
    <w:rsid w:val="00E7400D"/>
    <w:rsid w:val="00F562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08A6CF3-D726-9048-977C-EAAD43AD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05F8"/>
    <w:rPr>
      <w:b/>
      <w:bCs/>
    </w:rPr>
  </w:style>
  <w:style w:type="character" w:customStyle="1" w:styleId="apple-converted-space">
    <w:name w:val="apple-converted-space"/>
    <w:basedOn w:val="DefaultParagraphFont"/>
    <w:rsid w:val="00E405F8"/>
  </w:style>
  <w:style w:type="character" w:styleId="Hyperlink">
    <w:name w:val="Hyperlink"/>
    <w:basedOn w:val="DefaultParagraphFont"/>
    <w:uiPriority w:val="99"/>
    <w:semiHidden/>
    <w:unhideWhenUsed/>
    <w:rsid w:val="00E405F8"/>
    <w:rPr>
      <w:color w:val="0000FF"/>
      <w:u w:val="single"/>
    </w:rPr>
  </w:style>
  <w:style w:type="paragraph" w:customStyle="1" w:styleId="topic-paragraph">
    <w:name w:val="topic-paragraph"/>
    <w:basedOn w:val="Normal"/>
    <w:rsid w:val="00E405F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smallcaps">
    <w:name w:val="text-smallcaps"/>
    <w:basedOn w:val="DefaultParagraphFont"/>
    <w:rsid w:val="00514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157306">
      <w:bodyDiv w:val="1"/>
      <w:marLeft w:val="0"/>
      <w:marRight w:val="0"/>
      <w:marTop w:val="0"/>
      <w:marBottom w:val="0"/>
      <w:divBdr>
        <w:top w:val="none" w:sz="0" w:space="0" w:color="auto"/>
        <w:left w:val="none" w:sz="0" w:space="0" w:color="auto"/>
        <w:bottom w:val="none" w:sz="0" w:space="0" w:color="auto"/>
        <w:right w:val="none" w:sz="0" w:space="0" w:color="auto"/>
      </w:divBdr>
    </w:div>
    <w:div w:id="1808477055">
      <w:bodyDiv w:val="1"/>
      <w:marLeft w:val="0"/>
      <w:marRight w:val="0"/>
      <w:marTop w:val="0"/>
      <w:marBottom w:val="0"/>
      <w:divBdr>
        <w:top w:val="none" w:sz="0" w:space="0" w:color="auto"/>
        <w:left w:val="none" w:sz="0" w:space="0" w:color="auto"/>
        <w:bottom w:val="none" w:sz="0" w:space="0" w:color="auto"/>
        <w:right w:val="none" w:sz="0" w:space="0" w:color="auto"/>
      </w:divBdr>
      <w:divsChild>
        <w:div w:id="1585720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riam-webster.com/dictionary/comprehensive" TargetMode="External"/><Relationship Id="rId18" Type="http://schemas.openxmlformats.org/officeDocument/2006/relationships/hyperlink" Target="https://www.merriam-webster.com/dictionary/moral" TargetMode="External"/><Relationship Id="rId26" Type="http://schemas.openxmlformats.org/officeDocument/2006/relationships/hyperlink" Target="https://www.britannica.com/topic/human-nature" TargetMode="External"/><Relationship Id="rId39" Type="http://schemas.openxmlformats.org/officeDocument/2006/relationships/hyperlink" Target="https://www.britannica.com/topic/existentialism" TargetMode="External"/><Relationship Id="rId21" Type="http://schemas.openxmlformats.org/officeDocument/2006/relationships/hyperlink" Target="https://www.britannica.com/topic/Epicureanism" TargetMode="External"/><Relationship Id="rId34" Type="http://schemas.openxmlformats.org/officeDocument/2006/relationships/hyperlink" Target="https://www.britannica.com/topic/natural-law" TargetMode="External"/><Relationship Id="rId42" Type="http://schemas.openxmlformats.org/officeDocument/2006/relationships/hyperlink" Target="https://www.britannica.com/topic/history-of-logic" TargetMode="External"/><Relationship Id="rId47" Type="http://schemas.openxmlformats.org/officeDocument/2006/relationships/hyperlink" Target="https://www.britannica.com/topic/Academy-ancient-academy-Athens-Greece" TargetMode="External"/><Relationship Id="rId50" Type="http://schemas.openxmlformats.org/officeDocument/2006/relationships/hyperlink" Target="https://www.britannica.com/topic/ethics-philosophy" TargetMode="External"/><Relationship Id="rId55" Type="http://schemas.openxmlformats.org/officeDocument/2006/relationships/hyperlink" Target="https://www.britannica.com/topic/belief" TargetMode="External"/><Relationship Id="rId7" Type="http://schemas.openxmlformats.org/officeDocument/2006/relationships/hyperlink" Target="https://www.merriam-webster.com/dictionary/sublime" TargetMode="External"/><Relationship Id="rId2" Type="http://schemas.openxmlformats.org/officeDocument/2006/relationships/settings" Target="settings.xml"/><Relationship Id="rId16" Type="http://schemas.openxmlformats.org/officeDocument/2006/relationships/hyperlink" Target="https://www.britannica.com/topic/Fate-Greek-and-Roman-mythology" TargetMode="External"/><Relationship Id="rId29" Type="http://schemas.openxmlformats.org/officeDocument/2006/relationships/hyperlink" Target="https://www.britannica.com/topic/Islam" TargetMode="External"/><Relationship Id="rId11" Type="http://schemas.openxmlformats.org/officeDocument/2006/relationships/hyperlink" Target="https://www.britannica.com/topic/perception" TargetMode="External"/><Relationship Id="rId24" Type="http://schemas.openxmlformats.org/officeDocument/2006/relationships/hyperlink" Target="https://www.britannica.com/topic/salvation-religion" TargetMode="External"/><Relationship Id="rId32" Type="http://schemas.openxmlformats.org/officeDocument/2006/relationships/hyperlink" Target="https://www.britannica.com/event/Middle-Ages" TargetMode="External"/><Relationship Id="rId37" Type="http://schemas.openxmlformats.org/officeDocument/2006/relationships/hyperlink" Target="https://www.britannica.com/event/Reformation" TargetMode="External"/><Relationship Id="rId40" Type="http://schemas.openxmlformats.org/officeDocument/2006/relationships/hyperlink" Target="https://www.britannica.com/topic/Protestantism" TargetMode="External"/><Relationship Id="rId45" Type="http://schemas.openxmlformats.org/officeDocument/2006/relationships/hyperlink" Target="https://www.britannica.com/topic/Platonism" TargetMode="External"/><Relationship Id="rId53" Type="http://schemas.openxmlformats.org/officeDocument/2006/relationships/hyperlink" Target="https://www.britannica.com/topic/substance-philosophy" TargetMode="External"/><Relationship Id="rId58" Type="http://schemas.openxmlformats.org/officeDocument/2006/relationships/hyperlink" Target="https://www.britannica.com/topic/cosmopolitanism-philosophy" TargetMode="External"/><Relationship Id="rId5" Type="http://schemas.openxmlformats.org/officeDocument/2006/relationships/hyperlink" Target="https://www.britannica.com/place/Roman-Empire" TargetMode="External"/><Relationship Id="rId61" Type="http://schemas.openxmlformats.org/officeDocument/2006/relationships/theme" Target="theme/theme1.xml"/><Relationship Id="rId19" Type="http://schemas.openxmlformats.org/officeDocument/2006/relationships/hyperlink" Target="https://www.britannica.com/topic/justice-social-concept" TargetMode="External"/><Relationship Id="rId14" Type="http://schemas.openxmlformats.org/officeDocument/2006/relationships/hyperlink" Target="https://www.merriam-webster.com/dictionary/analogy" TargetMode="External"/><Relationship Id="rId22" Type="http://schemas.openxmlformats.org/officeDocument/2006/relationships/hyperlink" Target="https://www.merriam-webster.com/dictionary/dogmatic" TargetMode="External"/><Relationship Id="rId27" Type="http://schemas.openxmlformats.org/officeDocument/2006/relationships/hyperlink" Target="https://www.merriam-webster.com/dictionary/medieval" TargetMode="External"/><Relationship Id="rId30" Type="http://schemas.openxmlformats.org/officeDocument/2006/relationships/hyperlink" Target="https://www.britannica.com/biography/Cicero" TargetMode="External"/><Relationship Id="rId35" Type="http://schemas.openxmlformats.org/officeDocument/2006/relationships/hyperlink" Target="https://www.britannica.com/biography/Hugo-Grotius" TargetMode="External"/><Relationship Id="rId43" Type="http://schemas.openxmlformats.org/officeDocument/2006/relationships/hyperlink" Target="https://www.britannica.com/biography/Zeno-of-Citium" TargetMode="External"/><Relationship Id="rId48" Type="http://schemas.openxmlformats.org/officeDocument/2006/relationships/hyperlink" Target="https://www.britannica.com/topic/history-of-logic" TargetMode="External"/><Relationship Id="rId56" Type="http://schemas.openxmlformats.org/officeDocument/2006/relationships/hyperlink" Target="https://www.merriam-webster.com/dictionary/conflagration" TargetMode="External"/><Relationship Id="rId8" Type="http://schemas.openxmlformats.org/officeDocument/2006/relationships/hyperlink" Target="https://www.britannica.com/topic/Stoicism" TargetMode="External"/><Relationship Id="rId51" Type="http://schemas.openxmlformats.org/officeDocument/2006/relationships/hyperlink" Target="https://www.merriam-webster.com/dictionary/Stoics" TargetMode="External"/><Relationship Id="rId3" Type="http://schemas.openxmlformats.org/officeDocument/2006/relationships/webSettings" Target="webSettings.xml"/><Relationship Id="rId12" Type="http://schemas.openxmlformats.org/officeDocument/2006/relationships/hyperlink" Target="https://www.britannica.com/topic/logic" TargetMode="External"/><Relationship Id="rId17" Type="http://schemas.openxmlformats.org/officeDocument/2006/relationships/hyperlink" Target="https://www.britannica.com/topic/philosophy-of-nature" TargetMode="External"/><Relationship Id="rId25" Type="http://schemas.openxmlformats.org/officeDocument/2006/relationships/hyperlink" Target="https://www.britannica.com/topic/faith" TargetMode="External"/><Relationship Id="rId33" Type="http://schemas.openxmlformats.org/officeDocument/2006/relationships/hyperlink" Target="https://www.britannica.com/event/Renaissance" TargetMode="External"/><Relationship Id="rId38" Type="http://schemas.openxmlformats.org/officeDocument/2006/relationships/hyperlink" Target="https://www.britannica.com/dictionary/value" TargetMode="External"/><Relationship Id="rId46" Type="http://schemas.openxmlformats.org/officeDocument/2006/relationships/hyperlink" Target="https://www.britannica.com/biography/Plato" TargetMode="External"/><Relationship Id="rId59" Type="http://schemas.openxmlformats.org/officeDocument/2006/relationships/hyperlink" Target="https://www.merriam-webster.com/dictionary/transcending" TargetMode="External"/><Relationship Id="rId20" Type="http://schemas.openxmlformats.org/officeDocument/2006/relationships/hyperlink" Target="https://www.merriam-webster.com/dictionary/benevolence" TargetMode="External"/><Relationship Id="rId41" Type="http://schemas.openxmlformats.org/officeDocument/2006/relationships/hyperlink" Target="https://www.britannica.com/topic/theology" TargetMode="External"/><Relationship Id="rId54" Type="http://schemas.openxmlformats.org/officeDocument/2006/relationships/hyperlink" Target="https://www.merriam-webster.com/dictionary/inherent" TargetMode="External"/><Relationship Id="rId1" Type="http://schemas.openxmlformats.org/officeDocument/2006/relationships/styles" Target="styles.xml"/><Relationship Id="rId6" Type="http://schemas.openxmlformats.org/officeDocument/2006/relationships/hyperlink" Target="https://www.britannica.com/event/Classical-antiquity" TargetMode="External"/><Relationship Id="rId15" Type="http://schemas.openxmlformats.org/officeDocument/2006/relationships/hyperlink" Target="https://www.britannica.com/topic/materialism-philosophy" TargetMode="External"/><Relationship Id="rId23" Type="http://schemas.openxmlformats.org/officeDocument/2006/relationships/hyperlink" Target="https://www.britannica.com/topic/Christianity" TargetMode="External"/><Relationship Id="rId28" Type="http://schemas.openxmlformats.org/officeDocument/2006/relationships/hyperlink" Target="https://www.britannica.com/topic/Judaism" TargetMode="External"/><Relationship Id="rId36" Type="http://schemas.openxmlformats.org/officeDocument/2006/relationships/hyperlink" Target="https://www.britannica.com/biography/Philipp-Melanchthon" TargetMode="External"/><Relationship Id="rId49" Type="http://schemas.openxmlformats.org/officeDocument/2006/relationships/hyperlink" Target="https://www.britannica.com/science/physics-science" TargetMode="External"/><Relationship Id="rId57" Type="http://schemas.openxmlformats.org/officeDocument/2006/relationships/hyperlink" Target="https://www.britannica.com/topic/causation" TargetMode="External"/><Relationship Id="rId10" Type="http://schemas.openxmlformats.org/officeDocument/2006/relationships/hyperlink" Target="https://www.britannica.com/topic/epistemology" TargetMode="External"/><Relationship Id="rId31" Type="http://schemas.openxmlformats.org/officeDocument/2006/relationships/hyperlink" Target="https://www.britannica.com/biography/Anicius-Manlius-Severinus-Boethius" TargetMode="External"/><Relationship Id="rId44" Type="http://schemas.openxmlformats.org/officeDocument/2006/relationships/hyperlink" Target="https://www.britannica.com/place/Stoa-Poikile-hall-Athens-Greece" TargetMode="External"/><Relationship Id="rId52" Type="http://schemas.openxmlformats.org/officeDocument/2006/relationships/hyperlink" Target="https://www.britannica.com/topic/idea" TargetMode="External"/><Relationship Id="rId60" Type="http://schemas.openxmlformats.org/officeDocument/2006/relationships/fontTable" Target="fontTable.xml"/><Relationship Id="rId4" Type="http://schemas.openxmlformats.org/officeDocument/2006/relationships/hyperlink" Target="https://www.britannica.com/place/ancient-Greece" TargetMode="External"/><Relationship Id="rId9" Type="http://schemas.openxmlformats.org/officeDocument/2006/relationships/hyperlink" Target="https://www.britannica.com/topic/mor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2024-11-23T18:55:00Z</dcterms:created>
  <dcterms:modified xsi:type="dcterms:W3CDTF">2025-11-23T20:13:00Z</dcterms:modified>
</cp:coreProperties>
</file>