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38C2" w:rsidRPr="00FF38C2" w:rsidRDefault="00FF38C2" w:rsidP="00FF38C2">
      <w:pPr>
        <w:shd w:val="clear" w:color="auto" w:fill="FFFFFF"/>
        <w:spacing w:before="540" w:after="180"/>
        <w:textAlignment w:val="baseline"/>
        <w:outlineLvl w:val="1"/>
        <w:rPr>
          <w:rFonts w:asciiTheme="majorBidi" w:eastAsia="Times New Roman" w:hAnsiTheme="majorBidi" w:cstheme="majorBidi"/>
          <w:b/>
          <w:bCs/>
          <w:color w:val="0A5167"/>
          <w:kern w:val="0"/>
          <w:sz w:val="32"/>
          <w:szCs w:val="32"/>
          <w:lang w:eastAsia="en-GB"/>
          <w14:ligatures w14:val="none"/>
        </w:rPr>
      </w:pPr>
      <w:r w:rsidRPr="00FF38C2">
        <w:rPr>
          <w:rFonts w:asciiTheme="majorBidi" w:eastAsia="Times New Roman" w:hAnsiTheme="majorBidi" w:cstheme="majorBidi"/>
          <w:b/>
          <w:bCs/>
          <w:color w:val="0A5167"/>
          <w:kern w:val="0"/>
          <w:sz w:val="28"/>
          <w:szCs w:val="28"/>
          <w:lang w:eastAsia="en-GB"/>
          <w14:ligatures w14:val="none"/>
        </w:rPr>
        <w:t>Aristotle</w:t>
      </w:r>
    </w:p>
    <w:p w:rsidR="00FF38C2" w:rsidRPr="00FF38C2" w:rsidRDefault="00000000" w:rsidP="00FF38C2">
      <w:pPr>
        <w:shd w:val="clear" w:color="auto" w:fill="FFFFFF"/>
        <w:jc w:val="both"/>
        <w:textAlignment w:val="baseline"/>
        <w:rPr>
          <w:rFonts w:asciiTheme="majorBidi" w:eastAsia="Times New Roman" w:hAnsiTheme="majorBidi" w:cstheme="majorBidi"/>
          <w:b/>
          <w:bCs/>
          <w:color w:val="000000"/>
          <w:kern w:val="0"/>
          <w:sz w:val="32"/>
          <w:szCs w:val="32"/>
          <w:lang w:eastAsia="en-GB"/>
          <w14:ligatures w14:val="none"/>
        </w:rPr>
      </w:pPr>
      <w:hyperlink r:id="rId5" w:history="1">
        <w:r w:rsidR="00FF38C2" w:rsidRPr="00FF38C2">
          <w:rPr>
            <w:rFonts w:asciiTheme="majorBidi" w:eastAsia="Times New Roman" w:hAnsiTheme="majorBidi" w:cstheme="majorBidi"/>
            <w:b/>
            <w:bCs/>
            <w:color w:val="0A5167"/>
            <w:kern w:val="0"/>
            <w:sz w:val="32"/>
            <w:szCs w:val="32"/>
            <w:u w:val="single"/>
            <w:bdr w:val="none" w:sz="0" w:space="0" w:color="auto" w:frame="1"/>
            <w:lang w:eastAsia="en-GB"/>
            <w14:ligatures w14:val="none"/>
          </w:rPr>
          <w:t>Aristotle</w:t>
        </w:r>
      </w:hyperlink>
      <w:r w:rsidR="00FF38C2" w:rsidRPr="00FF38C2">
        <w:rPr>
          <w:rFonts w:asciiTheme="majorBidi" w:eastAsia="Times New Roman" w:hAnsiTheme="majorBidi" w:cstheme="majorBidi"/>
          <w:b/>
          <w:bCs/>
          <w:color w:val="000000"/>
          <w:kern w:val="0"/>
          <w:sz w:val="32"/>
          <w:szCs w:val="32"/>
          <w:lang w:eastAsia="en-GB"/>
          <w14:ligatures w14:val="none"/>
        </w:rPr>
        <w:t> was Plato’s student, so we should not be surprised to see him developing similar ethical views. Still, there are differences of emphasis, points on which Aristotle is more explicit, and some points of clear disagreement between them.</w:t>
      </w:r>
    </w:p>
    <w:p w:rsidR="00FF38C2" w:rsidRPr="00FF38C2" w:rsidRDefault="00FF38C2" w:rsidP="00FF38C2">
      <w:pPr>
        <w:shd w:val="clear" w:color="auto" w:fill="FFFFFF"/>
        <w:spacing w:after="360"/>
        <w:jc w:val="both"/>
        <w:textAlignment w:val="baseline"/>
        <w:rPr>
          <w:rFonts w:asciiTheme="majorBidi" w:eastAsia="Times New Roman" w:hAnsiTheme="majorBidi" w:cstheme="majorBidi"/>
          <w:b/>
          <w:bCs/>
          <w:color w:val="000000"/>
          <w:kern w:val="0"/>
          <w:sz w:val="32"/>
          <w:szCs w:val="32"/>
          <w:lang w:eastAsia="en-GB"/>
          <w14:ligatures w14:val="none"/>
        </w:rPr>
      </w:pPr>
      <w:r w:rsidRPr="00FF38C2">
        <w:rPr>
          <w:rFonts w:asciiTheme="majorBidi" w:eastAsia="Times New Roman" w:hAnsiTheme="majorBidi" w:cstheme="majorBidi"/>
          <w:b/>
          <w:bCs/>
          <w:color w:val="000000"/>
          <w:kern w:val="0"/>
          <w:sz w:val="32"/>
          <w:szCs w:val="32"/>
          <w:lang w:eastAsia="en-GB"/>
          <w14:ligatures w14:val="none"/>
        </w:rPr>
        <w:t xml:space="preserve">Aristotle provides formal criteria for our final end—happiness—that closely resemble Plato’s. We do everything for the sake of happiness and do not seek it for the sake of anything further, and we need nothing beyond happiness. The best candidate for something of this sort, he argues, is a full life of excellent rational activity. Some readers think Aristotle has a compound theory of happiness: it is a full life of excellent rational activity, plus external goods such as health, wealth, good looks, and good children. However, Aristotle clearly distinguishes what happiness consists in from what it needs as background conditions, and he thinks happiness needs external goods as background conditions, not as constituents. There are two reasons for this. First, excellent rational activity requires some external goods as tools; second, lack of some external goods “spoils our blessedness.” One way to understand the latter claim is to notice that excellent rational activity must be unimpeded and pleasant; since everyone wants external goods, we need some not to be pained at their lack. Aristotle and Plato agree in thinking that the virtuous person lives a better life with more external goods, but Aristotle thinks that enough external </w:t>
      </w:r>
      <w:proofErr w:type="spellStart"/>
      <w:r w:rsidRPr="00FF38C2">
        <w:rPr>
          <w:rFonts w:asciiTheme="majorBidi" w:eastAsia="Times New Roman" w:hAnsiTheme="majorBidi" w:cstheme="majorBidi"/>
          <w:b/>
          <w:bCs/>
          <w:color w:val="000000"/>
          <w:kern w:val="0"/>
          <w:sz w:val="32"/>
          <w:szCs w:val="32"/>
          <w:lang w:eastAsia="en-GB"/>
          <w14:ligatures w14:val="none"/>
        </w:rPr>
        <w:t>bads</w:t>
      </w:r>
      <w:proofErr w:type="spellEnd"/>
      <w:r w:rsidRPr="00FF38C2">
        <w:rPr>
          <w:rFonts w:asciiTheme="majorBidi" w:eastAsia="Times New Roman" w:hAnsiTheme="majorBidi" w:cstheme="majorBidi"/>
          <w:b/>
          <w:bCs/>
          <w:color w:val="000000"/>
          <w:kern w:val="0"/>
          <w:sz w:val="32"/>
          <w:szCs w:val="32"/>
          <w:lang w:eastAsia="en-GB"/>
          <w14:ligatures w14:val="none"/>
        </w:rPr>
        <w:t xml:space="preserve"> hinder excellent rational activity. They make the virtuous person unable to exercise her virtues fully, either for lack of tools or because her activities are impeded by pain. Plato thinks rather that lack of external goods or presence of external </w:t>
      </w:r>
      <w:proofErr w:type="spellStart"/>
      <w:r w:rsidRPr="00FF38C2">
        <w:rPr>
          <w:rFonts w:asciiTheme="majorBidi" w:eastAsia="Times New Roman" w:hAnsiTheme="majorBidi" w:cstheme="majorBidi"/>
          <w:b/>
          <w:bCs/>
          <w:color w:val="000000"/>
          <w:kern w:val="0"/>
          <w:sz w:val="32"/>
          <w:szCs w:val="32"/>
          <w:lang w:eastAsia="en-GB"/>
          <w14:ligatures w14:val="none"/>
        </w:rPr>
        <w:t>bads</w:t>
      </w:r>
      <w:proofErr w:type="spellEnd"/>
      <w:r w:rsidRPr="00FF38C2">
        <w:rPr>
          <w:rFonts w:asciiTheme="majorBidi" w:eastAsia="Times New Roman" w:hAnsiTheme="majorBidi" w:cstheme="majorBidi"/>
          <w:b/>
          <w:bCs/>
          <w:color w:val="000000"/>
          <w:kern w:val="0"/>
          <w:sz w:val="32"/>
          <w:szCs w:val="32"/>
          <w:lang w:eastAsia="en-GB"/>
          <w14:ligatures w14:val="none"/>
        </w:rPr>
        <w:t xml:space="preserve"> cannot prevent the virtuous person from living well, but only that these can prevent her from living the happiest possible life.</w:t>
      </w:r>
    </w:p>
    <w:p w:rsidR="00FF38C2" w:rsidRPr="00FF38C2" w:rsidRDefault="00FF38C2" w:rsidP="00FF38C2">
      <w:pPr>
        <w:rPr>
          <w:rFonts w:asciiTheme="majorBidi" w:eastAsia="Times New Roman" w:hAnsiTheme="majorBidi" w:cstheme="majorBidi"/>
          <w:b/>
          <w:bCs/>
          <w:kern w:val="0"/>
          <w:sz w:val="32"/>
          <w:szCs w:val="32"/>
          <w:lang w:eastAsia="en-GB"/>
          <w14:ligatures w14:val="none"/>
        </w:rPr>
      </w:pPr>
    </w:p>
    <w:p w:rsidR="00FF38C2" w:rsidRPr="00FF38C2" w:rsidRDefault="00FF38C2" w:rsidP="00FF38C2">
      <w:pPr>
        <w:shd w:val="clear" w:color="auto" w:fill="FFFFFF"/>
        <w:jc w:val="both"/>
        <w:textAlignment w:val="baseline"/>
        <w:rPr>
          <w:rFonts w:asciiTheme="majorBidi" w:eastAsia="Times New Roman" w:hAnsiTheme="majorBidi" w:cstheme="majorBidi"/>
          <w:b/>
          <w:bCs/>
          <w:color w:val="000000"/>
          <w:kern w:val="0"/>
          <w:sz w:val="32"/>
          <w:szCs w:val="32"/>
          <w:lang w:eastAsia="en-GB"/>
          <w14:ligatures w14:val="none"/>
        </w:rPr>
      </w:pPr>
      <w:r w:rsidRPr="00FF38C2">
        <w:rPr>
          <w:rFonts w:asciiTheme="majorBidi" w:eastAsia="Times New Roman" w:hAnsiTheme="majorBidi" w:cstheme="majorBidi"/>
          <w:b/>
          <w:bCs/>
          <w:color w:val="000000"/>
          <w:kern w:val="0"/>
          <w:sz w:val="32"/>
          <w:szCs w:val="32"/>
          <w:lang w:eastAsia="en-GB"/>
          <w14:ligatures w14:val="none"/>
        </w:rPr>
        <w:t>Aristotle distinguishes two kinds of virtues that rational creatures can have and exercise: intellectual and character virtues. The highest intellectual virtue is wisdom (</w:t>
      </w:r>
      <w:proofErr w:type="spellStart"/>
      <w:r w:rsidRPr="00FF38C2">
        <w:rPr>
          <w:rFonts w:asciiTheme="majorBidi" w:eastAsia="Times New Roman" w:hAnsiTheme="majorBidi" w:cstheme="majorBidi"/>
          <w:b/>
          <w:bCs/>
          <w:i/>
          <w:iCs/>
          <w:color w:val="000000"/>
          <w:kern w:val="0"/>
          <w:sz w:val="32"/>
          <w:szCs w:val="32"/>
          <w:bdr w:val="none" w:sz="0" w:space="0" w:color="auto" w:frame="1"/>
          <w:lang w:eastAsia="en-GB"/>
          <w14:ligatures w14:val="none"/>
        </w:rPr>
        <w:t>sophia</w:t>
      </w:r>
      <w:proofErr w:type="spellEnd"/>
      <w:r w:rsidRPr="00FF38C2">
        <w:rPr>
          <w:rFonts w:asciiTheme="majorBidi" w:eastAsia="Times New Roman" w:hAnsiTheme="majorBidi" w:cstheme="majorBidi"/>
          <w:b/>
          <w:bCs/>
          <w:color w:val="000000"/>
          <w:kern w:val="0"/>
          <w:sz w:val="32"/>
          <w:szCs w:val="32"/>
          <w:lang w:eastAsia="en-GB"/>
          <w14:ligatures w14:val="none"/>
        </w:rPr>
        <w:t>), which combines a grasp of the world’s highest principles (</w:t>
      </w:r>
      <w:r w:rsidRPr="00FF38C2">
        <w:rPr>
          <w:rFonts w:asciiTheme="majorBidi" w:eastAsia="Times New Roman" w:hAnsiTheme="majorBidi" w:cstheme="majorBidi"/>
          <w:b/>
          <w:bCs/>
          <w:i/>
          <w:iCs/>
          <w:color w:val="000000"/>
          <w:kern w:val="0"/>
          <w:sz w:val="32"/>
          <w:szCs w:val="32"/>
          <w:bdr w:val="none" w:sz="0" w:space="0" w:color="auto" w:frame="1"/>
          <w:lang w:eastAsia="en-GB"/>
          <w14:ligatures w14:val="none"/>
        </w:rPr>
        <w:t>nous</w:t>
      </w:r>
      <w:r w:rsidRPr="00FF38C2">
        <w:rPr>
          <w:rFonts w:asciiTheme="majorBidi" w:eastAsia="Times New Roman" w:hAnsiTheme="majorBidi" w:cstheme="majorBidi"/>
          <w:b/>
          <w:bCs/>
          <w:color w:val="000000"/>
          <w:kern w:val="0"/>
          <w:sz w:val="32"/>
          <w:szCs w:val="32"/>
          <w:lang w:eastAsia="en-GB"/>
          <w14:ligatures w14:val="none"/>
        </w:rPr>
        <w:t xml:space="preserve">) and ability to reason </w:t>
      </w:r>
      <w:r w:rsidRPr="00FF38C2">
        <w:rPr>
          <w:rFonts w:asciiTheme="majorBidi" w:eastAsia="Times New Roman" w:hAnsiTheme="majorBidi" w:cstheme="majorBidi"/>
          <w:b/>
          <w:bCs/>
          <w:color w:val="000000"/>
          <w:kern w:val="0"/>
          <w:sz w:val="32"/>
          <w:szCs w:val="32"/>
          <w:lang w:eastAsia="en-GB"/>
          <w14:ligatures w14:val="none"/>
        </w:rPr>
        <w:lastRenderedPageBreak/>
        <w:t>deductively from them (</w:t>
      </w:r>
      <w:proofErr w:type="spellStart"/>
      <w:r w:rsidRPr="00FF38C2">
        <w:rPr>
          <w:rFonts w:asciiTheme="majorBidi" w:eastAsia="Times New Roman" w:hAnsiTheme="majorBidi" w:cstheme="majorBidi"/>
          <w:b/>
          <w:bCs/>
          <w:i/>
          <w:iCs/>
          <w:color w:val="000000"/>
          <w:kern w:val="0"/>
          <w:sz w:val="32"/>
          <w:szCs w:val="32"/>
          <w:bdr w:val="none" w:sz="0" w:space="0" w:color="auto" w:frame="1"/>
          <w:lang w:eastAsia="en-GB"/>
          <w14:ligatures w14:val="none"/>
        </w:rPr>
        <w:t>epistêmê</w:t>
      </w:r>
      <w:proofErr w:type="spellEnd"/>
      <w:r w:rsidRPr="00FF38C2">
        <w:rPr>
          <w:rFonts w:asciiTheme="majorBidi" w:eastAsia="Times New Roman" w:hAnsiTheme="majorBidi" w:cstheme="majorBidi"/>
          <w:b/>
          <w:bCs/>
          <w:color w:val="000000"/>
          <w:kern w:val="0"/>
          <w:sz w:val="32"/>
          <w:szCs w:val="32"/>
          <w:lang w:eastAsia="en-GB"/>
          <w14:ligatures w14:val="none"/>
        </w:rPr>
        <w:t>). The first principle of the world is the source of change that does not itself change—often called the “unmoved mover,” or God. Aristotle calls God the highest good, with which he proposes to replace Plato’s form of the Good. Plato distinguishes the form of the Good from any thinkers or thoughts about goodness, and identifies God with intelligence. But Aristotle says God is both thinker and object of thought. Plato’s God is personal; Aristotle’s is impersonal and does not think about the things it changes. God changes other things not by deliberating and acting, but by being what changing things strive to be like, to the extent possible. For example, the stars change in the smallest way possible for things that change: by circular motion. A life spent in exercising the highest intellectual virtues, to the extent possible, is the best life, and a life most like God’s. A life spent in exercising character virtues is also happy, but we exercise character virtues in part to make contemplation possible, while we contemplate just for its own sake. Thus, exercise of the character virtues fits the constraints on our final end less well than exercise of the highest intellectual virtues.</w:t>
      </w:r>
    </w:p>
    <w:p w:rsidR="00FF38C2" w:rsidRPr="00470001" w:rsidRDefault="00FF38C2">
      <w:pPr>
        <w:rPr>
          <w:rFonts w:asciiTheme="majorBidi" w:hAnsiTheme="majorBidi" w:cstheme="majorBidi"/>
          <w:b/>
          <w:bCs/>
          <w:sz w:val="32"/>
          <w:szCs w:val="32"/>
        </w:rPr>
      </w:pPr>
    </w:p>
    <w:p w:rsidR="00FF38C2" w:rsidRPr="00470001" w:rsidRDefault="00FF38C2">
      <w:pPr>
        <w:rPr>
          <w:rFonts w:asciiTheme="majorBidi" w:hAnsiTheme="majorBidi" w:cstheme="majorBidi"/>
          <w:b/>
          <w:bCs/>
          <w:sz w:val="32"/>
          <w:szCs w:val="32"/>
        </w:rPr>
      </w:pPr>
    </w:p>
    <w:p w:rsidR="00FF38C2" w:rsidRPr="00FF38C2" w:rsidRDefault="00FF38C2" w:rsidP="00FF38C2">
      <w:pPr>
        <w:shd w:val="clear" w:color="auto" w:fill="FFFFFF"/>
        <w:jc w:val="both"/>
        <w:textAlignment w:val="baseline"/>
        <w:rPr>
          <w:rFonts w:asciiTheme="majorBidi" w:eastAsia="Times New Roman" w:hAnsiTheme="majorBidi" w:cstheme="majorBidi"/>
          <w:b/>
          <w:bCs/>
          <w:color w:val="000000"/>
          <w:kern w:val="0"/>
          <w:sz w:val="32"/>
          <w:szCs w:val="32"/>
          <w:lang w:eastAsia="en-GB"/>
          <w14:ligatures w14:val="none"/>
        </w:rPr>
      </w:pPr>
      <w:r w:rsidRPr="00FF38C2">
        <w:rPr>
          <w:rFonts w:asciiTheme="majorBidi" w:eastAsia="Times New Roman" w:hAnsiTheme="majorBidi" w:cstheme="majorBidi"/>
          <w:b/>
          <w:bCs/>
          <w:color w:val="000000"/>
          <w:kern w:val="0"/>
          <w:sz w:val="32"/>
          <w:szCs w:val="32"/>
          <w:lang w:eastAsia="en-GB"/>
          <w14:ligatures w14:val="none"/>
        </w:rPr>
        <w:t>One intellectual virtue, practical wisdom (</w:t>
      </w:r>
      <w:proofErr w:type="spellStart"/>
      <w:r w:rsidRPr="00FF38C2">
        <w:rPr>
          <w:rFonts w:asciiTheme="majorBidi" w:eastAsia="Times New Roman" w:hAnsiTheme="majorBidi" w:cstheme="majorBidi"/>
          <w:b/>
          <w:bCs/>
          <w:i/>
          <w:iCs/>
          <w:color w:val="000000"/>
          <w:kern w:val="0"/>
          <w:sz w:val="32"/>
          <w:szCs w:val="32"/>
          <w:bdr w:val="none" w:sz="0" w:space="0" w:color="auto" w:frame="1"/>
          <w:lang w:eastAsia="en-GB"/>
          <w14:ligatures w14:val="none"/>
        </w:rPr>
        <w:t>phronêsis</w:t>
      </w:r>
      <w:proofErr w:type="spellEnd"/>
      <w:r w:rsidRPr="00FF38C2">
        <w:rPr>
          <w:rFonts w:asciiTheme="majorBidi" w:eastAsia="Times New Roman" w:hAnsiTheme="majorBidi" w:cstheme="majorBidi"/>
          <w:b/>
          <w:bCs/>
          <w:color w:val="000000"/>
          <w:kern w:val="0"/>
          <w:sz w:val="32"/>
          <w:szCs w:val="32"/>
          <w:lang w:eastAsia="en-GB"/>
          <w14:ligatures w14:val="none"/>
        </w:rPr>
        <w:t xml:space="preserve">), has a special relationship to character virtue; nobody can have any character virtue without practical wisdom, and nobody can have practical wisdom without all the central character virtues. Thus, Aristotle subscribes to a version of the unity of virtue. Practical wisdom and the character virtues shape and govern the parts of the human being that are non-rational but susceptible to reason (which are concerned with the material and social conditions of human life). One can exercise the character virtues in private life only or also in public life; the latter involves exercising them more widely, so it is preferable and more godlike. Thus, Aristotle addresses his discussion of character virtue to those who intend to enter politics. This is related to an odd feature of Aristotle’s account of justice: because each character virtue can be exercised in relation to others, he identifies “general justice” with the entirety of virtue. Again, practical wisdom and the character virtues can be exercised </w:t>
      </w:r>
      <w:r w:rsidRPr="00FF38C2">
        <w:rPr>
          <w:rFonts w:asciiTheme="majorBidi" w:eastAsia="Times New Roman" w:hAnsiTheme="majorBidi" w:cstheme="majorBidi"/>
          <w:b/>
          <w:bCs/>
          <w:color w:val="000000"/>
          <w:kern w:val="0"/>
          <w:sz w:val="32"/>
          <w:szCs w:val="32"/>
          <w:lang w:eastAsia="en-GB"/>
          <w14:ligatures w14:val="none"/>
        </w:rPr>
        <w:lastRenderedPageBreak/>
        <w:t>privately or politically, but achieve their fullest expression politically. The virtue concerned with other people is justice, so there is a sense in which justice encompasses all of character virtue and a correlative sense in which political expertise is simply practical wisdom writ large.</w:t>
      </w:r>
    </w:p>
    <w:p w:rsidR="00FF38C2" w:rsidRPr="00FF38C2" w:rsidRDefault="00FF38C2" w:rsidP="00FF38C2">
      <w:pPr>
        <w:rPr>
          <w:rFonts w:asciiTheme="majorBidi" w:eastAsia="Times New Roman" w:hAnsiTheme="majorBidi" w:cstheme="majorBidi"/>
          <w:b/>
          <w:bCs/>
          <w:kern w:val="0"/>
          <w:sz w:val="32"/>
          <w:szCs w:val="32"/>
          <w:lang w:eastAsia="en-GB"/>
          <w14:ligatures w14:val="none"/>
        </w:rPr>
      </w:pPr>
    </w:p>
    <w:p w:rsidR="00FF38C2" w:rsidRPr="00470001" w:rsidRDefault="00FF38C2" w:rsidP="00FF38C2">
      <w:pPr>
        <w:pStyle w:val="NormalWeb"/>
        <w:shd w:val="clear" w:color="auto" w:fill="FFFFFF"/>
        <w:spacing w:before="0" w:beforeAutospacing="0" w:after="0" w:afterAutospacing="0"/>
        <w:jc w:val="both"/>
        <w:textAlignment w:val="baseline"/>
        <w:rPr>
          <w:rFonts w:asciiTheme="majorBidi" w:hAnsiTheme="majorBidi" w:cstheme="majorBidi"/>
          <w:b/>
          <w:bCs/>
          <w:color w:val="000000"/>
          <w:sz w:val="32"/>
          <w:szCs w:val="32"/>
        </w:rPr>
      </w:pPr>
      <w:r w:rsidRPr="00470001">
        <w:rPr>
          <w:rFonts w:asciiTheme="majorBidi" w:hAnsiTheme="majorBidi" w:cstheme="majorBidi"/>
          <w:b/>
          <w:bCs/>
          <w:color w:val="000000"/>
          <w:sz w:val="32"/>
          <w:szCs w:val="32"/>
        </w:rPr>
        <w:t>Aristotle describes each character virtue as being (and hitting) a “mean” in both action and feeling.</w:t>
      </w:r>
      <w:r w:rsidRPr="00470001">
        <w:rPr>
          <w:rStyle w:val="apple-converted-space"/>
          <w:rFonts w:asciiTheme="majorBidi" w:hAnsiTheme="majorBidi" w:cstheme="majorBidi"/>
          <w:b/>
          <w:bCs/>
          <w:color w:val="000000"/>
          <w:sz w:val="32"/>
          <w:szCs w:val="32"/>
        </w:rPr>
        <w:t> </w:t>
      </w:r>
      <w:r w:rsidRPr="00470001">
        <w:rPr>
          <w:rStyle w:val="Emphasis"/>
          <w:rFonts w:asciiTheme="majorBidi" w:hAnsiTheme="majorBidi" w:cstheme="majorBidi"/>
          <w:b/>
          <w:bCs/>
          <w:color w:val="000000"/>
          <w:sz w:val="32"/>
          <w:szCs w:val="32"/>
          <w:bdr w:val="none" w:sz="0" w:space="0" w:color="auto" w:frame="1"/>
        </w:rPr>
        <w:t>Hitting</w:t>
      </w:r>
      <w:r w:rsidRPr="00470001">
        <w:rPr>
          <w:rStyle w:val="apple-converted-space"/>
          <w:rFonts w:asciiTheme="majorBidi" w:hAnsiTheme="majorBidi" w:cstheme="majorBidi"/>
          <w:b/>
          <w:bCs/>
          <w:color w:val="000000"/>
          <w:sz w:val="32"/>
          <w:szCs w:val="32"/>
        </w:rPr>
        <w:t> </w:t>
      </w:r>
      <w:r w:rsidRPr="00470001">
        <w:rPr>
          <w:rFonts w:asciiTheme="majorBidi" w:hAnsiTheme="majorBidi" w:cstheme="majorBidi"/>
          <w:b/>
          <w:bCs/>
          <w:color w:val="000000"/>
          <w:sz w:val="32"/>
          <w:szCs w:val="32"/>
        </w:rPr>
        <w:t>the mean in action and feeling involves doing the right thing and feeling the right thing, at the right time, in the right ways, in relation to the right people. (Hitting the mean need not involve doing or feeling a moderate amount; it can be right to perform a grand action or to refrain from acting entirely, and it can be right to feel intensely or not to feel at all.) Each virtue</w:t>
      </w:r>
      <w:r w:rsidRPr="00470001">
        <w:rPr>
          <w:rStyle w:val="apple-converted-space"/>
          <w:rFonts w:asciiTheme="majorBidi" w:hAnsiTheme="majorBidi" w:cstheme="majorBidi"/>
          <w:b/>
          <w:bCs/>
          <w:color w:val="000000"/>
          <w:sz w:val="32"/>
          <w:szCs w:val="32"/>
        </w:rPr>
        <w:t> </w:t>
      </w:r>
      <w:r w:rsidRPr="00470001">
        <w:rPr>
          <w:rStyle w:val="Emphasis"/>
          <w:rFonts w:asciiTheme="majorBidi" w:hAnsiTheme="majorBidi" w:cstheme="majorBidi"/>
          <w:b/>
          <w:bCs/>
          <w:color w:val="000000"/>
          <w:sz w:val="32"/>
          <w:szCs w:val="32"/>
          <w:bdr w:val="none" w:sz="0" w:space="0" w:color="auto" w:frame="1"/>
        </w:rPr>
        <w:t>is</w:t>
      </w:r>
      <w:r w:rsidRPr="00470001">
        <w:rPr>
          <w:rStyle w:val="apple-converted-space"/>
          <w:rFonts w:asciiTheme="majorBidi" w:hAnsiTheme="majorBidi" w:cstheme="majorBidi"/>
          <w:b/>
          <w:bCs/>
          <w:color w:val="000000"/>
          <w:sz w:val="32"/>
          <w:szCs w:val="32"/>
        </w:rPr>
        <w:t> </w:t>
      </w:r>
      <w:r w:rsidRPr="00470001">
        <w:rPr>
          <w:rFonts w:asciiTheme="majorBidi" w:hAnsiTheme="majorBidi" w:cstheme="majorBidi"/>
          <w:b/>
          <w:bCs/>
          <w:color w:val="000000"/>
          <w:sz w:val="32"/>
          <w:szCs w:val="32"/>
        </w:rPr>
        <w:t>a mean by falling between two vices—wit, for example, is a mean that falls between buffoonery and boorishness.</w:t>
      </w:r>
    </w:p>
    <w:p w:rsidR="00FF38C2" w:rsidRPr="00470001" w:rsidRDefault="00FF38C2" w:rsidP="00FF38C2">
      <w:pPr>
        <w:pStyle w:val="NormalWeb"/>
        <w:shd w:val="clear" w:color="auto" w:fill="FFFFFF"/>
        <w:spacing w:before="0" w:beforeAutospacing="0" w:after="360" w:afterAutospacing="0"/>
        <w:jc w:val="both"/>
        <w:textAlignment w:val="baseline"/>
        <w:rPr>
          <w:rFonts w:asciiTheme="majorBidi" w:hAnsiTheme="majorBidi" w:cstheme="majorBidi"/>
          <w:b/>
          <w:bCs/>
          <w:color w:val="000000"/>
          <w:sz w:val="32"/>
          <w:szCs w:val="32"/>
        </w:rPr>
      </w:pPr>
      <w:r w:rsidRPr="00470001">
        <w:rPr>
          <w:rFonts w:asciiTheme="majorBidi" w:hAnsiTheme="majorBidi" w:cstheme="majorBidi"/>
          <w:b/>
          <w:bCs/>
          <w:color w:val="000000"/>
          <w:sz w:val="32"/>
          <w:szCs w:val="32"/>
        </w:rPr>
        <w:t>The ability to figure out what to do can come apart from feeling the right way about one’s situation. (For example, one might see that one should confront a sexist comment, but be more afraid of doing so than one should be.) In such cases, one can either do the right thing despite one’s feelings, or act on one’s feelings contrary to one’s considered judgment. In the former case, the action is continent (but not virtuous); in the latter case, the action is incontinent (but not vicious). So, continence and incontinence are states of character between virtue and vice. Aristotle also sketches a character worse than vice, “brutishness,” and a character superior to virtue, which is godlike.</w:t>
      </w:r>
    </w:p>
    <w:p w:rsidR="00FF38C2" w:rsidRPr="00470001" w:rsidRDefault="00FF38C2" w:rsidP="00FF38C2">
      <w:pPr>
        <w:pStyle w:val="NormalWeb"/>
        <w:shd w:val="clear" w:color="auto" w:fill="FFFFFF"/>
        <w:spacing w:before="0" w:beforeAutospacing="0" w:after="360" w:afterAutospacing="0"/>
        <w:jc w:val="both"/>
        <w:textAlignment w:val="baseline"/>
        <w:rPr>
          <w:rFonts w:asciiTheme="majorBidi" w:hAnsiTheme="majorBidi" w:cstheme="majorBidi"/>
          <w:b/>
          <w:bCs/>
          <w:color w:val="000000"/>
          <w:sz w:val="32"/>
          <w:szCs w:val="32"/>
        </w:rPr>
      </w:pPr>
      <w:r w:rsidRPr="00470001">
        <w:rPr>
          <w:rFonts w:asciiTheme="majorBidi" w:hAnsiTheme="majorBidi" w:cstheme="majorBidi"/>
          <w:b/>
          <w:bCs/>
          <w:color w:val="000000"/>
          <w:sz w:val="32"/>
          <w:szCs w:val="32"/>
        </w:rPr>
        <w:t xml:space="preserve">The ideal of being like God returns us to an important tension in Aristotle’s treatment of external goods. Usually, Aristotle thinks that lack of external goods can ruin the happiness of a virtuous person by impeding her exercise of virtue, and possession of external goods enables the wider exercise of virtue. He even introduces special virtues concerned with great wealth (magnificence) and great </w:t>
      </w:r>
      <w:proofErr w:type="spellStart"/>
      <w:r w:rsidRPr="00470001">
        <w:rPr>
          <w:rFonts w:asciiTheme="majorBidi" w:hAnsiTheme="majorBidi" w:cstheme="majorBidi"/>
          <w:b/>
          <w:bCs/>
          <w:color w:val="000000"/>
          <w:sz w:val="32"/>
          <w:szCs w:val="32"/>
        </w:rPr>
        <w:t>honor</w:t>
      </w:r>
      <w:proofErr w:type="spellEnd"/>
      <w:r w:rsidRPr="00470001">
        <w:rPr>
          <w:rFonts w:asciiTheme="majorBidi" w:hAnsiTheme="majorBidi" w:cstheme="majorBidi"/>
          <w:b/>
          <w:bCs/>
          <w:color w:val="000000"/>
          <w:sz w:val="32"/>
          <w:szCs w:val="32"/>
        </w:rPr>
        <w:t xml:space="preserve"> (magnanimity). Elsewhere, though, he argues that the contemplative life is superior to the political life in part because it needs fewer external goods, and he </w:t>
      </w:r>
      <w:r w:rsidRPr="00470001">
        <w:rPr>
          <w:rFonts w:asciiTheme="majorBidi" w:hAnsiTheme="majorBidi" w:cstheme="majorBidi"/>
          <w:b/>
          <w:bCs/>
          <w:color w:val="000000"/>
          <w:sz w:val="32"/>
          <w:szCs w:val="32"/>
        </w:rPr>
        <w:lastRenderedPageBreak/>
        <w:t>posits a godlike state that transcends virtue in its detachment from ordinary human concerns like health and wealth. This problem also arises in the case of friends. Friendship in the core sense involves seeking to become virtuous and acting well together. But the virtuous are self-sufficient, and the self-sufficient need friends least; so, the virtuous need friends least. In particular, the more godlike someone becomes, the less she needs friends at all. Aristotle has ways of trying to address this problem: he says that the virtuous need friends so that they have someone to benefit, and in order to best enjoy activities that are their own (since a friend is a “second self”). However, these two strands of Aristotle—one stressing the need for external goods and friends, the other stressing the need for independence from external goods and friends—remain in tension.</w:t>
      </w:r>
    </w:p>
    <w:p w:rsidR="00FF38C2" w:rsidRPr="008C7BD9" w:rsidRDefault="00FF38C2" w:rsidP="008C7BD9">
      <w:pPr>
        <w:bidi/>
        <w:spacing w:line="360" w:lineRule="auto"/>
        <w:rPr>
          <w:rFonts w:asciiTheme="majorBidi" w:hAnsiTheme="majorBidi" w:cstheme="majorBidi"/>
          <w:b/>
          <w:bCs/>
          <w:sz w:val="36"/>
          <w:szCs w:val="36"/>
        </w:rPr>
      </w:pPr>
    </w:p>
    <w:p w:rsidR="00FF38C2" w:rsidRPr="008C7BD9" w:rsidRDefault="00FF38C2" w:rsidP="008C7BD9">
      <w:pPr>
        <w:bidi/>
        <w:spacing w:line="360" w:lineRule="auto"/>
        <w:rPr>
          <w:rFonts w:asciiTheme="majorBidi" w:hAnsiTheme="majorBidi" w:cstheme="majorBidi"/>
          <w:b/>
          <w:bCs/>
          <w:sz w:val="36"/>
          <w:szCs w:val="36"/>
        </w:rPr>
      </w:pPr>
      <w:r w:rsidRPr="008C7BD9">
        <w:rPr>
          <w:rFonts w:asciiTheme="majorBidi" w:hAnsiTheme="majorBidi" w:cs="Times New Roman"/>
          <w:b/>
          <w:bCs/>
          <w:sz w:val="36"/>
          <w:szCs w:val="36"/>
          <w:rtl/>
        </w:rPr>
        <w:t>كان أرسطو تلميذ أفلاطون، لذلك لا ينبغي أن نتفاجأ برؤيته يطور وجهات نظر أخلاقية مماثلة. ومع ذلك، هناك اختلافات في التركيز، ونقاط يكون أرسطو أكثر وضوحا بشأنها، وبعض نقاط الخلاف الواضح بينه</w:t>
      </w:r>
      <w:r w:rsidR="00373885" w:rsidRPr="008C7BD9">
        <w:rPr>
          <w:rFonts w:asciiTheme="majorBidi" w:hAnsiTheme="majorBidi" w:cs="Times New Roman" w:hint="cs"/>
          <w:b/>
          <w:bCs/>
          <w:sz w:val="36"/>
          <w:szCs w:val="36"/>
          <w:rtl/>
        </w:rPr>
        <w:t>م</w:t>
      </w:r>
      <w:r w:rsidRPr="008C7BD9">
        <w:rPr>
          <w:rFonts w:asciiTheme="majorBidi" w:hAnsiTheme="majorBidi" w:cs="Times New Roman"/>
          <w:b/>
          <w:bCs/>
          <w:sz w:val="36"/>
          <w:szCs w:val="36"/>
          <w:rtl/>
        </w:rPr>
        <w:t>ا</w:t>
      </w:r>
      <w:r w:rsidRPr="008C7BD9">
        <w:rPr>
          <w:rFonts w:asciiTheme="majorBidi" w:hAnsiTheme="majorBidi" w:cstheme="majorBidi"/>
          <w:b/>
          <w:bCs/>
          <w:sz w:val="36"/>
          <w:szCs w:val="36"/>
        </w:rPr>
        <w:t>.</w:t>
      </w:r>
    </w:p>
    <w:p w:rsidR="00FF38C2" w:rsidRPr="008C7BD9" w:rsidRDefault="00FF38C2" w:rsidP="008C7BD9">
      <w:pPr>
        <w:bidi/>
        <w:spacing w:line="360" w:lineRule="auto"/>
        <w:rPr>
          <w:rFonts w:asciiTheme="majorBidi" w:hAnsiTheme="majorBidi" w:cstheme="majorBidi"/>
          <w:b/>
          <w:bCs/>
          <w:sz w:val="36"/>
          <w:szCs w:val="36"/>
        </w:rPr>
      </w:pPr>
      <w:r w:rsidRPr="008C7BD9">
        <w:rPr>
          <w:rFonts w:asciiTheme="majorBidi" w:hAnsiTheme="majorBidi" w:cs="Times New Roman"/>
          <w:b/>
          <w:bCs/>
          <w:sz w:val="36"/>
          <w:szCs w:val="36"/>
          <w:rtl/>
        </w:rPr>
        <w:t>يقدم أرسطو معايير رسمية ل</w:t>
      </w:r>
      <w:r w:rsidR="00373885" w:rsidRPr="008C7BD9">
        <w:rPr>
          <w:rFonts w:asciiTheme="majorBidi" w:hAnsiTheme="majorBidi" w:cs="Times New Roman" w:hint="cs"/>
          <w:b/>
          <w:bCs/>
          <w:sz w:val="36"/>
          <w:szCs w:val="36"/>
          <w:rtl/>
        </w:rPr>
        <w:t>غايتنا</w:t>
      </w:r>
      <w:r w:rsidRPr="008C7BD9">
        <w:rPr>
          <w:rFonts w:asciiTheme="majorBidi" w:hAnsiTheme="majorBidi" w:cs="Times New Roman"/>
          <w:b/>
          <w:bCs/>
          <w:sz w:val="36"/>
          <w:szCs w:val="36"/>
          <w:rtl/>
        </w:rPr>
        <w:t xml:space="preserve"> النهائية - السعادة - تشبه إلى حد كبير</w:t>
      </w:r>
      <w:r w:rsidR="00373885" w:rsidRPr="008C7BD9">
        <w:rPr>
          <w:rFonts w:asciiTheme="majorBidi" w:hAnsiTheme="majorBidi" w:cs="Times New Roman" w:hint="cs"/>
          <w:b/>
          <w:bCs/>
          <w:sz w:val="36"/>
          <w:szCs w:val="36"/>
          <w:rtl/>
        </w:rPr>
        <w:t xml:space="preserve"> تلك التي وضعها</w:t>
      </w:r>
      <w:r w:rsidRPr="008C7BD9">
        <w:rPr>
          <w:rFonts w:asciiTheme="majorBidi" w:hAnsiTheme="majorBidi" w:cs="Times New Roman"/>
          <w:b/>
          <w:bCs/>
          <w:sz w:val="36"/>
          <w:szCs w:val="36"/>
          <w:rtl/>
        </w:rPr>
        <w:t xml:space="preserve"> أفلاطون. نحن نفعل كل شيء من أجل السعادة ولا نسعى إليها من أجل أي شيء آخر، ولا نحتاج إلى شيء يتجاوز السعادة. ويجادل بأن أفضل مرشح لشيء من هذا النوع هو حياة كاملة من النشاط العقلاني الممتاز. يعتقد بعض القراء أن أرسطو لديه نظرية مركبة للسعادة: إنها حياة كاملة من النشاط العقلاني الممتاز، بالإضافة إلى ال</w:t>
      </w:r>
      <w:r w:rsidR="00373885"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مثل الصحة والثروة والمظهر الجميل والأ</w:t>
      </w:r>
      <w:r w:rsidR="00373885" w:rsidRPr="008C7BD9">
        <w:rPr>
          <w:rFonts w:asciiTheme="majorBidi" w:hAnsiTheme="majorBidi" w:cs="Times New Roman" w:hint="cs"/>
          <w:b/>
          <w:bCs/>
          <w:sz w:val="36"/>
          <w:szCs w:val="36"/>
          <w:rtl/>
        </w:rPr>
        <w:t>بناء الصالحين</w:t>
      </w:r>
      <w:r w:rsidRPr="008C7BD9">
        <w:rPr>
          <w:rFonts w:asciiTheme="majorBidi" w:hAnsiTheme="majorBidi" w:cs="Times New Roman"/>
          <w:b/>
          <w:bCs/>
          <w:sz w:val="36"/>
          <w:szCs w:val="36"/>
          <w:rtl/>
        </w:rPr>
        <w:t>. ومع ذلك، يميز أرسطو بوضوح ما تتكون منه السعادة وما تحتاجه ك</w:t>
      </w:r>
      <w:r w:rsidR="00373885" w:rsidRPr="008C7BD9">
        <w:rPr>
          <w:rFonts w:asciiTheme="majorBidi" w:hAnsiTheme="majorBidi" w:cs="Times New Roman" w:hint="cs"/>
          <w:b/>
          <w:bCs/>
          <w:sz w:val="36"/>
          <w:szCs w:val="36"/>
          <w:rtl/>
        </w:rPr>
        <w:t>شروط</w:t>
      </w:r>
      <w:r w:rsidRPr="008C7BD9">
        <w:rPr>
          <w:rFonts w:asciiTheme="majorBidi" w:hAnsiTheme="majorBidi" w:cs="Times New Roman"/>
          <w:b/>
          <w:bCs/>
          <w:sz w:val="36"/>
          <w:szCs w:val="36"/>
          <w:rtl/>
        </w:rPr>
        <w:t xml:space="preserve"> </w:t>
      </w:r>
      <w:r w:rsidR="00F74C6C" w:rsidRPr="008C7BD9">
        <w:rPr>
          <w:rFonts w:asciiTheme="majorBidi" w:hAnsiTheme="majorBidi" w:cs="Times New Roman" w:hint="cs"/>
          <w:b/>
          <w:bCs/>
          <w:sz w:val="36"/>
          <w:szCs w:val="36"/>
          <w:rtl/>
        </w:rPr>
        <w:t>سياقية وظرفية</w:t>
      </w:r>
      <w:r w:rsidR="00373885" w:rsidRPr="008C7BD9">
        <w:rPr>
          <w:rFonts w:asciiTheme="majorBidi" w:hAnsiTheme="majorBidi" w:cs="Times New Roman" w:hint="cs"/>
          <w:b/>
          <w:bCs/>
          <w:sz w:val="36"/>
          <w:szCs w:val="36"/>
          <w:rtl/>
        </w:rPr>
        <w:t xml:space="preserve"> اضافية</w:t>
      </w:r>
      <w:r w:rsidRPr="008C7BD9">
        <w:rPr>
          <w:rFonts w:asciiTheme="majorBidi" w:hAnsiTheme="majorBidi" w:cs="Times New Roman"/>
          <w:b/>
          <w:bCs/>
          <w:sz w:val="36"/>
          <w:szCs w:val="36"/>
          <w:rtl/>
        </w:rPr>
        <w:t xml:space="preserve">، ويعتقد أن السعادة تحتاج إلى </w:t>
      </w:r>
      <w:r w:rsidR="00373885"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خارجية ك</w:t>
      </w:r>
      <w:r w:rsidR="00373885" w:rsidRPr="008C7BD9">
        <w:rPr>
          <w:rFonts w:asciiTheme="majorBidi" w:hAnsiTheme="majorBidi" w:cs="Times New Roman" w:hint="cs"/>
          <w:b/>
          <w:bCs/>
          <w:sz w:val="36"/>
          <w:szCs w:val="36"/>
          <w:rtl/>
        </w:rPr>
        <w:t>شروط</w:t>
      </w:r>
      <w:r w:rsidRPr="008C7BD9">
        <w:rPr>
          <w:rFonts w:asciiTheme="majorBidi" w:hAnsiTheme="majorBidi" w:cs="Times New Roman"/>
          <w:b/>
          <w:bCs/>
          <w:sz w:val="36"/>
          <w:szCs w:val="36"/>
          <w:rtl/>
        </w:rPr>
        <w:t xml:space="preserve"> </w:t>
      </w:r>
      <w:r w:rsidR="00F74C6C" w:rsidRPr="008C7BD9">
        <w:rPr>
          <w:rFonts w:asciiTheme="majorBidi" w:hAnsiTheme="majorBidi" w:cs="Times New Roman" w:hint="cs"/>
          <w:b/>
          <w:bCs/>
          <w:sz w:val="36"/>
          <w:szCs w:val="36"/>
          <w:rtl/>
        </w:rPr>
        <w:t>سياقية وظرفية</w:t>
      </w:r>
      <w:r w:rsidR="00373885" w:rsidRPr="008C7BD9">
        <w:rPr>
          <w:rFonts w:asciiTheme="majorBidi" w:hAnsiTheme="majorBidi" w:cs="Times New Roman" w:hint="cs"/>
          <w:b/>
          <w:bCs/>
          <w:sz w:val="36"/>
          <w:szCs w:val="36"/>
          <w:rtl/>
        </w:rPr>
        <w:t xml:space="preserve"> اضافية</w:t>
      </w:r>
      <w:r w:rsidRPr="008C7BD9">
        <w:rPr>
          <w:rFonts w:asciiTheme="majorBidi" w:hAnsiTheme="majorBidi" w:cs="Times New Roman"/>
          <w:b/>
          <w:bCs/>
          <w:sz w:val="36"/>
          <w:szCs w:val="36"/>
          <w:rtl/>
        </w:rPr>
        <w:t>، وليس كمكونات</w:t>
      </w:r>
      <w:r w:rsidRPr="008C7BD9">
        <w:rPr>
          <w:rFonts w:asciiTheme="majorBidi" w:hAnsiTheme="majorBidi" w:cstheme="majorBidi"/>
          <w:b/>
          <w:bCs/>
          <w:sz w:val="36"/>
          <w:szCs w:val="36"/>
        </w:rPr>
        <w:t>.</w:t>
      </w:r>
    </w:p>
    <w:p w:rsidR="00FF38C2" w:rsidRPr="008C7BD9" w:rsidRDefault="00FF38C2" w:rsidP="008C7BD9">
      <w:pPr>
        <w:bidi/>
        <w:spacing w:line="360" w:lineRule="auto"/>
        <w:rPr>
          <w:rFonts w:asciiTheme="majorBidi" w:hAnsiTheme="majorBidi" w:cs="Times New Roman"/>
          <w:b/>
          <w:bCs/>
          <w:sz w:val="36"/>
          <w:szCs w:val="36"/>
        </w:rPr>
      </w:pPr>
      <w:r w:rsidRPr="008C7BD9">
        <w:rPr>
          <w:rFonts w:asciiTheme="majorBidi" w:hAnsiTheme="majorBidi" w:cs="Times New Roman"/>
          <w:b/>
          <w:bCs/>
          <w:sz w:val="36"/>
          <w:szCs w:val="36"/>
          <w:rtl/>
        </w:rPr>
        <w:lastRenderedPageBreak/>
        <w:t>هناك سببان لهذا. أولا، يتطلب النشاط العقلاني الممتاز بعض ال</w:t>
      </w:r>
      <w:r w:rsidR="00373885"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كأدوات. ثانيا، عدم وجود بعض ال</w:t>
      </w:r>
      <w:r w:rsidR="00373885"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"يفسد بركتنا". تتمثل إحدى طرق فهم الادعاء الأخير في ملاحظة أن النشاط العقلاني الممتاز يجب أن يكون ممتعا دون عوائق. بما أن الجميع يريد </w:t>
      </w:r>
      <w:r w:rsidR="00373885"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خارجية، فنحن بحاجة إلى البعض حتى لا نتألم من نقصها. يتفق أرسطو وأفلاطون في التفكير في أن الشخص الفاضل يعيش حياة أفضل مع المزيد من ال</w:t>
      </w:r>
      <w:r w:rsidR="00373885"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لكن أرسطو يعتقد أن </w:t>
      </w:r>
      <w:r w:rsidR="00373885" w:rsidRPr="008C7BD9">
        <w:rPr>
          <w:rFonts w:asciiTheme="majorBidi" w:hAnsiTheme="majorBidi" w:cs="Times New Roman" w:hint="cs"/>
          <w:b/>
          <w:bCs/>
          <w:sz w:val="36"/>
          <w:szCs w:val="36"/>
          <w:rtl/>
        </w:rPr>
        <w:t>قدرا من</w:t>
      </w:r>
      <w:r w:rsidRPr="008C7BD9">
        <w:rPr>
          <w:rFonts w:asciiTheme="majorBidi" w:hAnsiTheme="majorBidi" w:cs="Times New Roman"/>
          <w:b/>
          <w:bCs/>
          <w:sz w:val="36"/>
          <w:szCs w:val="36"/>
          <w:rtl/>
        </w:rPr>
        <w:t xml:space="preserve"> السيئات الخارجية يعيق النشاط العقلاني الممتاز. إنها تجعل الشخص الفاضل غير قادر على ممارسة فضائله بشكل كامل، إما بسبب نقص الأدوات أو لأن أنشطته يعوقها الألم. يعتقد أفلاطون بدلا من ذلك أن نقص ال</w:t>
      </w:r>
      <w:r w:rsidR="00F74C6C"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أو وجود السيئات الخارجية لا يمكن أن يمنع الشخص الفاضل من العيش بشكل جيد، ولكن فقط أن هذه يمكن أن تمنعه من عيش أسعد حياة ممكنة.</w:t>
      </w:r>
    </w:p>
    <w:p w:rsidR="00FF38C2" w:rsidRPr="008C7BD9" w:rsidRDefault="00FF38C2" w:rsidP="008C7BD9">
      <w:pPr>
        <w:bidi/>
        <w:spacing w:line="360" w:lineRule="auto"/>
        <w:rPr>
          <w:rFonts w:asciiTheme="majorBidi" w:hAnsiTheme="majorBidi" w:cs="Times New Roman"/>
          <w:b/>
          <w:bCs/>
          <w:sz w:val="36"/>
          <w:szCs w:val="36"/>
        </w:rPr>
      </w:pPr>
      <w:r w:rsidRPr="008C7BD9">
        <w:rPr>
          <w:rFonts w:asciiTheme="majorBidi" w:hAnsiTheme="majorBidi" w:cs="Times New Roman"/>
          <w:b/>
          <w:bCs/>
          <w:sz w:val="36"/>
          <w:szCs w:val="36"/>
          <w:rtl/>
        </w:rPr>
        <w:t>يميز أرسطو نوعين من الفضائل التي يمكن أن تمتلكها المخلوقات العقلانية وتمارسها: الفضائل الفكرية والشخصية. أعلى فضيلة فكرية هي الحكمة (</w:t>
      </w:r>
      <w:r w:rsidR="00C45E98" w:rsidRPr="008C7BD9">
        <w:rPr>
          <w:rFonts w:asciiTheme="majorBidi" w:hAnsiTheme="majorBidi" w:cs="Times New Roman"/>
          <w:b/>
          <w:bCs/>
          <w:sz w:val="36"/>
          <w:szCs w:val="36"/>
          <w:lang w:val="en-US"/>
        </w:rPr>
        <w:t>Sophia</w:t>
      </w:r>
      <w:r w:rsidRPr="008C7BD9">
        <w:rPr>
          <w:rFonts w:asciiTheme="majorBidi" w:hAnsiTheme="majorBidi" w:cs="Times New Roman"/>
          <w:b/>
          <w:bCs/>
          <w:sz w:val="36"/>
          <w:szCs w:val="36"/>
          <w:rtl/>
        </w:rPr>
        <w:t>)، التي تجمع بين فهم أعلى مبادئ العالم (</w:t>
      </w:r>
      <w:r w:rsidRPr="008C7BD9">
        <w:rPr>
          <w:rFonts w:asciiTheme="majorBidi" w:hAnsiTheme="majorBidi" w:cstheme="majorBidi"/>
          <w:b/>
          <w:bCs/>
          <w:sz w:val="36"/>
          <w:szCs w:val="36"/>
        </w:rPr>
        <w:t>nous</w:t>
      </w:r>
      <w:r w:rsidRPr="008C7BD9">
        <w:rPr>
          <w:rFonts w:asciiTheme="majorBidi" w:hAnsiTheme="majorBidi" w:cs="Times New Roman"/>
          <w:b/>
          <w:bCs/>
          <w:sz w:val="36"/>
          <w:szCs w:val="36"/>
          <w:rtl/>
        </w:rPr>
        <w:t>) والقدرة على التفكير استنتاجيا منها (</w:t>
      </w:r>
      <w:proofErr w:type="spellStart"/>
      <w:r w:rsidRPr="008C7BD9">
        <w:rPr>
          <w:rFonts w:asciiTheme="majorBidi" w:hAnsiTheme="majorBidi" w:cstheme="majorBidi"/>
          <w:b/>
          <w:bCs/>
          <w:sz w:val="36"/>
          <w:szCs w:val="36"/>
        </w:rPr>
        <w:t>epistêmê</w:t>
      </w:r>
      <w:proofErr w:type="spellEnd"/>
      <w:r w:rsidRPr="008C7BD9">
        <w:rPr>
          <w:rFonts w:asciiTheme="majorBidi" w:hAnsiTheme="majorBidi" w:cs="Times New Roman"/>
          <w:b/>
          <w:bCs/>
          <w:sz w:val="36"/>
          <w:szCs w:val="36"/>
          <w:rtl/>
        </w:rPr>
        <w:t>). المبدأ الأول للعالم هو مصدر التغيير الذي لا يتغير في حد ذاته - غالبا ما يطلق عليه "الم</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ح</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ر</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 xml:space="preserve">ك غير المتحرك" أو الله. </w:t>
      </w:r>
      <w:r w:rsidR="00C45E98" w:rsidRPr="008C7BD9">
        <w:rPr>
          <w:rFonts w:asciiTheme="majorBidi" w:hAnsiTheme="majorBidi" w:cs="Times New Roman" w:hint="cs"/>
          <w:b/>
          <w:bCs/>
          <w:sz w:val="36"/>
          <w:szCs w:val="36"/>
          <w:rtl/>
        </w:rPr>
        <w:t xml:space="preserve">إله أرسطو </w:t>
      </w:r>
      <w:r w:rsidRPr="008C7BD9">
        <w:rPr>
          <w:rFonts w:asciiTheme="majorBidi" w:hAnsiTheme="majorBidi" w:cs="Times New Roman"/>
          <w:b/>
          <w:bCs/>
          <w:sz w:val="36"/>
          <w:szCs w:val="36"/>
          <w:rtl/>
        </w:rPr>
        <w:t>يدعو إلى الخير الأسمى، والذي يقترح به استبدال شكل أفلاطون للخير. يميز أفلاطون شكل الخير عن أي مفكرين أو أفكار حول الخير، ويعرف الله بالذكاء. لكن أرسطو يقول إن الله م</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ف</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ك</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ر وموضوع فكر. إله أفلاطون شخصي</w:t>
      </w:r>
      <w:r w:rsidR="00C45E98" w:rsidRPr="008C7BD9">
        <w:rPr>
          <w:rFonts w:asciiTheme="majorBidi" w:hAnsiTheme="majorBidi" w:cs="Times New Roman" w:hint="cs"/>
          <w:b/>
          <w:bCs/>
          <w:sz w:val="36"/>
          <w:szCs w:val="36"/>
          <w:rtl/>
        </w:rPr>
        <w:t>، أما إله</w:t>
      </w:r>
      <w:r w:rsidRPr="008C7BD9">
        <w:rPr>
          <w:rFonts w:asciiTheme="majorBidi" w:hAnsiTheme="majorBidi" w:cs="Times New Roman"/>
          <w:b/>
          <w:bCs/>
          <w:sz w:val="36"/>
          <w:szCs w:val="36"/>
          <w:rtl/>
        </w:rPr>
        <w:t xml:space="preserve"> أرسطو </w:t>
      </w:r>
      <w:r w:rsidR="00C45E98" w:rsidRPr="008C7BD9">
        <w:rPr>
          <w:rFonts w:asciiTheme="majorBidi" w:hAnsiTheme="majorBidi" w:cs="Times New Roman" w:hint="cs"/>
          <w:b/>
          <w:bCs/>
          <w:sz w:val="36"/>
          <w:szCs w:val="36"/>
          <w:rtl/>
        </w:rPr>
        <w:t>ف</w:t>
      </w:r>
      <w:r w:rsidRPr="008C7BD9">
        <w:rPr>
          <w:rFonts w:asciiTheme="majorBidi" w:hAnsiTheme="majorBidi" w:cs="Times New Roman"/>
          <w:b/>
          <w:bCs/>
          <w:sz w:val="36"/>
          <w:szCs w:val="36"/>
          <w:rtl/>
        </w:rPr>
        <w:t>غير شخصي ولا يفكر في الأشياء التي يغيرها. الله</w:t>
      </w:r>
      <w:r w:rsidR="00C45E98" w:rsidRPr="008C7BD9">
        <w:rPr>
          <w:rFonts w:asciiTheme="majorBidi" w:hAnsiTheme="majorBidi" w:cs="Times New Roman" w:hint="cs"/>
          <w:b/>
          <w:bCs/>
          <w:sz w:val="36"/>
          <w:szCs w:val="36"/>
          <w:rtl/>
        </w:rPr>
        <w:t xml:space="preserve">، بالنسبة </w:t>
      </w:r>
      <w:r w:rsidR="00C45E98" w:rsidRPr="008C7BD9">
        <w:rPr>
          <w:rFonts w:asciiTheme="majorBidi" w:hAnsiTheme="majorBidi" w:cs="Times New Roman" w:hint="cs"/>
          <w:b/>
          <w:bCs/>
          <w:sz w:val="36"/>
          <w:szCs w:val="36"/>
          <w:rtl/>
        </w:rPr>
        <w:lastRenderedPageBreak/>
        <w:t>لأرسطو،</w:t>
      </w:r>
      <w:r w:rsidRPr="008C7BD9">
        <w:rPr>
          <w:rFonts w:asciiTheme="majorBidi" w:hAnsiTheme="majorBidi" w:cs="Times New Roman"/>
          <w:b/>
          <w:bCs/>
          <w:sz w:val="36"/>
          <w:szCs w:val="36"/>
          <w:rtl/>
        </w:rPr>
        <w:t xml:space="preserve"> يغير الأشياء الأخرى ليس عن طريق التداول والعمل</w:t>
      </w:r>
      <w:r w:rsidR="00C45E98" w:rsidRPr="008C7BD9">
        <w:rPr>
          <w:rFonts w:asciiTheme="majorBidi" w:hAnsiTheme="majorBidi" w:cs="Times New Roman" w:hint="cs"/>
          <w:b/>
          <w:bCs/>
          <w:sz w:val="36"/>
          <w:szCs w:val="36"/>
          <w:rtl/>
        </w:rPr>
        <w:t>،</w:t>
      </w:r>
      <w:r w:rsidRPr="008C7BD9">
        <w:rPr>
          <w:rFonts w:asciiTheme="majorBidi" w:hAnsiTheme="majorBidi" w:cs="Times New Roman"/>
          <w:b/>
          <w:bCs/>
          <w:sz w:val="36"/>
          <w:szCs w:val="36"/>
          <w:rtl/>
        </w:rPr>
        <w:t xml:space="preserve"> ولكن من خلال كونه ما تسعى الأشياء المتغيرة إلى أن تكون عليه، إلى أقصى حد ممكن.</w:t>
      </w:r>
    </w:p>
    <w:p w:rsidR="00FF38C2" w:rsidRPr="008C7BD9" w:rsidRDefault="00FF38C2" w:rsidP="008C7BD9">
      <w:pPr>
        <w:bidi/>
        <w:spacing w:line="360" w:lineRule="auto"/>
        <w:rPr>
          <w:rFonts w:asciiTheme="majorBidi" w:hAnsiTheme="majorBidi" w:cs="Times New Roman"/>
          <w:b/>
          <w:bCs/>
          <w:sz w:val="36"/>
          <w:szCs w:val="36"/>
        </w:rPr>
      </w:pPr>
      <w:r w:rsidRPr="008C7BD9">
        <w:rPr>
          <w:rFonts w:asciiTheme="majorBidi" w:hAnsiTheme="majorBidi" w:cs="Times New Roman"/>
          <w:b/>
          <w:bCs/>
          <w:sz w:val="36"/>
          <w:szCs w:val="36"/>
          <w:rtl/>
        </w:rPr>
        <w:t xml:space="preserve">على سبيل المثال، تتغير النجوم بأصغر </w:t>
      </w:r>
      <w:r w:rsidR="00132C7F">
        <w:rPr>
          <w:rFonts w:asciiTheme="majorBidi" w:hAnsiTheme="majorBidi" w:cs="Times New Roman" w:hint="cs"/>
          <w:b/>
          <w:bCs/>
          <w:sz w:val="36"/>
          <w:szCs w:val="36"/>
          <w:rtl/>
        </w:rPr>
        <w:t>شكل</w:t>
      </w:r>
      <w:r w:rsidRPr="008C7BD9">
        <w:rPr>
          <w:rFonts w:asciiTheme="majorBidi" w:hAnsiTheme="majorBidi" w:cs="Times New Roman"/>
          <w:b/>
          <w:bCs/>
          <w:sz w:val="36"/>
          <w:szCs w:val="36"/>
          <w:rtl/>
        </w:rPr>
        <w:t xml:space="preserve"> ممكن للأشياء التي تتغير: عن طريق الحركة الدائرية. </w:t>
      </w:r>
      <w:r w:rsidR="00132C7F">
        <w:rPr>
          <w:rFonts w:asciiTheme="majorBidi" w:hAnsiTheme="majorBidi" w:cs="Times New Roman" w:hint="cs"/>
          <w:b/>
          <w:bCs/>
          <w:sz w:val="36"/>
          <w:szCs w:val="36"/>
          <w:rtl/>
        </w:rPr>
        <w:t>و</w:t>
      </w:r>
      <w:r w:rsidR="00C45E98" w:rsidRPr="008C7BD9">
        <w:rPr>
          <w:rFonts w:asciiTheme="majorBidi" w:hAnsiTheme="majorBidi" w:cs="Times New Roman" w:hint="cs"/>
          <w:b/>
          <w:bCs/>
          <w:sz w:val="36"/>
          <w:szCs w:val="36"/>
          <w:rtl/>
        </w:rPr>
        <w:t xml:space="preserve">بالنسبة لأرسطو، </w:t>
      </w:r>
      <w:r w:rsidRPr="008C7BD9">
        <w:rPr>
          <w:rFonts w:asciiTheme="majorBidi" w:hAnsiTheme="majorBidi" w:cs="Times New Roman"/>
          <w:b/>
          <w:bCs/>
          <w:sz w:val="36"/>
          <w:szCs w:val="36"/>
          <w:rtl/>
        </w:rPr>
        <w:t xml:space="preserve">إن الحياة التي </w:t>
      </w:r>
      <w:r w:rsidR="00C45E98" w:rsidRPr="008C7BD9">
        <w:rPr>
          <w:rFonts w:asciiTheme="majorBidi" w:hAnsiTheme="majorBidi" w:cs="Times New Roman" w:hint="cs"/>
          <w:b/>
          <w:bCs/>
          <w:sz w:val="36"/>
          <w:szCs w:val="36"/>
          <w:rtl/>
        </w:rPr>
        <w:t>يقضيها المرء</w:t>
      </w:r>
      <w:r w:rsidRPr="008C7BD9">
        <w:rPr>
          <w:rFonts w:asciiTheme="majorBidi" w:hAnsiTheme="majorBidi" w:cs="Times New Roman"/>
          <w:b/>
          <w:bCs/>
          <w:sz w:val="36"/>
          <w:szCs w:val="36"/>
          <w:rtl/>
        </w:rPr>
        <w:t xml:space="preserve"> في ممارسة أعلى الفضائل الفكرية، إلى أقصى حد ممكن، هي أفضل حياة، و</w:t>
      </w:r>
      <w:r w:rsidR="00C45E98" w:rsidRPr="008C7BD9">
        <w:rPr>
          <w:rFonts w:asciiTheme="majorBidi" w:hAnsiTheme="majorBidi" w:cs="Times New Roman" w:hint="cs"/>
          <w:b/>
          <w:bCs/>
          <w:sz w:val="36"/>
          <w:szCs w:val="36"/>
          <w:rtl/>
        </w:rPr>
        <w:t xml:space="preserve">هي </w:t>
      </w:r>
      <w:r w:rsidRPr="008C7BD9">
        <w:rPr>
          <w:rFonts w:asciiTheme="majorBidi" w:hAnsiTheme="majorBidi" w:cs="Times New Roman"/>
          <w:b/>
          <w:bCs/>
          <w:sz w:val="36"/>
          <w:szCs w:val="36"/>
          <w:rtl/>
        </w:rPr>
        <w:t xml:space="preserve">حياة تشبه حياة الله. </w:t>
      </w:r>
      <w:r w:rsidR="00C45E98" w:rsidRPr="008C7BD9">
        <w:rPr>
          <w:rFonts w:asciiTheme="majorBidi" w:hAnsiTheme="majorBidi" w:cs="Times New Roman" w:hint="cs"/>
          <w:b/>
          <w:bCs/>
          <w:sz w:val="36"/>
          <w:szCs w:val="36"/>
          <w:rtl/>
        </w:rPr>
        <w:t xml:space="preserve">كما أن </w:t>
      </w:r>
      <w:r w:rsidRPr="008C7BD9">
        <w:rPr>
          <w:rFonts w:asciiTheme="majorBidi" w:hAnsiTheme="majorBidi" w:cs="Times New Roman"/>
          <w:b/>
          <w:bCs/>
          <w:sz w:val="36"/>
          <w:szCs w:val="36"/>
          <w:rtl/>
        </w:rPr>
        <w:t xml:space="preserve">الحياة التي نقضيها في ممارسة فضائل الشخصية سعيدة أيضا، لكننا نمارس فضائل الشخصية جزئيا لجعل التأمل ممكنا، بينما نتأمل فقط من أجلها. وبالتالي، فإن ممارسة فضائل الشخصية تناسب القيود المفروضة على </w:t>
      </w:r>
      <w:r w:rsidR="00C45E98" w:rsidRPr="008C7BD9">
        <w:rPr>
          <w:rFonts w:asciiTheme="majorBidi" w:hAnsiTheme="majorBidi" w:cs="Times New Roman" w:hint="cs"/>
          <w:b/>
          <w:bCs/>
          <w:sz w:val="36"/>
          <w:szCs w:val="36"/>
          <w:rtl/>
        </w:rPr>
        <w:t>غايتنا</w:t>
      </w:r>
      <w:r w:rsidRPr="008C7BD9">
        <w:rPr>
          <w:rFonts w:asciiTheme="majorBidi" w:hAnsiTheme="majorBidi" w:cs="Times New Roman"/>
          <w:b/>
          <w:bCs/>
          <w:sz w:val="36"/>
          <w:szCs w:val="36"/>
          <w:rtl/>
        </w:rPr>
        <w:t xml:space="preserve"> النهائية أقل من ممارسة أعلى الفضائل الفكرية.</w:t>
      </w:r>
    </w:p>
    <w:p w:rsidR="00470001" w:rsidRPr="008C7BD9" w:rsidRDefault="00470001" w:rsidP="008C7BD9">
      <w:pPr>
        <w:bidi/>
        <w:spacing w:line="360" w:lineRule="auto"/>
        <w:rPr>
          <w:rFonts w:asciiTheme="majorBidi" w:hAnsiTheme="majorBidi" w:cs="Times New Roman"/>
          <w:b/>
          <w:bCs/>
          <w:sz w:val="36"/>
          <w:szCs w:val="36"/>
        </w:rPr>
      </w:pPr>
    </w:p>
    <w:p w:rsidR="00470001" w:rsidRPr="008C7BD9" w:rsidRDefault="00C45E98" w:rsidP="00132C7F">
      <w:pPr>
        <w:bidi/>
        <w:spacing w:line="360" w:lineRule="auto"/>
        <w:rPr>
          <w:rFonts w:asciiTheme="majorBidi" w:hAnsiTheme="majorBidi" w:cs="Times New Roman"/>
          <w:b/>
          <w:bCs/>
          <w:sz w:val="36"/>
          <w:szCs w:val="36"/>
        </w:rPr>
      </w:pPr>
      <w:r w:rsidRPr="008C7BD9">
        <w:rPr>
          <w:rFonts w:asciiTheme="majorBidi" w:hAnsiTheme="majorBidi" w:cs="Times New Roman" w:hint="cs"/>
          <w:b/>
          <w:bCs/>
          <w:sz w:val="36"/>
          <w:szCs w:val="36"/>
          <w:rtl/>
        </w:rPr>
        <w:t xml:space="preserve">هناك </w:t>
      </w:r>
      <w:r w:rsidR="00470001" w:rsidRPr="008C7BD9">
        <w:rPr>
          <w:rFonts w:asciiTheme="majorBidi" w:hAnsiTheme="majorBidi" w:cs="Times New Roman"/>
          <w:b/>
          <w:bCs/>
          <w:sz w:val="36"/>
          <w:szCs w:val="36"/>
          <w:rtl/>
        </w:rPr>
        <w:t xml:space="preserve">فضيلة فكرية </w:t>
      </w:r>
      <w:r w:rsidRPr="008C7BD9">
        <w:rPr>
          <w:rFonts w:asciiTheme="majorBidi" w:hAnsiTheme="majorBidi" w:cs="Times New Roman" w:hint="cs"/>
          <w:b/>
          <w:bCs/>
          <w:sz w:val="36"/>
          <w:szCs w:val="36"/>
          <w:rtl/>
        </w:rPr>
        <w:t>مُميّزة</w:t>
      </w:r>
      <w:r w:rsidR="00470001" w:rsidRPr="008C7BD9">
        <w:rPr>
          <w:rFonts w:asciiTheme="majorBidi" w:hAnsiTheme="majorBidi" w:cs="Times New Roman"/>
          <w:b/>
          <w:bCs/>
          <w:sz w:val="36"/>
          <w:szCs w:val="36"/>
          <w:rtl/>
        </w:rPr>
        <w:t>،</w:t>
      </w:r>
      <w:r w:rsidRPr="008C7BD9">
        <w:rPr>
          <w:rFonts w:asciiTheme="majorBidi" w:hAnsiTheme="majorBidi" w:cs="Times New Roman" w:hint="cs"/>
          <w:b/>
          <w:bCs/>
          <w:sz w:val="36"/>
          <w:szCs w:val="36"/>
          <w:rtl/>
        </w:rPr>
        <w:t xml:space="preserve"> </w:t>
      </w:r>
      <w:r w:rsidR="00132C7F">
        <w:rPr>
          <w:rFonts w:asciiTheme="majorBidi" w:hAnsiTheme="majorBidi" w:cs="Times New Roman" w:hint="cs"/>
          <w:b/>
          <w:bCs/>
          <w:sz w:val="36"/>
          <w:szCs w:val="36"/>
          <w:rtl/>
        </w:rPr>
        <w:t>ب</w:t>
      </w:r>
      <w:r w:rsidRPr="008C7BD9">
        <w:rPr>
          <w:rFonts w:asciiTheme="majorBidi" w:hAnsiTheme="majorBidi" w:cs="Times New Roman" w:hint="cs"/>
          <w:b/>
          <w:bCs/>
          <w:sz w:val="36"/>
          <w:szCs w:val="36"/>
          <w:rtl/>
        </w:rPr>
        <w:t>النسبة لأرسطو، تتمثل في</w:t>
      </w:r>
      <w:r w:rsidR="00470001" w:rsidRPr="008C7BD9">
        <w:rPr>
          <w:rFonts w:asciiTheme="majorBidi" w:hAnsiTheme="majorBidi" w:cs="Times New Roman"/>
          <w:b/>
          <w:bCs/>
          <w:sz w:val="36"/>
          <w:szCs w:val="36"/>
          <w:rtl/>
        </w:rPr>
        <w:t xml:space="preserve"> الحكمة العملية (</w:t>
      </w:r>
      <w:proofErr w:type="spellStart"/>
      <w:r w:rsidR="00470001" w:rsidRPr="008C7BD9">
        <w:rPr>
          <w:rFonts w:asciiTheme="majorBidi" w:hAnsiTheme="majorBidi" w:cstheme="majorBidi"/>
          <w:b/>
          <w:bCs/>
          <w:sz w:val="36"/>
          <w:szCs w:val="36"/>
        </w:rPr>
        <w:t>phronêsis</w:t>
      </w:r>
      <w:proofErr w:type="spellEnd"/>
      <w:proofErr w:type="gramStart"/>
      <w:r w:rsidR="00470001" w:rsidRPr="008C7BD9">
        <w:rPr>
          <w:rFonts w:asciiTheme="majorBidi" w:hAnsiTheme="majorBidi" w:cs="Times New Roman"/>
          <w:b/>
          <w:bCs/>
          <w:sz w:val="36"/>
          <w:szCs w:val="36"/>
          <w:rtl/>
        </w:rPr>
        <w:t>) ،</w:t>
      </w:r>
      <w:proofErr w:type="gramEnd"/>
      <w:r w:rsidR="00470001" w:rsidRPr="008C7BD9">
        <w:rPr>
          <w:rFonts w:asciiTheme="majorBidi" w:hAnsiTheme="majorBidi" w:cs="Times New Roman"/>
          <w:b/>
          <w:bCs/>
          <w:sz w:val="36"/>
          <w:szCs w:val="36"/>
          <w:rtl/>
        </w:rPr>
        <w:t xml:space="preserve"> </w:t>
      </w:r>
      <w:r w:rsidRPr="008C7BD9">
        <w:rPr>
          <w:rFonts w:asciiTheme="majorBidi" w:hAnsiTheme="majorBidi" w:cs="Times New Roman" w:hint="cs"/>
          <w:b/>
          <w:bCs/>
          <w:sz w:val="36"/>
          <w:szCs w:val="36"/>
          <w:rtl/>
        </w:rPr>
        <w:t>و</w:t>
      </w:r>
      <w:r w:rsidR="00470001" w:rsidRPr="008C7BD9">
        <w:rPr>
          <w:rFonts w:asciiTheme="majorBidi" w:hAnsiTheme="majorBidi" w:cs="Times New Roman"/>
          <w:b/>
          <w:bCs/>
          <w:sz w:val="36"/>
          <w:szCs w:val="36"/>
          <w:rtl/>
        </w:rPr>
        <w:t xml:space="preserve">لها علاقة خاصة بفضيلة الشخصية. لا يمكن لأحد أن يكون له أي فضيلة شخصية بدون حكمة عملية، ولا يمكن لأحد أن يكون لديه حكمة عملية بدون كل فضائل الشخصية المركزية. وهكذا، يشترك أرسطو في </w:t>
      </w:r>
      <w:r w:rsidRPr="008C7BD9">
        <w:rPr>
          <w:rFonts w:asciiTheme="majorBidi" w:hAnsiTheme="majorBidi" w:cs="Times New Roman" w:hint="cs"/>
          <w:b/>
          <w:bCs/>
          <w:sz w:val="36"/>
          <w:szCs w:val="36"/>
          <w:rtl/>
        </w:rPr>
        <w:t>مقاربة</w:t>
      </w:r>
      <w:r w:rsidR="00470001" w:rsidRPr="008C7BD9">
        <w:rPr>
          <w:rFonts w:asciiTheme="majorBidi" w:hAnsiTheme="majorBidi" w:cs="Times New Roman"/>
          <w:b/>
          <w:bCs/>
          <w:sz w:val="36"/>
          <w:szCs w:val="36"/>
          <w:rtl/>
        </w:rPr>
        <w:t xml:space="preserve"> وحدة الفضيلة. الحكمة العملية وفضائل الشخصية تشكل وتحكم أجزاء الإنسان غير العقلانية ولكنها </w:t>
      </w:r>
      <w:r w:rsidRPr="008C7BD9">
        <w:rPr>
          <w:rFonts w:asciiTheme="majorBidi" w:hAnsiTheme="majorBidi" w:cs="Times New Roman" w:hint="cs"/>
          <w:b/>
          <w:bCs/>
          <w:sz w:val="36"/>
          <w:szCs w:val="36"/>
          <w:rtl/>
        </w:rPr>
        <w:t xml:space="preserve">(تظل) </w:t>
      </w:r>
      <w:r w:rsidR="00470001" w:rsidRPr="008C7BD9">
        <w:rPr>
          <w:rFonts w:asciiTheme="majorBidi" w:hAnsiTheme="majorBidi" w:cs="Times New Roman"/>
          <w:b/>
          <w:bCs/>
          <w:sz w:val="36"/>
          <w:szCs w:val="36"/>
          <w:rtl/>
        </w:rPr>
        <w:t>عرضة للعقل (والتي تهتم بالظروف المادية والاجتماعية للحياة البشرية). يمكن للمرء أن يمارس فضائل الشخصية في الحياة الخاصة فقط أو أيضا في الحياة العامة. هذ</w:t>
      </w:r>
      <w:r w:rsidR="007C0606" w:rsidRPr="008C7BD9">
        <w:rPr>
          <w:rFonts w:asciiTheme="majorBidi" w:hAnsiTheme="majorBidi" w:cs="Times New Roman" w:hint="cs"/>
          <w:b/>
          <w:bCs/>
          <w:sz w:val="36"/>
          <w:szCs w:val="36"/>
          <w:rtl/>
        </w:rPr>
        <w:t>ه</w:t>
      </w:r>
      <w:r w:rsidR="00470001" w:rsidRPr="008C7BD9">
        <w:rPr>
          <w:rFonts w:asciiTheme="majorBidi" w:hAnsiTheme="majorBidi" w:cs="Times New Roman"/>
          <w:b/>
          <w:bCs/>
          <w:sz w:val="36"/>
          <w:szCs w:val="36"/>
          <w:rtl/>
        </w:rPr>
        <w:t xml:space="preserve"> الأخير</w:t>
      </w:r>
      <w:r w:rsidR="007C0606" w:rsidRPr="008C7BD9">
        <w:rPr>
          <w:rFonts w:asciiTheme="majorBidi" w:hAnsiTheme="majorBidi" w:cs="Times New Roman" w:hint="cs"/>
          <w:b/>
          <w:bCs/>
          <w:sz w:val="36"/>
          <w:szCs w:val="36"/>
          <w:rtl/>
        </w:rPr>
        <w:t>ة</w:t>
      </w:r>
      <w:r w:rsidR="00470001" w:rsidRPr="008C7BD9">
        <w:rPr>
          <w:rFonts w:asciiTheme="majorBidi" w:hAnsiTheme="majorBidi" w:cs="Times New Roman"/>
          <w:b/>
          <w:bCs/>
          <w:sz w:val="36"/>
          <w:szCs w:val="36"/>
          <w:rtl/>
        </w:rPr>
        <w:t xml:space="preserve"> </w:t>
      </w:r>
      <w:r w:rsidR="007C0606" w:rsidRPr="008C7BD9">
        <w:rPr>
          <w:rFonts w:asciiTheme="majorBidi" w:hAnsiTheme="majorBidi" w:cs="Times New Roman" w:hint="cs"/>
          <w:b/>
          <w:bCs/>
          <w:sz w:val="36"/>
          <w:szCs w:val="36"/>
          <w:rtl/>
        </w:rPr>
        <w:t>ت</w:t>
      </w:r>
      <w:r w:rsidR="00470001" w:rsidRPr="008C7BD9">
        <w:rPr>
          <w:rFonts w:asciiTheme="majorBidi" w:hAnsiTheme="majorBidi" w:cs="Times New Roman"/>
          <w:b/>
          <w:bCs/>
          <w:sz w:val="36"/>
          <w:szCs w:val="36"/>
          <w:rtl/>
        </w:rPr>
        <w:t xml:space="preserve">نطوي على ممارستها على نطاق أوسع، لذلك فهو </w:t>
      </w:r>
      <w:r w:rsidR="00132C7F">
        <w:rPr>
          <w:rFonts w:asciiTheme="majorBidi" w:hAnsiTheme="majorBidi" w:cs="Times New Roman" w:hint="cs"/>
          <w:b/>
          <w:bCs/>
          <w:sz w:val="36"/>
          <w:szCs w:val="36"/>
          <w:rtl/>
        </w:rPr>
        <w:t>أقرب إلى تَمثُلِ الإلهية والاقتراب منها</w:t>
      </w:r>
      <w:r w:rsidR="00470001" w:rsidRPr="008C7BD9">
        <w:rPr>
          <w:rFonts w:asciiTheme="majorBidi" w:hAnsiTheme="majorBidi" w:cs="Times New Roman"/>
          <w:b/>
          <w:bCs/>
          <w:sz w:val="36"/>
          <w:szCs w:val="36"/>
          <w:rtl/>
        </w:rPr>
        <w:t>. وهكذا، يوجه أرسطو مناقشته لفضيلة الشخصية لأولئك الذين ينوون دخول السياسة. يرتبط هذا ب</w:t>
      </w:r>
      <w:r w:rsidR="00132C7F">
        <w:rPr>
          <w:rFonts w:asciiTheme="majorBidi" w:hAnsiTheme="majorBidi" w:cs="Times New Roman" w:hint="cs"/>
          <w:b/>
          <w:bCs/>
          <w:sz w:val="36"/>
          <w:szCs w:val="36"/>
          <w:rtl/>
        </w:rPr>
        <w:t>ِ</w:t>
      </w:r>
      <w:r w:rsidR="00470001" w:rsidRPr="008C7BD9">
        <w:rPr>
          <w:rFonts w:asciiTheme="majorBidi" w:hAnsiTheme="majorBidi" w:cs="Times New Roman"/>
          <w:b/>
          <w:bCs/>
          <w:sz w:val="36"/>
          <w:szCs w:val="36"/>
          <w:rtl/>
        </w:rPr>
        <w:t>س</w:t>
      </w:r>
      <w:r w:rsidR="00132C7F">
        <w:rPr>
          <w:rFonts w:asciiTheme="majorBidi" w:hAnsiTheme="majorBidi" w:cs="Times New Roman" w:hint="cs"/>
          <w:b/>
          <w:bCs/>
          <w:sz w:val="36"/>
          <w:szCs w:val="36"/>
          <w:rtl/>
        </w:rPr>
        <w:t>ِ</w:t>
      </w:r>
      <w:r w:rsidR="00470001" w:rsidRPr="008C7BD9">
        <w:rPr>
          <w:rFonts w:asciiTheme="majorBidi" w:hAnsiTheme="majorBidi" w:cs="Times New Roman"/>
          <w:b/>
          <w:bCs/>
          <w:sz w:val="36"/>
          <w:szCs w:val="36"/>
          <w:rtl/>
        </w:rPr>
        <w:t>م</w:t>
      </w:r>
      <w:r w:rsidR="00132C7F">
        <w:rPr>
          <w:rFonts w:asciiTheme="majorBidi" w:hAnsiTheme="majorBidi" w:cs="Times New Roman" w:hint="cs"/>
          <w:b/>
          <w:bCs/>
          <w:sz w:val="36"/>
          <w:szCs w:val="36"/>
          <w:rtl/>
        </w:rPr>
        <w:t>َ</w:t>
      </w:r>
      <w:r w:rsidR="00470001" w:rsidRPr="008C7BD9">
        <w:rPr>
          <w:rFonts w:asciiTheme="majorBidi" w:hAnsiTheme="majorBidi" w:cs="Times New Roman"/>
          <w:b/>
          <w:bCs/>
          <w:sz w:val="36"/>
          <w:szCs w:val="36"/>
          <w:rtl/>
        </w:rPr>
        <w:t>ة</w:t>
      </w:r>
      <w:r w:rsidR="00132C7F">
        <w:rPr>
          <w:rFonts w:asciiTheme="majorBidi" w:hAnsiTheme="majorBidi" w:cs="Times New Roman" w:hint="cs"/>
          <w:b/>
          <w:bCs/>
          <w:sz w:val="36"/>
          <w:szCs w:val="36"/>
          <w:rtl/>
        </w:rPr>
        <w:t>ٍ</w:t>
      </w:r>
      <w:r w:rsidR="00470001" w:rsidRPr="008C7BD9">
        <w:rPr>
          <w:rFonts w:asciiTheme="majorBidi" w:hAnsiTheme="majorBidi" w:cs="Times New Roman"/>
          <w:b/>
          <w:bCs/>
          <w:sz w:val="36"/>
          <w:szCs w:val="36"/>
          <w:rtl/>
        </w:rPr>
        <w:t xml:space="preserve"> غريبة في </w:t>
      </w:r>
      <w:r w:rsidR="007C0606" w:rsidRPr="008C7BD9">
        <w:rPr>
          <w:rFonts w:asciiTheme="majorBidi" w:hAnsiTheme="majorBidi" w:cs="Times New Roman" w:hint="cs"/>
          <w:b/>
          <w:bCs/>
          <w:sz w:val="36"/>
          <w:szCs w:val="36"/>
          <w:rtl/>
        </w:rPr>
        <w:t>مقاربة</w:t>
      </w:r>
      <w:r w:rsidR="00470001" w:rsidRPr="008C7BD9">
        <w:rPr>
          <w:rFonts w:asciiTheme="majorBidi" w:hAnsiTheme="majorBidi" w:cs="Times New Roman"/>
          <w:b/>
          <w:bCs/>
          <w:sz w:val="36"/>
          <w:szCs w:val="36"/>
          <w:rtl/>
        </w:rPr>
        <w:t xml:space="preserve"> أرسطو للعدالة: نظرا لأن كل </w:t>
      </w:r>
      <w:r w:rsidR="00470001" w:rsidRPr="008C7BD9">
        <w:rPr>
          <w:rFonts w:asciiTheme="majorBidi" w:hAnsiTheme="majorBidi" w:cs="Times New Roman"/>
          <w:b/>
          <w:bCs/>
          <w:sz w:val="36"/>
          <w:szCs w:val="36"/>
          <w:rtl/>
        </w:rPr>
        <w:lastRenderedPageBreak/>
        <w:t>فضيلة شخصية يمكن ممارستها فيما يتعلق بالآخرين، فإنه يحدد "العدالة العامة" مع كامل الفضيلة.</w:t>
      </w:r>
    </w:p>
    <w:p w:rsidR="00470001" w:rsidRPr="008C7BD9" w:rsidRDefault="00906591" w:rsidP="008C7BD9">
      <w:pPr>
        <w:bidi/>
        <w:spacing w:line="360" w:lineRule="auto"/>
        <w:rPr>
          <w:rFonts w:asciiTheme="majorBidi" w:hAnsiTheme="majorBidi" w:cs="Times New Roman"/>
          <w:b/>
          <w:bCs/>
          <w:sz w:val="36"/>
          <w:szCs w:val="36"/>
          <w:rtl/>
        </w:rPr>
      </w:pPr>
      <w:r>
        <w:rPr>
          <w:rFonts w:asciiTheme="majorBidi" w:hAnsiTheme="majorBidi" w:cs="Times New Roman" w:hint="cs"/>
          <w:b/>
          <w:bCs/>
          <w:sz w:val="36"/>
          <w:szCs w:val="36"/>
          <w:rtl/>
        </w:rPr>
        <w:t>وهكذا</w:t>
      </w:r>
      <w:r w:rsidR="00470001" w:rsidRPr="008C7BD9">
        <w:rPr>
          <w:rFonts w:asciiTheme="majorBidi" w:hAnsiTheme="majorBidi" w:cs="Times New Roman"/>
          <w:b/>
          <w:bCs/>
          <w:sz w:val="36"/>
          <w:szCs w:val="36"/>
          <w:rtl/>
        </w:rPr>
        <w:t>، يمكن ممارسة الحكمة العملية وفضائل الشخصية بشكل خاص أو سياسي، و</w:t>
      </w:r>
      <w:r>
        <w:rPr>
          <w:rFonts w:asciiTheme="majorBidi" w:hAnsiTheme="majorBidi" w:cs="Times New Roman" w:hint="cs"/>
          <w:b/>
          <w:bCs/>
          <w:sz w:val="36"/>
          <w:szCs w:val="36"/>
          <w:rtl/>
        </w:rPr>
        <w:t>بالتالي</w:t>
      </w:r>
      <w:r w:rsidR="00470001" w:rsidRPr="008C7BD9">
        <w:rPr>
          <w:rFonts w:asciiTheme="majorBidi" w:hAnsiTheme="majorBidi" w:cs="Times New Roman"/>
          <w:b/>
          <w:bCs/>
          <w:sz w:val="36"/>
          <w:szCs w:val="36"/>
          <w:rtl/>
        </w:rPr>
        <w:t xml:space="preserve"> تحقيق التعبير الكامل عنها سياسيا. الفضيلة المعنية بالآخرين هي العدالة، لذلك هناك شعور بأن العدالة تشمل كل فضيلة الشخصية ومعنى مترابط تكون فيه الخبرة السياسية مجرد حكمة عملية مكتوبة</w:t>
      </w:r>
      <w:r w:rsidR="00470001" w:rsidRPr="008C7BD9">
        <w:rPr>
          <w:rFonts w:asciiTheme="majorBidi" w:hAnsiTheme="majorBidi" w:cs="Times New Roman"/>
          <w:b/>
          <w:bCs/>
          <w:sz w:val="36"/>
          <w:szCs w:val="36"/>
        </w:rPr>
        <w:t>.</w:t>
      </w:r>
    </w:p>
    <w:p w:rsidR="00470001" w:rsidRPr="008C7BD9" w:rsidRDefault="00470001" w:rsidP="008C7BD9">
      <w:pPr>
        <w:bidi/>
        <w:spacing w:line="360" w:lineRule="auto"/>
        <w:rPr>
          <w:rFonts w:asciiTheme="majorBidi" w:hAnsiTheme="majorBidi" w:cs="Times New Roman"/>
          <w:b/>
          <w:bCs/>
          <w:sz w:val="36"/>
          <w:szCs w:val="36"/>
          <w:rtl/>
        </w:rPr>
      </w:pPr>
    </w:p>
    <w:p w:rsidR="00470001" w:rsidRPr="008C7BD9" w:rsidRDefault="00470001" w:rsidP="008C7BD9">
      <w:pPr>
        <w:bidi/>
        <w:spacing w:line="360" w:lineRule="auto"/>
        <w:rPr>
          <w:rFonts w:asciiTheme="majorBidi" w:hAnsiTheme="majorBidi" w:cs="Times New Roman"/>
          <w:b/>
          <w:bCs/>
          <w:sz w:val="36"/>
          <w:szCs w:val="36"/>
        </w:rPr>
      </w:pPr>
      <w:r w:rsidRPr="008C7BD9">
        <w:rPr>
          <w:rFonts w:asciiTheme="majorBidi" w:hAnsiTheme="majorBidi" w:cs="Times New Roman"/>
          <w:b/>
          <w:bCs/>
          <w:sz w:val="36"/>
          <w:szCs w:val="36"/>
          <w:rtl/>
        </w:rPr>
        <w:t>يصف أرسطو كل فضيلة شخصية بأنها (</w:t>
      </w:r>
      <w:r w:rsidR="00906591">
        <w:rPr>
          <w:rFonts w:asciiTheme="majorBidi" w:hAnsiTheme="majorBidi" w:cs="Times New Roman" w:hint="cs"/>
          <w:b/>
          <w:bCs/>
          <w:sz w:val="36"/>
          <w:szCs w:val="36"/>
          <w:rtl/>
        </w:rPr>
        <w:t>أو تروم</w:t>
      </w:r>
      <w:r w:rsidRPr="008C7BD9">
        <w:rPr>
          <w:rFonts w:asciiTheme="majorBidi" w:hAnsiTheme="majorBidi" w:cs="Times New Roman"/>
          <w:b/>
          <w:bCs/>
          <w:sz w:val="36"/>
          <w:szCs w:val="36"/>
          <w:rtl/>
        </w:rPr>
        <w:t>) "</w:t>
      </w:r>
      <w:r w:rsidR="007C0606" w:rsidRPr="008C7BD9">
        <w:rPr>
          <w:rFonts w:asciiTheme="majorBidi" w:hAnsiTheme="majorBidi" w:cs="Times New Roman" w:hint="cs"/>
          <w:b/>
          <w:bCs/>
          <w:sz w:val="36"/>
          <w:szCs w:val="36"/>
          <w:rtl/>
        </w:rPr>
        <w:t>وسطا</w:t>
      </w:r>
      <w:r w:rsidRPr="008C7BD9">
        <w:rPr>
          <w:rFonts w:asciiTheme="majorBidi" w:hAnsiTheme="majorBidi" w:cs="Times New Roman"/>
          <w:b/>
          <w:bCs/>
          <w:sz w:val="36"/>
          <w:szCs w:val="36"/>
          <w:rtl/>
        </w:rPr>
        <w:t>" في كل من الفعل والشعور. إن الوصول إلى الوسط في العمل والشعور ينطوي على فعل الشيء الصحيح والشعور بالشيء الصحيح، في الوقت المناسب، بالطرق الصحيحة، فيما يتعلق بالأشخاص المناسبين. (</w:t>
      </w:r>
      <w:r w:rsidR="007C0606" w:rsidRPr="008C7BD9">
        <w:rPr>
          <w:rFonts w:asciiTheme="majorBidi" w:hAnsiTheme="majorBidi" w:cs="Times New Roman" w:hint="cs"/>
          <w:b/>
          <w:bCs/>
          <w:sz w:val="36"/>
          <w:szCs w:val="36"/>
          <w:rtl/>
        </w:rPr>
        <w:t xml:space="preserve">قد </w:t>
      </w:r>
      <w:r w:rsidRPr="008C7BD9">
        <w:rPr>
          <w:rFonts w:asciiTheme="majorBidi" w:hAnsiTheme="majorBidi" w:cs="Times New Roman"/>
          <w:b/>
          <w:bCs/>
          <w:sz w:val="36"/>
          <w:szCs w:val="36"/>
          <w:rtl/>
        </w:rPr>
        <w:t>لا ينطوي</w:t>
      </w:r>
      <w:r w:rsidR="007C0606" w:rsidRPr="008C7BD9">
        <w:rPr>
          <w:rFonts w:asciiTheme="majorBidi" w:hAnsiTheme="majorBidi" w:cs="Times New Roman" w:hint="cs"/>
          <w:b/>
          <w:bCs/>
          <w:sz w:val="36"/>
          <w:szCs w:val="36"/>
          <w:rtl/>
        </w:rPr>
        <w:t xml:space="preserve"> بالضرورة</w:t>
      </w:r>
      <w:r w:rsidRPr="008C7BD9">
        <w:rPr>
          <w:rFonts w:asciiTheme="majorBidi" w:hAnsiTheme="majorBidi" w:cs="Times New Roman"/>
          <w:b/>
          <w:bCs/>
          <w:sz w:val="36"/>
          <w:szCs w:val="36"/>
          <w:rtl/>
        </w:rPr>
        <w:t xml:space="preserve"> الوصول إلى ال</w:t>
      </w:r>
      <w:r w:rsidR="007C0606" w:rsidRPr="008C7BD9">
        <w:rPr>
          <w:rFonts w:asciiTheme="majorBidi" w:hAnsiTheme="majorBidi" w:cs="Times New Roman" w:hint="cs"/>
          <w:b/>
          <w:bCs/>
          <w:sz w:val="36"/>
          <w:szCs w:val="36"/>
          <w:rtl/>
        </w:rPr>
        <w:t>وسط</w:t>
      </w:r>
      <w:r w:rsidRPr="008C7BD9">
        <w:rPr>
          <w:rFonts w:asciiTheme="majorBidi" w:hAnsiTheme="majorBidi" w:cs="Times New Roman"/>
          <w:b/>
          <w:bCs/>
          <w:sz w:val="36"/>
          <w:szCs w:val="36"/>
          <w:rtl/>
        </w:rPr>
        <w:t xml:space="preserve"> على القيام أو الشعور بقدر معتدل؛ قد يكون من الصواب القيام بعمل كبير أو الامتناع عن التصرف تماما، وقد يكون من الصواب الشعور بشدة أو عدم الشعور على الإطلاق.) كل فضيلة هي وسيلة </w:t>
      </w:r>
      <w:r w:rsidR="00906591">
        <w:rPr>
          <w:rFonts w:asciiTheme="majorBidi" w:hAnsiTheme="majorBidi" w:cs="Times New Roman" w:hint="cs"/>
          <w:b/>
          <w:bCs/>
          <w:sz w:val="36"/>
          <w:szCs w:val="36"/>
          <w:rtl/>
        </w:rPr>
        <w:t>تتموضع</w:t>
      </w:r>
      <w:r w:rsidRPr="008C7BD9">
        <w:rPr>
          <w:rFonts w:asciiTheme="majorBidi" w:hAnsiTheme="majorBidi" w:cs="Times New Roman"/>
          <w:b/>
          <w:bCs/>
          <w:sz w:val="36"/>
          <w:szCs w:val="36"/>
          <w:rtl/>
        </w:rPr>
        <w:t xml:space="preserve"> بين رذيلتين - الطرافة، على سبيل المثال، هي وسيلة تقع بين البهرجة</w:t>
      </w:r>
      <w:r w:rsidR="007C0606" w:rsidRPr="008C7BD9">
        <w:rPr>
          <w:rFonts w:asciiTheme="majorBidi" w:hAnsiTheme="majorBidi" w:cs="Times New Roman" w:hint="cs"/>
          <w:b/>
          <w:bCs/>
          <w:sz w:val="36"/>
          <w:szCs w:val="36"/>
          <w:rtl/>
        </w:rPr>
        <w:t xml:space="preserve"> (المتطرفة)</w:t>
      </w:r>
      <w:r w:rsidRPr="008C7BD9">
        <w:rPr>
          <w:rFonts w:asciiTheme="majorBidi" w:hAnsiTheme="majorBidi" w:cs="Times New Roman"/>
          <w:b/>
          <w:bCs/>
          <w:sz w:val="36"/>
          <w:szCs w:val="36"/>
          <w:rtl/>
        </w:rPr>
        <w:t xml:space="preserve"> والبؤس.</w:t>
      </w:r>
    </w:p>
    <w:p w:rsidR="00470001" w:rsidRPr="008C7BD9" w:rsidRDefault="00470001" w:rsidP="008C7BD9">
      <w:pPr>
        <w:bidi/>
        <w:spacing w:line="360" w:lineRule="auto"/>
        <w:rPr>
          <w:rFonts w:asciiTheme="majorBidi" w:hAnsiTheme="majorBidi" w:cs="Times New Roman"/>
          <w:b/>
          <w:bCs/>
          <w:sz w:val="36"/>
          <w:szCs w:val="36"/>
        </w:rPr>
      </w:pPr>
    </w:p>
    <w:p w:rsidR="00470001" w:rsidRPr="008C7BD9" w:rsidRDefault="00470001" w:rsidP="008C7BD9">
      <w:pPr>
        <w:bidi/>
        <w:spacing w:line="360" w:lineRule="auto"/>
        <w:rPr>
          <w:rFonts w:asciiTheme="majorBidi" w:hAnsiTheme="majorBidi" w:cs="Times New Roman"/>
          <w:b/>
          <w:bCs/>
          <w:sz w:val="36"/>
          <w:szCs w:val="36"/>
          <w:rtl/>
        </w:rPr>
      </w:pPr>
      <w:r w:rsidRPr="008C7BD9">
        <w:rPr>
          <w:rFonts w:asciiTheme="majorBidi" w:hAnsiTheme="majorBidi" w:cs="Times New Roman" w:hint="cs"/>
          <w:b/>
          <w:bCs/>
          <w:sz w:val="36"/>
          <w:szCs w:val="36"/>
          <w:rtl/>
        </w:rPr>
        <w:t>ي</w:t>
      </w:r>
      <w:r w:rsidRPr="008C7BD9">
        <w:rPr>
          <w:rFonts w:asciiTheme="majorBidi" w:hAnsiTheme="majorBidi" w:cs="Times New Roman"/>
          <w:b/>
          <w:bCs/>
          <w:sz w:val="36"/>
          <w:szCs w:val="36"/>
          <w:rtl/>
        </w:rPr>
        <w:t>مكن أن تأتي القدرة على معرفة ما يجب القيام به بصرف النظر عن الشعور بالطريقة الصحيحة حول موقف المرء. (على سبيل المثال، قد يرى المرء أنه يجب عل</w:t>
      </w:r>
      <w:r w:rsidR="007C0606" w:rsidRPr="008C7BD9">
        <w:rPr>
          <w:rFonts w:asciiTheme="majorBidi" w:hAnsiTheme="majorBidi" w:cs="Times New Roman" w:hint="cs"/>
          <w:b/>
          <w:bCs/>
          <w:sz w:val="36"/>
          <w:szCs w:val="36"/>
          <w:rtl/>
        </w:rPr>
        <w:t>يه</w:t>
      </w:r>
      <w:r w:rsidRPr="008C7BD9">
        <w:rPr>
          <w:rFonts w:asciiTheme="majorBidi" w:hAnsiTheme="majorBidi" w:cs="Times New Roman"/>
          <w:b/>
          <w:bCs/>
          <w:sz w:val="36"/>
          <w:szCs w:val="36"/>
          <w:rtl/>
        </w:rPr>
        <w:t xml:space="preserve"> مواجهة تعليق متحيز</w:t>
      </w:r>
      <w:r w:rsidR="007C0606" w:rsidRPr="008C7BD9">
        <w:rPr>
          <w:rFonts w:asciiTheme="majorBidi" w:hAnsiTheme="majorBidi" w:cs="Times New Roman" w:hint="cs"/>
          <w:b/>
          <w:bCs/>
          <w:sz w:val="36"/>
          <w:szCs w:val="36"/>
          <w:rtl/>
        </w:rPr>
        <w:t xml:space="preserve"> على حساب الجنس أو الانتماء</w:t>
      </w:r>
      <w:r w:rsidRPr="008C7BD9">
        <w:rPr>
          <w:rFonts w:asciiTheme="majorBidi" w:hAnsiTheme="majorBidi" w:cs="Times New Roman"/>
          <w:b/>
          <w:bCs/>
          <w:sz w:val="36"/>
          <w:szCs w:val="36"/>
          <w:rtl/>
        </w:rPr>
        <w:t>، ولكن ي</w:t>
      </w:r>
      <w:r w:rsidR="00C35C19" w:rsidRPr="008C7BD9">
        <w:rPr>
          <w:rFonts w:asciiTheme="majorBidi" w:hAnsiTheme="majorBidi" w:cs="Times New Roman" w:hint="cs"/>
          <w:b/>
          <w:bCs/>
          <w:sz w:val="36"/>
          <w:szCs w:val="36"/>
          <w:rtl/>
        </w:rPr>
        <w:t>شعر بالخوف</w:t>
      </w:r>
      <w:r w:rsidRPr="008C7BD9">
        <w:rPr>
          <w:rFonts w:asciiTheme="majorBidi" w:hAnsiTheme="majorBidi" w:cs="Times New Roman"/>
          <w:b/>
          <w:bCs/>
          <w:sz w:val="36"/>
          <w:szCs w:val="36"/>
          <w:rtl/>
        </w:rPr>
        <w:t xml:space="preserve"> من القيام بذلك مما ينبغي أن يكون عليه). في مثل هذه الحالات، يمكن للمرء إما أن يفعل الشيء الصحيح على الرغم من مشاعره، أو يتصرف بناء على مشاعره خلافا لحكمه المدروس. في الحالة الأولى، يكون العمل </w:t>
      </w:r>
      <w:r w:rsidR="00C35C19" w:rsidRPr="008C7BD9">
        <w:rPr>
          <w:rFonts w:asciiTheme="majorBidi" w:hAnsiTheme="majorBidi" w:cs="Times New Roman" w:hint="cs"/>
          <w:b/>
          <w:bCs/>
          <w:sz w:val="36"/>
          <w:szCs w:val="36"/>
          <w:rtl/>
        </w:rPr>
        <w:t xml:space="preserve">تلبية </w:t>
      </w:r>
      <w:r w:rsidR="00C35C19" w:rsidRPr="008C7BD9">
        <w:rPr>
          <w:rFonts w:asciiTheme="majorBidi" w:hAnsiTheme="majorBidi" w:cs="Times New Roman" w:hint="cs"/>
          <w:b/>
          <w:bCs/>
          <w:sz w:val="36"/>
          <w:szCs w:val="36"/>
          <w:rtl/>
        </w:rPr>
        <w:lastRenderedPageBreak/>
        <w:t>لغضب وغيظ (النفس)</w:t>
      </w:r>
      <w:r w:rsidRPr="008C7BD9">
        <w:rPr>
          <w:rFonts w:asciiTheme="majorBidi" w:hAnsiTheme="majorBidi" w:cs="Times New Roman"/>
          <w:b/>
          <w:bCs/>
          <w:sz w:val="36"/>
          <w:szCs w:val="36"/>
          <w:rtl/>
        </w:rPr>
        <w:t xml:space="preserve"> (لكن ليس فاضلا)؛ في الحالة الأخيرة، يكون الإجراء </w:t>
      </w:r>
      <w:r w:rsidR="00C35C19" w:rsidRPr="008C7BD9">
        <w:rPr>
          <w:rFonts w:asciiTheme="majorBidi" w:hAnsiTheme="majorBidi" w:cs="Times New Roman" w:hint="cs"/>
          <w:b/>
          <w:bCs/>
          <w:sz w:val="36"/>
          <w:szCs w:val="36"/>
          <w:rtl/>
        </w:rPr>
        <w:t>تلبية للمشاعر</w:t>
      </w:r>
      <w:r w:rsidRPr="008C7BD9">
        <w:rPr>
          <w:rFonts w:asciiTheme="majorBidi" w:hAnsiTheme="majorBidi" w:cs="Times New Roman"/>
          <w:b/>
          <w:bCs/>
          <w:sz w:val="36"/>
          <w:szCs w:val="36"/>
          <w:rtl/>
        </w:rPr>
        <w:t xml:space="preserve"> (ولكن ليس شريرا). لذ</w:t>
      </w:r>
      <w:r w:rsidR="00C35C19" w:rsidRPr="008C7BD9">
        <w:rPr>
          <w:rFonts w:asciiTheme="majorBidi" w:hAnsiTheme="majorBidi" w:cs="Times New Roman" w:hint="cs"/>
          <w:b/>
          <w:bCs/>
          <w:sz w:val="36"/>
          <w:szCs w:val="36"/>
          <w:rtl/>
        </w:rPr>
        <w:t>ا، فإن إلجام النفس وعدمه</w:t>
      </w:r>
      <w:r w:rsidRPr="008C7BD9">
        <w:rPr>
          <w:rFonts w:asciiTheme="majorBidi" w:hAnsiTheme="majorBidi" w:cs="Times New Roman"/>
          <w:b/>
          <w:bCs/>
          <w:sz w:val="36"/>
          <w:szCs w:val="36"/>
          <w:rtl/>
        </w:rPr>
        <w:t xml:space="preserve"> هي حالات شخصية بين الفضيلة والرذيلة. يرسم أرسطو أيضا شخصية أسوأ من الرذيلة، </w:t>
      </w:r>
      <w:r w:rsidR="00421699" w:rsidRPr="008C7BD9">
        <w:rPr>
          <w:rFonts w:asciiTheme="majorBidi" w:hAnsiTheme="majorBidi" w:cs="Times New Roman" w:hint="cs"/>
          <w:b/>
          <w:bCs/>
          <w:sz w:val="36"/>
          <w:szCs w:val="36"/>
          <w:rtl/>
        </w:rPr>
        <w:t xml:space="preserve">وهي </w:t>
      </w:r>
      <w:r w:rsidRPr="008C7BD9">
        <w:rPr>
          <w:rFonts w:asciiTheme="majorBidi" w:hAnsiTheme="majorBidi" w:cs="Times New Roman"/>
          <w:b/>
          <w:bCs/>
          <w:sz w:val="36"/>
          <w:szCs w:val="36"/>
          <w:rtl/>
        </w:rPr>
        <w:t>"الوحشية"، وشخصية متفوقة على الفضيلة، وهي إلهية.</w:t>
      </w:r>
    </w:p>
    <w:p w:rsidR="00470001" w:rsidRPr="008C7BD9" w:rsidRDefault="00470001" w:rsidP="008C7BD9">
      <w:pPr>
        <w:bidi/>
        <w:spacing w:line="360" w:lineRule="auto"/>
        <w:rPr>
          <w:rFonts w:asciiTheme="majorBidi" w:hAnsiTheme="majorBidi" w:cs="Times New Roman"/>
          <w:b/>
          <w:bCs/>
          <w:sz w:val="36"/>
          <w:szCs w:val="36"/>
          <w:rtl/>
        </w:rPr>
      </w:pPr>
    </w:p>
    <w:p w:rsidR="00470001" w:rsidRDefault="00470001" w:rsidP="008C7BD9">
      <w:pPr>
        <w:bidi/>
        <w:spacing w:line="360" w:lineRule="auto"/>
        <w:rPr>
          <w:rFonts w:asciiTheme="majorBidi" w:hAnsiTheme="majorBidi" w:cs="Times New Roman"/>
          <w:b/>
          <w:bCs/>
          <w:sz w:val="36"/>
          <w:szCs w:val="36"/>
        </w:rPr>
      </w:pPr>
      <w:r w:rsidRPr="008C7BD9">
        <w:rPr>
          <w:rFonts w:asciiTheme="majorBidi" w:hAnsiTheme="majorBidi" w:cs="Times New Roman"/>
          <w:b/>
          <w:bCs/>
          <w:sz w:val="36"/>
          <w:szCs w:val="36"/>
          <w:rtl/>
        </w:rPr>
        <w:t xml:space="preserve">إن المثل الأعلى لكوننا مثل الله يعيدنا إلى </w:t>
      </w:r>
      <w:r w:rsidR="00421699" w:rsidRPr="008C7BD9">
        <w:rPr>
          <w:rFonts w:asciiTheme="majorBidi" w:hAnsiTheme="majorBidi" w:cs="Times New Roman" w:hint="cs"/>
          <w:b/>
          <w:bCs/>
          <w:sz w:val="36"/>
          <w:szCs w:val="36"/>
          <w:rtl/>
        </w:rPr>
        <w:t>مفارقة</w:t>
      </w:r>
      <w:r w:rsidRPr="008C7BD9">
        <w:rPr>
          <w:rFonts w:asciiTheme="majorBidi" w:hAnsiTheme="majorBidi" w:cs="Times New Roman"/>
          <w:b/>
          <w:bCs/>
          <w:sz w:val="36"/>
          <w:szCs w:val="36"/>
          <w:rtl/>
        </w:rPr>
        <w:t xml:space="preserve"> مهم</w:t>
      </w:r>
      <w:r w:rsidR="00421699" w:rsidRPr="008C7BD9">
        <w:rPr>
          <w:rFonts w:asciiTheme="majorBidi" w:hAnsiTheme="majorBidi" w:cs="Times New Roman" w:hint="cs"/>
          <w:b/>
          <w:bCs/>
          <w:sz w:val="36"/>
          <w:szCs w:val="36"/>
          <w:rtl/>
        </w:rPr>
        <w:t>ة</w:t>
      </w:r>
      <w:r w:rsidRPr="008C7BD9">
        <w:rPr>
          <w:rFonts w:asciiTheme="majorBidi" w:hAnsiTheme="majorBidi" w:cs="Times New Roman"/>
          <w:b/>
          <w:bCs/>
          <w:sz w:val="36"/>
          <w:szCs w:val="36"/>
          <w:rtl/>
        </w:rPr>
        <w:t xml:space="preserve"> في معالجة أرسطو لل</w:t>
      </w:r>
      <w:r w:rsidR="00421699"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عادة، يعتقد أرسطو أن نقص ال</w:t>
      </w:r>
      <w:r w:rsidR="00421699"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يمكن أن يدمر سعادة الشخص الفاضل من خلال إعاقة ممارسته للفضيلة، وامتلاك</w:t>
      </w:r>
      <w:r w:rsidR="00421699" w:rsidRPr="008C7BD9">
        <w:rPr>
          <w:rFonts w:asciiTheme="majorBidi" w:hAnsiTheme="majorBidi" w:cs="Times New Roman" w:hint="cs"/>
          <w:b/>
          <w:bCs/>
          <w:sz w:val="36"/>
          <w:szCs w:val="36"/>
          <w:rtl/>
        </w:rPr>
        <w:t>ها</w:t>
      </w:r>
      <w:r w:rsidRPr="008C7BD9">
        <w:rPr>
          <w:rFonts w:asciiTheme="majorBidi" w:hAnsiTheme="majorBidi" w:cs="Times New Roman"/>
          <w:b/>
          <w:bCs/>
          <w:sz w:val="36"/>
          <w:szCs w:val="36"/>
          <w:rtl/>
        </w:rPr>
        <w:t xml:space="preserve"> يمكن من ممارسة الفضيلة على نطاق أوسع. حتى أنه يقدم فضائل خاصة تتعلق بالثروة العظيمة (الروعة) والشرف العظيم (الشهامة). في </w:t>
      </w:r>
      <w:r w:rsidR="00421699" w:rsidRPr="008C7BD9">
        <w:rPr>
          <w:rFonts w:asciiTheme="majorBidi" w:hAnsiTheme="majorBidi" w:cs="Times New Roman" w:hint="cs"/>
          <w:b/>
          <w:bCs/>
          <w:sz w:val="36"/>
          <w:szCs w:val="36"/>
          <w:rtl/>
        </w:rPr>
        <w:t>سياق</w:t>
      </w:r>
      <w:r w:rsidRPr="008C7BD9">
        <w:rPr>
          <w:rFonts w:asciiTheme="majorBidi" w:hAnsiTheme="majorBidi" w:cs="Times New Roman"/>
          <w:b/>
          <w:bCs/>
          <w:sz w:val="36"/>
          <w:szCs w:val="36"/>
          <w:rtl/>
        </w:rPr>
        <w:t xml:space="preserve"> آخر، على الرغم من ذلك، يجادل بأن الحياة التأملية متفوقة على الحياة السياسية جزئيا لأنها تحتاج إلى عدد أقل من ال</w:t>
      </w:r>
      <w:r w:rsidR="00421699"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الخارجية، ويفترض حالة إلهية تتجاوز الفضيلة في انفصالها عن الاهتمامات البشرية العادية مثل الصحة والثروة. تنشأ هذه المشكلة أيضا في حالة الأصدقاء. الصداقة بالمعنى الأساسي تنطوي على السعي إلى أن تصبح فاضلة والتصرف بشكل جيد معا. لكن الفاضلين مكتفين ذاتيا، والاكتفاء الذاتي</w:t>
      </w:r>
      <w:r w:rsidR="00421699" w:rsidRPr="008C7BD9">
        <w:rPr>
          <w:rFonts w:asciiTheme="majorBidi" w:hAnsiTheme="majorBidi" w:cs="Times New Roman" w:hint="cs"/>
          <w:b/>
          <w:bCs/>
          <w:sz w:val="36"/>
          <w:szCs w:val="36"/>
          <w:rtl/>
        </w:rPr>
        <w:t xml:space="preserve"> لا يضطرهم إلى الحاجة إلى</w:t>
      </w:r>
      <w:r w:rsidRPr="008C7BD9">
        <w:rPr>
          <w:rFonts w:asciiTheme="majorBidi" w:hAnsiTheme="majorBidi" w:cs="Times New Roman"/>
          <w:b/>
          <w:bCs/>
          <w:sz w:val="36"/>
          <w:szCs w:val="36"/>
          <w:rtl/>
        </w:rPr>
        <w:t xml:space="preserve"> أصدقاء. لذا، فإن الفاضلين </w:t>
      </w:r>
      <w:r w:rsidR="00421699" w:rsidRPr="008C7BD9">
        <w:rPr>
          <w:rFonts w:asciiTheme="majorBidi" w:hAnsiTheme="majorBidi" w:cs="Times New Roman" w:hint="cs"/>
          <w:b/>
          <w:bCs/>
          <w:sz w:val="36"/>
          <w:szCs w:val="36"/>
          <w:rtl/>
        </w:rPr>
        <w:t>ليسوا في حاجة إلى</w:t>
      </w:r>
      <w:r w:rsidRPr="008C7BD9">
        <w:rPr>
          <w:rFonts w:asciiTheme="majorBidi" w:hAnsiTheme="majorBidi" w:cs="Times New Roman"/>
          <w:b/>
          <w:bCs/>
          <w:sz w:val="36"/>
          <w:szCs w:val="36"/>
          <w:rtl/>
        </w:rPr>
        <w:t xml:space="preserve"> أصدقاء </w:t>
      </w:r>
      <w:r w:rsidR="00421699" w:rsidRPr="008C7BD9">
        <w:rPr>
          <w:rFonts w:asciiTheme="majorBidi" w:hAnsiTheme="majorBidi" w:cs="Times New Roman" w:hint="cs"/>
          <w:b/>
          <w:bCs/>
          <w:sz w:val="36"/>
          <w:szCs w:val="36"/>
          <w:rtl/>
        </w:rPr>
        <w:t>إلا ما ندر</w:t>
      </w:r>
      <w:r w:rsidRPr="008C7BD9">
        <w:rPr>
          <w:rFonts w:asciiTheme="majorBidi" w:hAnsiTheme="majorBidi" w:cs="Times New Roman"/>
          <w:b/>
          <w:bCs/>
          <w:sz w:val="36"/>
          <w:szCs w:val="36"/>
          <w:rtl/>
        </w:rPr>
        <w:t>.</w:t>
      </w:r>
      <w:r w:rsidRPr="008C7BD9">
        <w:rPr>
          <w:rFonts w:asciiTheme="majorBidi" w:hAnsiTheme="majorBidi" w:cs="Times New Roman" w:hint="cs"/>
          <w:b/>
          <w:bCs/>
          <w:sz w:val="36"/>
          <w:szCs w:val="36"/>
          <w:rtl/>
        </w:rPr>
        <w:t xml:space="preserve">  </w:t>
      </w:r>
      <w:r w:rsidRPr="008C7BD9">
        <w:rPr>
          <w:rFonts w:asciiTheme="majorBidi" w:hAnsiTheme="majorBidi" w:cs="Times New Roman"/>
          <w:b/>
          <w:bCs/>
          <w:sz w:val="36"/>
          <w:szCs w:val="36"/>
          <w:rtl/>
        </w:rPr>
        <w:t xml:space="preserve">لدى أرسطو طرق لمحاولة معالجة هذه المشكلة: يقول إن الفاضلين يحتاجون إلى أصدقاء حتى يكون لديهم شخص </w:t>
      </w:r>
      <w:r w:rsidR="00421699" w:rsidRPr="008C7BD9">
        <w:rPr>
          <w:rFonts w:asciiTheme="majorBidi" w:hAnsiTheme="majorBidi" w:cs="Times New Roman" w:hint="cs"/>
          <w:b/>
          <w:bCs/>
          <w:sz w:val="36"/>
          <w:szCs w:val="36"/>
          <w:rtl/>
        </w:rPr>
        <w:t>تُستَجلبُ منه الفائدة والمنفعة</w:t>
      </w:r>
      <w:r w:rsidRPr="008C7BD9">
        <w:rPr>
          <w:rFonts w:asciiTheme="majorBidi" w:hAnsiTheme="majorBidi" w:cs="Times New Roman"/>
          <w:b/>
          <w:bCs/>
          <w:sz w:val="36"/>
          <w:szCs w:val="36"/>
          <w:rtl/>
        </w:rPr>
        <w:t>، ومن أجل الاستمتاع بشكل أفضل بالأنشطة ال</w:t>
      </w:r>
      <w:r w:rsidR="00421699" w:rsidRPr="008C7BD9">
        <w:rPr>
          <w:rFonts w:asciiTheme="majorBidi" w:hAnsiTheme="majorBidi" w:cs="Times New Roman" w:hint="cs"/>
          <w:b/>
          <w:bCs/>
          <w:sz w:val="36"/>
          <w:szCs w:val="36"/>
          <w:rtl/>
        </w:rPr>
        <w:t>نافعة والمفيدة</w:t>
      </w:r>
      <w:r w:rsidRPr="008C7BD9">
        <w:rPr>
          <w:rFonts w:asciiTheme="majorBidi" w:hAnsiTheme="majorBidi" w:cs="Times New Roman"/>
          <w:b/>
          <w:bCs/>
          <w:sz w:val="36"/>
          <w:szCs w:val="36"/>
          <w:rtl/>
        </w:rPr>
        <w:t xml:space="preserve"> (لأن الصديق هو "الذات الثانية"). ومع ذلك، فإن هذين الخ</w:t>
      </w:r>
      <w:r w:rsidR="00421699" w:rsidRPr="008C7BD9">
        <w:rPr>
          <w:rFonts w:asciiTheme="majorBidi" w:hAnsiTheme="majorBidi" w:cs="Times New Roman" w:hint="cs"/>
          <w:b/>
          <w:bCs/>
          <w:sz w:val="36"/>
          <w:szCs w:val="36"/>
          <w:rtl/>
        </w:rPr>
        <w:t>طين</w:t>
      </w:r>
      <w:r w:rsidRPr="008C7BD9">
        <w:rPr>
          <w:rFonts w:asciiTheme="majorBidi" w:hAnsiTheme="majorBidi" w:cs="Times New Roman"/>
          <w:b/>
          <w:bCs/>
          <w:sz w:val="36"/>
          <w:szCs w:val="36"/>
          <w:rtl/>
        </w:rPr>
        <w:t xml:space="preserve"> من أرسطو - أحدهما يشدد على الحاجة إلى ال</w:t>
      </w:r>
      <w:r w:rsidR="00421699" w:rsidRPr="008C7BD9">
        <w:rPr>
          <w:rFonts w:asciiTheme="majorBidi" w:hAnsiTheme="majorBidi" w:cs="Times New Roman" w:hint="cs"/>
          <w:b/>
          <w:bCs/>
          <w:sz w:val="36"/>
          <w:szCs w:val="36"/>
          <w:rtl/>
        </w:rPr>
        <w:t>فضائل</w:t>
      </w:r>
      <w:r w:rsidRPr="008C7BD9">
        <w:rPr>
          <w:rFonts w:asciiTheme="majorBidi" w:hAnsiTheme="majorBidi" w:cs="Times New Roman"/>
          <w:b/>
          <w:bCs/>
          <w:sz w:val="36"/>
          <w:szCs w:val="36"/>
          <w:rtl/>
        </w:rPr>
        <w:t xml:space="preserve"> والأصدقاء الخارجيين، والآخر </w:t>
      </w:r>
      <w:r w:rsidRPr="008C7BD9">
        <w:rPr>
          <w:rFonts w:asciiTheme="majorBidi" w:hAnsiTheme="majorBidi" w:cs="Times New Roman"/>
          <w:b/>
          <w:bCs/>
          <w:sz w:val="36"/>
          <w:szCs w:val="36"/>
          <w:rtl/>
        </w:rPr>
        <w:lastRenderedPageBreak/>
        <w:t>يشدد على الحاجة إلى الاستقلال عن الخيرات الخارجية والأصدقاء - لا يزالان في حالة توتر</w:t>
      </w:r>
      <w:r w:rsidR="00421699" w:rsidRPr="008C7BD9">
        <w:rPr>
          <w:rFonts w:asciiTheme="majorBidi" w:hAnsiTheme="majorBidi" w:cs="Times New Roman" w:hint="cs"/>
          <w:b/>
          <w:bCs/>
          <w:sz w:val="36"/>
          <w:szCs w:val="36"/>
          <w:rtl/>
        </w:rPr>
        <w:t xml:space="preserve"> وصراع</w:t>
      </w:r>
      <w:r w:rsidRPr="008C7BD9">
        <w:rPr>
          <w:rFonts w:asciiTheme="majorBidi" w:hAnsiTheme="majorBidi" w:cs="Times New Roman"/>
          <w:b/>
          <w:bCs/>
          <w:sz w:val="36"/>
          <w:szCs w:val="36"/>
          <w:rtl/>
        </w:rPr>
        <w:t>.</w:t>
      </w:r>
    </w:p>
    <w:p w:rsidR="00112AC9" w:rsidRPr="00112AC9" w:rsidRDefault="00112AC9" w:rsidP="00112AC9">
      <w:pPr>
        <w:bidi/>
        <w:spacing w:line="360" w:lineRule="auto"/>
        <w:rPr>
          <w:rFonts w:asciiTheme="majorBidi" w:hAnsiTheme="majorBidi" w:cs="Times New Roman"/>
          <w:b/>
          <w:bCs/>
          <w:sz w:val="32"/>
          <w:szCs w:val="32"/>
        </w:rPr>
      </w:pPr>
    </w:p>
    <w:p w:rsidR="00112AC9" w:rsidRPr="00112AC9" w:rsidRDefault="00000000" w:rsidP="00112AC9">
      <w:pPr>
        <w:pStyle w:val="Heading1"/>
        <w:spacing w:before="0"/>
        <w:jc w:val="center"/>
        <w:rPr>
          <w:rFonts w:ascii="Karla" w:hAnsi="Karla"/>
          <w:caps/>
        </w:rPr>
      </w:pPr>
      <w:hyperlink r:id="rId6" w:history="1">
        <w:r w:rsidR="00112AC9" w:rsidRPr="00112AC9">
          <w:rPr>
            <w:rStyle w:val="Hyperlink"/>
            <w:rFonts w:ascii="Karla" w:hAnsi="Karla"/>
            <w:caps/>
          </w:rPr>
          <w:t>PHILOSOPHICAL THOUGHT</w:t>
        </w:r>
      </w:hyperlink>
    </w:p>
    <w:p w:rsidR="00112AC9" w:rsidRPr="00112AC9" w:rsidRDefault="00112AC9" w:rsidP="00112AC9">
      <w:pPr>
        <w:pStyle w:val="NormalWeb"/>
        <w:spacing w:before="0" w:beforeAutospacing="0"/>
        <w:jc w:val="right"/>
        <w:rPr>
          <w:rFonts w:ascii="Arial" w:hAnsi="Arial" w:cs="Arial"/>
          <w:color w:val="003180"/>
          <w:sz w:val="32"/>
          <w:szCs w:val="32"/>
        </w:rPr>
      </w:pPr>
      <w:r w:rsidRPr="00112AC9">
        <w:rPr>
          <w:rFonts w:ascii="Arial" w:hAnsi="Arial" w:cs="Arial"/>
          <w:color w:val="003180"/>
          <w:sz w:val="32"/>
          <w:szCs w:val="32"/>
        </w:rPr>
        <w:t>Unit 4: How One Should Live</w:t>
      </w:r>
    </w:p>
    <w:p w:rsidR="00112AC9" w:rsidRPr="00112AC9" w:rsidRDefault="00112AC9" w:rsidP="00112AC9">
      <w:pPr>
        <w:pStyle w:val="Heading1"/>
        <w:spacing w:before="0" w:line="288" w:lineRule="atLeast"/>
        <w:rPr>
          <w:rFonts w:ascii="Raleway" w:hAnsi="Raleway" w:cs="Times New Roman"/>
          <w:caps/>
          <w:color w:val="003180"/>
        </w:rPr>
      </w:pPr>
      <w:r w:rsidRPr="00112AC9">
        <w:rPr>
          <w:rFonts w:ascii="Raleway" w:hAnsi="Raleway"/>
          <w:b/>
          <w:bCs/>
          <w:caps/>
          <w:color w:val="003180"/>
        </w:rPr>
        <w:t>AN INTRODUCTION TO WESTERN ETHICAL THOUGHT: ARISTOTLE, KANT, UTILITARIANISM</w:t>
      </w:r>
    </w:p>
    <w:p w:rsidR="00112AC9" w:rsidRDefault="00112AC9" w:rsidP="00112AC9">
      <w:pPr>
        <w:pStyle w:val="NormalWeb"/>
        <w:spacing w:before="240" w:beforeAutospacing="0" w:after="240" w:afterAutospacing="0"/>
        <w:rPr>
          <w:rFonts w:ascii="Raleway" w:hAnsi="Raleway"/>
          <w:color w:val="003180"/>
          <w:sz w:val="32"/>
          <w:szCs w:val="32"/>
        </w:rPr>
      </w:pPr>
      <w:r w:rsidRPr="00112AC9">
        <w:rPr>
          <w:rFonts w:ascii="Raleway" w:hAnsi="Raleway"/>
          <w:color w:val="003180"/>
          <w:sz w:val="32"/>
          <w:szCs w:val="32"/>
        </w:rPr>
        <w:t>Heather Wilburn, Ph.D.</w:t>
      </w:r>
    </w:p>
    <w:p w:rsidR="00112AC9" w:rsidRPr="00112AC9" w:rsidRDefault="00112AC9" w:rsidP="00112AC9">
      <w:pPr>
        <w:pStyle w:val="NormalWeb"/>
        <w:spacing w:before="240" w:beforeAutospacing="0" w:after="240" w:afterAutospacing="0"/>
        <w:rPr>
          <w:rFonts w:ascii="Raleway" w:hAnsi="Raleway"/>
          <w:color w:val="003180"/>
          <w:sz w:val="32"/>
          <w:szCs w:val="32"/>
        </w:rPr>
      </w:pPr>
      <w:r w:rsidRPr="00112AC9">
        <w:rPr>
          <w:rFonts w:ascii="Raleway" w:hAnsi="Raleway"/>
          <w:color w:val="003180"/>
          <w:sz w:val="32"/>
          <w:szCs w:val="32"/>
        </w:rPr>
        <w:t>https://open.library.okstate.edu/introphilosophy/chapter/an-introduction-to-western-ethical-thought-aristotle-kant-utilitarianism/</w:t>
      </w:r>
    </w:p>
    <w:p w:rsidR="00112AC9" w:rsidRPr="00112AC9" w:rsidRDefault="00112AC9" w:rsidP="00112AC9">
      <w:pPr>
        <w:pStyle w:val="NormalWeb"/>
        <w:spacing w:before="360" w:beforeAutospacing="0" w:after="0" w:afterAutospacing="0"/>
        <w:rPr>
          <w:sz w:val="32"/>
          <w:szCs w:val="32"/>
        </w:rPr>
      </w:pPr>
      <w:r w:rsidRPr="00112AC9">
        <w:rPr>
          <w:sz w:val="32"/>
          <w:szCs w:val="32"/>
        </w:rPr>
        <w:t>While there are many approaches to ethics in the west, here we will look at three distinct theories. Aristotle’s approach is agent-</w:t>
      </w:r>
      <w:proofErr w:type="spellStart"/>
      <w:r w:rsidRPr="00112AC9">
        <w:rPr>
          <w:sz w:val="32"/>
          <w:szCs w:val="32"/>
        </w:rPr>
        <w:t>centered</w:t>
      </w:r>
      <w:proofErr w:type="spellEnd"/>
      <w:r w:rsidRPr="00112AC9">
        <w:rPr>
          <w:sz w:val="32"/>
          <w:szCs w:val="32"/>
        </w:rPr>
        <w:t xml:space="preserve"> in that it focuses on the development of the individual,</w:t>
      </w:r>
      <w:r w:rsidRPr="00112AC9">
        <w:rPr>
          <w:rStyle w:val="apple-converted-space"/>
          <w:sz w:val="32"/>
          <w:szCs w:val="32"/>
        </w:rPr>
        <w:t> </w:t>
      </w:r>
      <w:r w:rsidRPr="00112AC9">
        <w:rPr>
          <w:sz w:val="32"/>
          <w:szCs w:val="32"/>
        </w:rPr>
        <w:t>which in turn,</w:t>
      </w:r>
      <w:r w:rsidRPr="00112AC9">
        <w:rPr>
          <w:rStyle w:val="apple-converted-space"/>
          <w:sz w:val="32"/>
          <w:szCs w:val="32"/>
        </w:rPr>
        <w:t> </w:t>
      </w:r>
      <w:r w:rsidRPr="00112AC9">
        <w:rPr>
          <w:sz w:val="32"/>
          <w:szCs w:val="32"/>
        </w:rPr>
        <w:t xml:space="preserve">benefits society as a whole. Kant’s approach is duty-based, which means that there are certain duties that we have as human beings and these duties are absolutely binding for us. Utilitarianism is the final approach we will address here and this is the view that consequences are the most important thing for resolving ethical dilemmas. Here we will look at the basics for two </w:t>
      </w:r>
      <w:proofErr w:type="spellStart"/>
      <w:r w:rsidRPr="00112AC9">
        <w:rPr>
          <w:sz w:val="32"/>
          <w:szCs w:val="32"/>
        </w:rPr>
        <w:t>utilitarians</w:t>
      </w:r>
      <w:proofErr w:type="spellEnd"/>
      <w:r w:rsidRPr="00112AC9">
        <w:rPr>
          <w:sz w:val="32"/>
          <w:szCs w:val="32"/>
        </w:rPr>
        <w:t>, Bentham and J.S. Mill.</w:t>
      </w:r>
    </w:p>
    <w:p w:rsidR="00112AC9" w:rsidRPr="00112AC9" w:rsidRDefault="00112AC9" w:rsidP="00112AC9">
      <w:pPr>
        <w:pStyle w:val="Heading2"/>
        <w:spacing w:before="300" w:beforeAutospacing="0" w:after="240" w:afterAutospacing="0" w:line="288" w:lineRule="atLeast"/>
        <w:rPr>
          <w:rFonts w:ascii="Raleway" w:hAnsi="Raleway"/>
          <w:b w:val="0"/>
          <w:bCs w:val="0"/>
          <w:color w:val="003180"/>
          <w:sz w:val="32"/>
          <w:szCs w:val="32"/>
        </w:rPr>
      </w:pPr>
      <w:r w:rsidRPr="00112AC9">
        <w:rPr>
          <w:rFonts w:ascii="Raleway" w:hAnsi="Raleway"/>
          <w:b w:val="0"/>
          <w:bCs w:val="0"/>
          <w:color w:val="003180"/>
          <w:sz w:val="32"/>
          <w:szCs w:val="32"/>
        </w:rPr>
        <w:t>ARISTOTLE’S VIRTUE ETHICS:</w:t>
      </w:r>
    </w:p>
    <w:p w:rsidR="00112AC9" w:rsidRPr="00112AC9" w:rsidRDefault="00112AC9" w:rsidP="00112AC9">
      <w:pPr>
        <w:pStyle w:val="NormalWeb"/>
        <w:spacing w:before="360" w:beforeAutospacing="0" w:after="0" w:afterAutospacing="0"/>
        <w:rPr>
          <w:sz w:val="32"/>
          <w:szCs w:val="32"/>
        </w:rPr>
      </w:pPr>
      <w:r w:rsidRPr="00112AC9">
        <w:rPr>
          <w:sz w:val="32"/>
          <w:szCs w:val="32"/>
        </w:rPr>
        <w:t>For Aristotle,</w:t>
      </w:r>
      <w:r w:rsidRPr="00112AC9">
        <w:rPr>
          <w:rStyle w:val="apple-converted-space"/>
          <w:sz w:val="32"/>
          <w:szCs w:val="32"/>
        </w:rPr>
        <w:t> </w:t>
      </w:r>
      <w:r w:rsidRPr="00112AC9">
        <w:rPr>
          <w:sz w:val="32"/>
          <w:szCs w:val="32"/>
        </w:rPr>
        <w:t>happiness is the only good that we desire for its own sake. All of our other goods/goals/ends are for the sake of achieving happiness. His notion of happiness is not simply a feeling of contentment or satisfaction,</w:t>
      </w:r>
      <w:r w:rsidRPr="00112AC9">
        <w:rPr>
          <w:rStyle w:val="apple-converted-space"/>
          <w:sz w:val="32"/>
          <w:szCs w:val="32"/>
        </w:rPr>
        <w:t> </w:t>
      </w:r>
      <w:r w:rsidRPr="00112AC9">
        <w:rPr>
          <w:sz w:val="32"/>
          <w:szCs w:val="32"/>
        </w:rPr>
        <w:t xml:space="preserve">but an activity for human </w:t>
      </w:r>
      <w:proofErr w:type="spellStart"/>
      <w:proofErr w:type="gramStart"/>
      <w:r w:rsidRPr="00112AC9">
        <w:rPr>
          <w:sz w:val="32"/>
          <w:szCs w:val="32"/>
        </w:rPr>
        <w:t>beings.This</w:t>
      </w:r>
      <w:proofErr w:type="spellEnd"/>
      <w:proofErr w:type="gramEnd"/>
      <w:r w:rsidRPr="00112AC9">
        <w:rPr>
          <w:sz w:val="32"/>
          <w:szCs w:val="32"/>
        </w:rPr>
        <w:t xml:space="preserve"> should be understood in terms of the function of human beings (activity of the soul in accordance with reason).</w:t>
      </w:r>
      <w:r w:rsidRPr="00112AC9">
        <w:rPr>
          <w:rStyle w:val="apple-converted-space"/>
          <w:sz w:val="32"/>
          <w:szCs w:val="32"/>
        </w:rPr>
        <w:t> </w:t>
      </w:r>
      <w:r w:rsidRPr="00112AC9">
        <w:rPr>
          <w:sz w:val="32"/>
          <w:szCs w:val="32"/>
        </w:rPr>
        <w:t xml:space="preserve">Human beings are unique insofar as we have the capacity to reason. Thus, a human life, in order to be happy and flourish, must be lived in accordance with </w:t>
      </w:r>
      <w:r w:rsidRPr="00112AC9">
        <w:rPr>
          <w:sz w:val="32"/>
          <w:szCs w:val="32"/>
        </w:rPr>
        <w:lastRenderedPageBreak/>
        <w:t>reason.</w:t>
      </w:r>
      <w:r w:rsidRPr="00112AC9">
        <w:rPr>
          <w:rStyle w:val="apple-converted-space"/>
          <w:sz w:val="32"/>
          <w:szCs w:val="32"/>
        </w:rPr>
        <w:t> </w:t>
      </w:r>
      <w:r w:rsidRPr="00112AC9">
        <w:rPr>
          <w:sz w:val="32"/>
          <w:szCs w:val="32"/>
        </w:rPr>
        <w:t>This would mean that we have a balance between reason and emotion, in which reason is the guiding aspect.</w:t>
      </w:r>
    </w:p>
    <w:p w:rsidR="00112AC9" w:rsidRPr="00112AC9" w:rsidRDefault="00112AC9" w:rsidP="00112AC9">
      <w:pPr>
        <w:pStyle w:val="NormalWeb"/>
        <w:spacing w:before="240" w:beforeAutospacing="0" w:after="0" w:afterAutospacing="0"/>
        <w:rPr>
          <w:sz w:val="32"/>
          <w:szCs w:val="32"/>
        </w:rPr>
      </w:pPr>
      <w:r w:rsidRPr="00112AC9">
        <w:rPr>
          <w:sz w:val="32"/>
          <w:szCs w:val="32"/>
        </w:rPr>
        <w:t>According to Aristotle, it is the function of human beings to live a certain type of life and this life is to be an activity of the soul in accordance with reason. Therefore, the function of a human being (</w:t>
      </w:r>
      <w:proofErr w:type="gramStart"/>
      <w:r w:rsidRPr="00112AC9">
        <w:rPr>
          <w:sz w:val="32"/>
          <w:szCs w:val="32"/>
        </w:rPr>
        <w:t>i.e.</w:t>
      </w:r>
      <w:proofErr w:type="gramEnd"/>
      <w:r w:rsidRPr="00112AC9">
        <w:rPr>
          <w:sz w:val="32"/>
          <w:szCs w:val="32"/>
        </w:rPr>
        <w:t xml:space="preserve"> a good human being) is the excellent performance of these actions.</w:t>
      </w:r>
    </w:p>
    <w:p w:rsidR="00112AC9" w:rsidRPr="00112AC9" w:rsidRDefault="00112AC9" w:rsidP="00112AC9">
      <w:pPr>
        <w:pStyle w:val="NormalWeb"/>
        <w:spacing w:before="240" w:beforeAutospacing="0" w:after="0" w:afterAutospacing="0"/>
        <w:rPr>
          <w:sz w:val="32"/>
          <w:szCs w:val="32"/>
        </w:rPr>
      </w:pPr>
      <w:r w:rsidRPr="00112AC9">
        <w:rPr>
          <w:sz w:val="32"/>
          <w:szCs w:val="32"/>
        </w:rPr>
        <w:t>Happiness, then, for Aristotle, is an activity of the human soul in accordance with excellence and virtue and this is manifested over an entire lifetime. Happiness as the ethical end does not simply consist of moral virtue, but, rather, includes intellectual virtue as well. Complete happiness is both a contemplative and practical activity.</w:t>
      </w: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So, what kinds of things make us happy (or fulfilled)?</w:t>
      </w:r>
    </w:p>
    <w:p w:rsidR="00112AC9" w:rsidRPr="00112AC9" w:rsidRDefault="00112AC9" w:rsidP="00112AC9">
      <w:pPr>
        <w:pStyle w:val="NormalWeb"/>
        <w:spacing w:before="360" w:beforeAutospacing="0" w:after="0" w:afterAutospacing="0"/>
        <w:rPr>
          <w:sz w:val="32"/>
          <w:szCs w:val="32"/>
        </w:rPr>
      </w:pPr>
      <w:r w:rsidRPr="00112AC9">
        <w:rPr>
          <w:sz w:val="32"/>
          <w:szCs w:val="32"/>
        </w:rPr>
        <w:t xml:space="preserve">Aristotle does not exclude the various </w:t>
      </w:r>
      <w:proofErr w:type="gramStart"/>
      <w:r w:rsidRPr="00112AC9">
        <w:rPr>
          <w:sz w:val="32"/>
          <w:szCs w:val="32"/>
        </w:rPr>
        <w:t>common sense</w:t>
      </w:r>
      <w:proofErr w:type="gramEnd"/>
      <w:r w:rsidRPr="00112AC9">
        <w:rPr>
          <w:sz w:val="32"/>
          <w:szCs w:val="32"/>
        </w:rPr>
        <w:t xml:space="preserve"> notions of happiness that we might think of and, for him, it is not some single instance. Instead, it is an activity of virtue that depends on certain external and internal goods (</w:t>
      </w:r>
      <w:proofErr w:type="gramStart"/>
      <w:r w:rsidRPr="00112AC9">
        <w:rPr>
          <w:sz w:val="32"/>
          <w:szCs w:val="32"/>
        </w:rPr>
        <w:t>i.e.</w:t>
      </w:r>
      <w:proofErr w:type="gramEnd"/>
      <w:r w:rsidRPr="00112AC9">
        <w:rPr>
          <w:sz w:val="32"/>
          <w:szCs w:val="32"/>
        </w:rPr>
        <w:t xml:space="preserve"> friends, money, health, good luck, family, etc) and it includes all the various goods that allow us to flourish. It is also an activity that is undergone internally but that also benefits and depends upon one’s community.</w:t>
      </w:r>
    </w:p>
    <w:p w:rsidR="00112AC9" w:rsidRPr="00112AC9" w:rsidRDefault="00112AC9" w:rsidP="00112AC9">
      <w:pPr>
        <w:pStyle w:val="NormalWeb"/>
        <w:spacing w:before="240" w:beforeAutospacing="0" w:after="0" w:afterAutospacing="0"/>
        <w:rPr>
          <w:sz w:val="32"/>
          <w:szCs w:val="32"/>
        </w:rPr>
      </w:pPr>
      <w:r w:rsidRPr="00112AC9">
        <w:rPr>
          <w:sz w:val="32"/>
          <w:szCs w:val="32"/>
        </w:rPr>
        <w:t>The final good that human beings aim at is happiness. All other things that human beings aim at are subordinate goods (wealth or power) for the sake of happiness.</w:t>
      </w:r>
      <w:r w:rsidRPr="00112AC9">
        <w:rPr>
          <w:rStyle w:val="apple-converted-space"/>
          <w:sz w:val="32"/>
          <w:szCs w:val="32"/>
        </w:rPr>
        <w:t> </w:t>
      </w:r>
      <w:r w:rsidRPr="00112AC9">
        <w:rPr>
          <w:sz w:val="32"/>
          <w:szCs w:val="32"/>
        </w:rPr>
        <w:t>In other words,</w:t>
      </w:r>
      <w:r w:rsidRPr="00112AC9">
        <w:rPr>
          <w:rStyle w:val="apple-converted-space"/>
          <w:sz w:val="32"/>
          <w:szCs w:val="32"/>
        </w:rPr>
        <w:t> </w:t>
      </w:r>
      <w:r w:rsidRPr="00112AC9">
        <w:rPr>
          <w:sz w:val="32"/>
          <w:szCs w:val="32"/>
        </w:rPr>
        <w:t>we always choose actions that will get us closer to happiness.</w:t>
      </w:r>
      <w:r w:rsidRPr="00112AC9">
        <w:rPr>
          <w:rStyle w:val="apple-converted-space"/>
          <w:sz w:val="32"/>
          <w:szCs w:val="32"/>
        </w:rPr>
        <w:t> </w:t>
      </w:r>
      <w:r w:rsidRPr="00112AC9">
        <w:rPr>
          <w:sz w:val="32"/>
          <w:szCs w:val="32"/>
        </w:rPr>
        <w:t>Happiness is not a stepping-stone to some other good. It is self-sufficient insofar as when taken by itself it makes life desirable and not lacking.</w:t>
      </w:r>
    </w:p>
    <w:p w:rsidR="00112AC9" w:rsidRPr="00112AC9" w:rsidRDefault="00112AC9" w:rsidP="00112AC9">
      <w:pPr>
        <w:pStyle w:val="NormalWeb"/>
        <w:spacing w:before="240" w:beforeAutospacing="0" w:after="0" w:afterAutospacing="0"/>
        <w:rPr>
          <w:sz w:val="32"/>
          <w:szCs w:val="32"/>
        </w:rPr>
      </w:pPr>
      <w:r w:rsidRPr="00112AC9">
        <w:rPr>
          <w:sz w:val="32"/>
          <w:szCs w:val="32"/>
        </w:rPr>
        <w:t>Happiness involves the ability to move toward the final end of developing oneself intellectually, emotionally, and physically as well as using the capacities that are distinctly human with excellence.</w:t>
      </w:r>
    </w:p>
    <w:p w:rsidR="002F0851" w:rsidRDefault="002F0851" w:rsidP="00112AC9">
      <w:pPr>
        <w:pStyle w:val="Heading3"/>
        <w:spacing w:before="300" w:after="240" w:line="288" w:lineRule="atLeast"/>
        <w:rPr>
          <w:rFonts w:ascii="Raleway" w:hAnsi="Raleway"/>
          <w:b/>
          <w:bCs/>
          <w:color w:val="003180"/>
          <w:sz w:val="32"/>
          <w:szCs w:val="32"/>
        </w:rPr>
      </w:pP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Virtue:</w:t>
      </w:r>
    </w:p>
    <w:p w:rsidR="00112AC9" w:rsidRPr="002F0851" w:rsidRDefault="00112AC9" w:rsidP="00112AC9">
      <w:pPr>
        <w:pStyle w:val="NormalWeb"/>
        <w:spacing w:before="360" w:beforeAutospacing="0" w:after="0" w:afterAutospacing="0"/>
        <w:rPr>
          <w:sz w:val="36"/>
          <w:szCs w:val="36"/>
        </w:rPr>
      </w:pPr>
      <w:r w:rsidRPr="002F0851">
        <w:rPr>
          <w:sz w:val="36"/>
          <w:szCs w:val="36"/>
        </w:rPr>
        <w:t xml:space="preserve">Aristotle’s ideas regarding virtue are based upon human characteristics that he found to be universal to all human beings across all times. Aristotle examines the </w:t>
      </w:r>
      <w:proofErr w:type="spellStart"/>
      <w:r w:rsidRPr="002F0851">
        <w:rPr>
          <w:sz w:val="36"/>
          <w:szCs w:val="36"/>
        </w:rPr>
        <w:t>behavior</w:t>
      </w:r>
      <w:proofErr w:type="spellEnd"/>
      <w:r w:rsidRPr="002F0851">
        <w:rPr>
          <w:sz w:val="36"/>
          <w:szCs w:val="36"/>
        </w:rPr>
        <w:t xml:space="preserve"> and moral judgments of men who would be considered good and virtuous as well as qualified to judge in matters of virtue. Overall, he claims that</w:t>
      </w:r>
      <w:r w:rsidRPr="002F0851">
        <w:rPr>
          <w:rStyle w:val="apple-converted-space"/>
          <w:sz w:val="36"/>
          <w:szCs w:val="36"/>
        </w:rPr>
        <w:t> </w:t>
      </w:r>
      <w:r w:rsidRPr="002F0851">
        <w:rPr>
          <w:sz w:val="36"/>
          <w:szCs w:val="36"/>
        </w:rPr>
        <w:t>virtue is a mean and he describes the</w:t>
      </w:r>
      <w:r w:rsidRPr="002F0851">
        <w:rPr>
          <w:rStyle w:val="apple-converted-space"/>
          <w:sz w:val="36"/>
          <w:szCs w:val="36"/>
        </w:rPr>
        <w:t> </w:t>
      </w:r>
      <w:r w:rsidRPr="002F0851">
        <w:rPr>
          <w:sz w:val="36"/>
          <w:szCs w:val="36"/>
        </w:rPr>
        <w:t xml:space="preserve">virtuous person as one whose </w:t>
      </w:r>
      <w:proofErr w:type="spellStart"/>
      <w:r w:rsidRPr="002F0851">
        <w:rPr>
          <w:sz w:val="36"/>
          <w:szCs w:val="36"/>
        </w:rPr>
        <w:t>behavior</w:t>
      </w:r>
      <w:proofErr w:type="spellEnd"/>
      <w:r w:rsidRPr="002F0851">
        <w:rPr>
          <w:sz w:val="36"/>
          <w:szCs w:val="36"/>
        </w:rPr>
        <w:t xml:space="preserve"> is neither excessive nor deficient in regard to desires, emotions, and appetites.</w:t>
      </w:r>
    </w:p>
    <w:p w:rsidR="00112AC9" w:rsidRPr="00112AC9" w:rsidRDefault="00112AC9" w:rsidP="00112AC9">
      <w:pPr>
        <w:pStyle w:val="NormalWeb"/>
        <w:spacing w:before="240" w:beforeAutospacing="0" w:after="0" w:afterAutospacing="0"/>
        <w:rPr>
          <w:sz w:val="32"/>
          <w:szCs w:val="32"/>
        </w:rPr>
      </w:pPr>
      <w:r w:rsidRPr="00112AC9">
        <w:rPr>
          <w:sz w:val="32"/>
          <w:szCs w:val="32"/>
        </w:rPr>
        <w:t>According to Aristotle, the master of any art seeks the</w:t>
      </w:r>
      <w:r w:rsidRPr="00112AC9">
        <w:rPr>
          <w:rStyle w:val="apple-converted-space"/>
          <w:sz w:val="32"/>
          <w:szCs w:val="32"/>
        </w:rPr>
        <w:t> </w:t>
      </w:r>
      <w:r w:rsidRPr="00112AC9">
        <w:rPr>
          <w:sz w:val="32"/>
          <w:szCs w:val="32"/>
        </w:rPr>
        <w:t>intermediate</w:t>
      </w:r>
      <w:r w:rsidRPr="00112AC9">
        <w:rPr>
          <w:rStyle w:val="apple-converted-space"/>
          <w:sz w:val="32"/>
          <w:szCs w:val="32"/>
        </w:rPr>
        <w:t> </w:t>
      </w:r>
      <w:r w:rsidRPr="00112AC9">
        <w:rPr>
          <w:sz w:val="32"/>
          <w:szCs w:val="32"/>
        </w:rPr>
        <w:t>between two extremes of excess and deficiency and the intermediate will depend upon us as individuals.</w:t>
      </w:r>
      <w:r w:rsidRPr="00112AC9">
        <w:rPr>
          <w:rStyle w:val="apple-converted-space"/>
          <w:sz w:val="32"/>
          <w:szCs w:val="32"/>
        </w:rPr>
        <w:t> </w:t>
      </w:r>
      <w:r w:rsidRPr="00112AC9">
        <w:rPr>
          <w:sz w:val="32"/>
          <w:szCs w:val="32"/>
        </w:rPr>
        <w:t>For instance, eating one pound of food per day may be enough for one person while another person may need five pounds. So, the intermediate is relative to us as individuals.</w:t>
      </w:r>
    </w:p>
    <w:p w:rsidR="00112AC9" w:rsidRPr="00112AC9" w:rsidRDefault="00112AC9" w:rsidP="00112AC9">
      <w:pPr>
        <w:pStyle w:val="NormalWeb"/>
        <w:spacing w:before="240" w:beforeAutospacing="0" w:after="0" w:afterAutospacing="0"/>
        <w:rPr>
          <w:sz w:val="32"/>
          <w:szCs w:val="32"/>
        </w:rPr>
      </w:pPr>
      <w:r w:rsidRPr="00112AC9">
        <w:rPr>
          <w:sz w:val="32"/>
          <w:szCs w:val="32"/>
        </w:rPr>
        <w:t>The same holds for the virtues. For example, fear may be felt either too little or too much, but when we feel fear at the right time, with reference to the right objects, toward the right people, with the right motive, and in the right way, is what is intermediate and best, which is characteristic of virtue. To miss the mark is easy and to hit it is difficult.</w:t>
      </w:r>
    </w:p>
    <w:p w:rsidR="00112AC9" w:rsidRPr="00112AC9" w:rsidRDefault="00112AC9" w:rsidP="00112AC9">
      <w:pPr>
        <w:pStyle w:val="NormalWeb"/>
        <w:spacing w:before="240" w:beforeAutospacing="0" w:after="0" w:afterAutospacing="0"/>
        <w:rPr>
          <w:sz w:val="32"/>
          <w:szCs w:val="32"/>
        </w:rPr>
      </w:pPr>
      <w:r w:rsidRPr="00112AC9">
        <w:rPr>
          <w:sz w:val="32"/>
          <w:szCs w:val="32"/>
        </w:rPr>
        <w:t>The good life, for Aristotle, does not consist of a series of unrelated good actions. Good acts are intentional and they lead to other good acts—they form patterns of conduct that reveal the true character of a happy/flourishing person.</w:t>
      </w:r>
    </w:p>
    <w:p w:rsidR="00112AC9" w:rsidRPr="00112AC9" w:rsidRDefault="00112AC9" w:rsidP="00112AC9">
      <w:pPr>
        <w:pStyle w:val="NormalWeb"/>
        <w:spacing w:before="240" w:beforeAutospacing="0" w:after="0" w:afterAutospacing="0"/>
        <w:rPr>
          <w:sz w:val="32"/>
          <w:szCs w:val="32"/>
        </w:rPr>
      </w:pPr>
      <w:r w:rsidRPr="00112AC9">
        <w:rPr>
          <w:sz w:val="32"/>
          <w:szCs w:val="32"/>
        </w:rPr>
        <w:t xml:space="preserve">Excellence, for him, is concerned with passions and actions and the character of the agent is to be revealed by the voluntary choices she makes. Human choice aims at the good, or at the perceived good, and the ability to make excellent choices requires accurate knowledge of a particular situation, good reasoning skills, and a well-developed virtuous character. Becoming a virtuous person depends upon one’s </w:t>
      </w:r>
      <w:r w:rsidRPr="00112AC9">
        <w:rPr>
          <w:sz w:val="32"/>
          <w:szCs w:val="32"/>
        </w:rPr>
        <w:lastRenderedPageBreak/>
        <w:t>habituation and practice of the various virtues. Thus, if you want to become temperate then practice of self-moderation and if you want to become courageous then practice actions that challenge your fears.</w:t>
      </w:r>
    </w:p>
    <w:p w:rsidR="00112AC9" w:rsidRPr="00112AC9" w:rsidRDefault="00112AC9" w:rsidP="00112AC9">
      <w:pPr>
        <w:pStyle w:val="NormalWeb"/>
        <w:spacing w:before="240" w:beforeAutospacing="0" w:after="0" w:afterAutospacing="0"/>
        <w:rPr>
          <w:sz w:val="32"/>
          <w:szCs w:val="32"/>
        </w:rPr>
      </w:pPr>
      <w:r w:rsidRPr="00112AC9">
        <w:rPr>
          <w:sz w:val="32"/>
          <w:szCs w:val="32"/>
        </w:rPr>
        <w:t>“Excellence is an art won by training and habituation.</w:t>
      </w:r>
      <w:r w:rsidRPr="00112AC9">
        <w:rPr>
          <w:rStyle w:val="apple-converted-space"/>
          <w:sz w:val="32"/>
          <w:szCs w:val="32"/>
        </w:rPr>
        <w:t> </w:t>
      </w:r>
      <w:r w:rsidRPr="00112AC9">
        <w:rPr>
          <w:sz w:val="32"/>
          <w:szCs w:val="32"/>
        </w:rPr>
        <w:t xml:space="preserve">We do not act rightly because we have virtue or excellence, but we rather have those because we have acted </w:t>
      </w:r>
      <w:proofErr w:type="spellStart"/>
      <w:proofErr w:type="gramStart"/>
      <w:r w:rsidRPr="00112AC9">
        <w:rPr>
          <w:sz w:val="32"/>
          <w:szCs w:val="32"/>
        </w:rPr>
        <w:t>rightly.We</w:t>
      </w:r>
      <w:proofErr w:type="spellEnd"/>
      <w:proofErr w:type="gramEnd"/>
      <w:r w:rsidRPr="00112AC9">
        <w:rPr>
          <w:sz w:val="32"/>
          <w:szCs w:val="32"/>
        </w:rPr>
        <w:t xml:space="preserve"> are what we repeatedly do. Excellence, then, is not an act but a habit” (Nicomachean Ethics, Bk. 2).</w:t>
      </w:r>
    </w:p>
    <w:p w:rsidR="00112AC9" w:rsidRPr="00112AC9" w:rsidRDefault="00112AC9" w:rsidP="00112AC9">
      <w:pPr>
        <w:pStyle w:val="NormalWeb"/>
        <w:spacing w:before="240" w:beforeAutospacing="0" w:after="0" w:afterAutospacing="0"/>
        <w:rPr>
          <w:sz w:val="32"/>
          <w:szCs w:val="32"/>
        </w:rPr>
      </w:pPr>
      <w:r w:rsidRPr="00112AC9">
        <w:rPr>
          <w:sz w:val="32"/>
          <w:szCs w:val="32"/>
        </w:rPr>
        <w:t>This means that we are not born virtuous; yet, we are born with the potential to become virtuous. The virtues must be cultivated. Virtues need to be consciously developed and sustained both by the people whose character traits they are and by others around them: parents, teachers, role models, and the community at large.</w:t>
      </w:r>
    </w:p>
    <w:p w:rsidR="00112AC9" w:rsidRPr="00112AC9" w:rsidRDefault="00112AC9" w:rsidP="00112AC9">
      <w:pPr>
        <w:pStyle w:val="NormalWeb"/>
        <w:spacing w:before="240" w:beforeAutospacing="0" w:after="0" w:afterAutospacing="0"/>
        <w:rPr>
          <w:sz w:val="32"/>
          <w:szCs w:val="32"/>
        </w:rPr>
      </w:pPr>
      <w:r w:rsidRPr="00112AC9">
        <w:rPr>
          <w:sz w:val="32"/>
          <w:szCs w:val="32"/>
        </w:rPr>
        <w:t xml:space="preserve">By acting </w:t>
      </w:r>
      <w:proofErr w:type="gramStart"/>
      <w:r w:rsidRPr="00112AC9">
        <w:rPr>
          <w:sz w:val="32"/>
          <w:szCs w:val="32"/>
        </w:rPr>
        <w:t>ethically</w:t>
      </w:r>
      <w:proofErr w:type="gramEnd"/>
      <w:r w:rsidRPr="00112AC9">
        <w:rPr>
          <w:sz w:val="32"/>
          <w:szCs w:val="32"/>
        </w:rPr>
        <w:t xml:space="preserve"> we express our excellence as rational creatures.</w:t>
      </w:r>
    </w:p>
    <w:p w:rsidR="00112AC9" w:rsidRPr="00112AC9" w:rsidRDefault="00112AC9" w:rsidP="00112AC9">
      <w:pPr>
        <w:pStyle w:val="NormalWeb"/>
        <w:spacing w:before="240" w:beforeAutospacing="0" w:after="0" w:afterAutospacing="0"/>
        <w:rPr>
          <w:sz w:val="32"/>
          <w:szCs w:val="32"/>
        </w:rPr>
      </w:pPr>
      <w:r w:rsidRPr="00112AC9">
        <w:rPr>
          <w:sz w:val="32"/>
          <w:szCs w:val="32"/>
        </w:rPr>
        <w:t>For Aristotle, becoming a virtuous person entails developing the virtues in such a way that we are developing a stable pattern of character. Practice is crucial. In other words, if we think of a character trait as a reliable disposition to act in certain ways in certain situations, we must practice or habituate ourselves to solidify that character trait.</w:t>
      </w:r>
      <w:r w:rsidRPr="00112AC9">
        <w:rPr>
          <w:rStyle w:val="apple-converted-space"/>
          <w:sz w:val="32"/>
          <w:szCs w:val="32"/>
        </w:rPr>
        <w:t> </w:t>
      </w:r>
      <w:r w:rsidRPr="00112AC9">
        <w:rPr>
          <w:sz w:val="32"/>
          <w:szCs w:val="32"/>
        </w:rPr>
        <w:t>We cannot just say that we are honest, we cannot just commit to being honest—we must BE honest. Make it a habit to be honest, to not talk about people behind their backs, to not be selfish, etc. Moral character is an ongoing project.</w:t>
      </w:r>
    </w:p>
    <w:p w:rsidR="00112AC9" w:rsidRPr="00112AC9" w:rsidRDefault="00112AC9" w:rsidP="00112AC9">
      <w:pPr>
        <w:pStyle w:val="NormalWeb"/>
        <w:spacing w:before="240" w:beforeAutospacing="0" w:after="0" w:afterAutospacing="0"/>
        <w:rPr>
          <w:sz w:val="32"/>
          <w:szCs w:val="32"/>
        </w:rPr>
      </w:pPr>
      <w:r w:rsidRPr="00112AC9">
        <w:rPr>
          <w:sz w:val="32"/>
          <w:szCs w:val="32"/>
        </w:rPr>
        <w:t>Let’s consider a specific virtue: courage. The virtuous person is courageous, the person who is excessively fearful is a coward, and the person deficient in fear is reckless. Acting virtuously in a given situation depends to some degree upon the individual characteristics and training of the agent. Courage is always a mean with regard to things that inspire fear or confidence. However, while running into a burning building to search for survivors may be courageous for a firefighter, it is likely reckless for a physically weak person or an elderly person.</w:t>
      </w:r>
    </w:p>
    <w:p w:rsidR="00112AC9" w:rsidRPr="00112AC9" w:rsidRDefault="00112AC9" w:rsidP="00112AC9">
      <w:pPr>
        <w:pStyle w:val="NormalWeb"/>
        <w:spacing w:before="240" w:beforeAutospacing="0" w:after="0" w:afterAutospacing="0"/>
        <w:rPr>
          <w:sz w:val="32"/>
          <w:szCs w:val="32"/>
        </w:rPr>
      </w:pPr>
      <w:r w:rsidRPr="00112AC9">
        <w:rPr>
          <w:sz w:val="32"/>
          <w:szCs w:val="32"/>
        </w:rPr>
        <w:lastRenderedPageBreak/>
        <w:t>In this sense, the morality of the action also involves the examination—the rational examination—of whether or not the action was done to the right person, at the right time, and in the right way.</w:t>
      </w:r>
    </w:p>
    <w:p w:rsidR="00112AC9" w:rsidRPr="00112AC9" w:rsidRDefault="00112AC9" w:rsidP="00112AC9">
      <w:pPr>
        <w:pStyle w:val="NormalWeb"/>
        <w:spacing w:before="240" w:beforeAutospacing="0" w:after="0" w:afterAutospacing="0"/>
        <w:rPr>
          <w:sz w:val="32"/>
          <w:szCs w:val="32"/>
        </w:rPr>
      </w:pPr>
      <w:r w:rsidRPr="00112AC9">
        <w:rPr>
          <w:sz w:val="32"/>
          <w:szCs w:val="32"/>
        </w:rPr>
        <w:t xml:space="preserve">“Virtue, then, is a state of character concerned with choice, lying in a mean, </w:t>
      </w:r>
      <w:proofErr w:type="gramStart"/>
      <w:r w:rsidRPr="00112AC9">
        <w:rPr>
          <w:sz w:val="32"/>
          <w:szCs w:val="32"/>
        </w:rPr>
        <w:t>i.e.</w:t>
      </w:r>
      <w:proofErr w:type="gramEnd"/>
      <w:r w:rsidRPr="00112AC9">
        <w:rPr>
          <w:sz w:val="32"/>
          <w:szCs w:val="32"/>
        </w:rPr>
        <w:t xml:space="preserve"> the mean relative to us, this being determined by a rational principle, and by that principle by which the man of practical wisdom would determine it. Now it is a mean between two vices, that which depends on excess and that which depends on defect; and </w:t>
      </w:r>
      <w:proofErr w:type="gramStart"/>
      <w:r w:rsidRPr="00112AC9">
        <w:rPr>
          <w:sz w:val="32"/>
          <w:szCs w:val="32"/>
        </w:rPr>
        <w:t>again</w:t>
      </w:r>
      <w:proofErr w:type="gramEnd"/>
      <w:r w:rsidRPr="00112AC9">
        <w:rPr>
          <w:sz w:val="32"/>
          <w:szCs w:val="32"/>
        </w:rPr>
        <w:t xml:space="preserve"> it is a mean because the vices respectively fall short of or exceed what is right in both passions and actions, while virtue both finds and chooses that which is intermediate. Hence in respect of its substance and the definition which states its essence virtue is a mean” (Nicomachean Ethics, Bk 2, section 6).</w:t>
      </w:r>
    </w:p>
    <w:p w:rsidR="00112AC9" w:rsidRPr="00112AC9" w:rsidRDefault="00112AC9" w:rsidP="00112AC9">
      <w:pPr>
        <w:pStyle w:val="NormalWeb"/>
        <w:spacing w:before="240" w:beforeAutospacing="0" w:after="0" w:afterAutospacing="0"/>
        <w:rPr>
          <w:sz w:val="32"/>
          <w:szCs w:val="32"/>
        </w:rPr>
      </w:pPr>
      <w:r w:rsidRPr="00112AC9">
        <w:rPr>
          <w:sz w:val="32"/>
          <w:szCs w:val="32"/>
        </w:rPr>
        <w:t>Here are some of the virtues that Aristotle identified:</w:t>
      </w:r>
    </w:p>
    <w:p w:rsidR="00112AC9" w:rsidRPr="00112AC9" w:rsidRDefault="00112AC9" w:rsidP="00112AC9">
      <w:pPr>
        <w:pStyle w:val="NormalWeb"/>
        <w:spacing w:before="240" w:beforeAutospacing="0" w:after="0" w:afterAutospacing="0"/>
        <w:rPr>
          <w:sz w:val="32"/>
          <w:szCs w:val="32"/>
        </w:rPr>
      </w:pPr>
      <w:r w:rsidRPr="00112AC9">
        <w:rPr>
          <w:rStyle w:val="Strong"/>
          <w:sz w:val="32"/>
          <w:szCs w:val="32"/>
        </w:rPr>
        <w:t>Excess:                                       Virtue:                                         Deficiency:</w:t>
      </w:r>
    </w:p>
    <w:p w:rsidR="00112AC9" w:rsidRPr="00112AC9" w:rsidRDefault="00112AC9" w:rsidP="00112AC9">
      <w:pPr>
        <w:pStyle w:val="NormalWeb"/>
        <w:spacing w:before="240" w:beforeAutospacing="0" w:after="0" w:afterAutospacing="0"/>
        <w:rPr>
          <w:sz w:val="32"/>
          <w:szCs w:val="32"/>
        </w:rPr>
      </w:pPr>
      <w:r w:rsidRPr="00112AC9">
        <w:rPr>
          <w:sz w:val="32"/>
          <w:szCs w:val="32"/>
        </w:rPr>
        <w:t>Recklessness                                         Courage                                                  Cowardice</w:t>
      </w:r>
    </w:p>
    <w:p w:rsidR="00112AC9" w:rsidRPr="00112AC9" w:rsidRDefault="00112AC9" w:rsidP="00112AC9">
      <w:pPr>
        <w:pStyle w:val="NormalWeb"/>
        <w:spacing w:before="240" w:beforeAutospacing="0" w:after="0" w:afterAutospacing="0"/>
        <w:rPr>
          <w:sz w:val="32"/>
          <w:szCs w:val="32"/>
        </w:rPr>
      </w:pPr>
      <w:r w:rsidRPr="00112AC9">
        <w:rPr>
          <w:sz w:val="32"/>
          <w:szCs w:val="32"/>
        </w:rPr>
        <w:t>Unrestrained                                          Temperate                                              Insensible</w:t>
      </w:r>
    </w:p>
    <w:p w:rsidR="00112AC9" w:rsidRPr="00112AC9" w:rsidRDefault="00112AC9" w:rsidP="00112AC9">
      <w:pPr>
        <w:pStyle w:val="NormalWeb"/>
        <w:spacing w:before="240" w:beforeAutospacing="0" w:after="0" w:afterAutospacing="0"/>
        <w:rPr>
          <w:sz w:val="32"/>
          <w:szCs w:val="32"/>
        </w:rPr>
      </w:pPr>
      <w:r w:rsidRPr="00112AC9">
        <w:rPr>
          <w:sz w:val="32"/>
          <w:szCs w:val="32"/>
        </w:rPr>
        <w:t>Wasteful                                                 Generous                                                Stingy</w:t>
      </w:r>
    </w:p>
    <w:p w:rsidR="00112AC9" w:rsidRPr="00112AC9" w:rsidRDefault="00112AC9" w:rsidP="00112AC9">
      <w:pPr>
        <w:pStyle w:val="NormalWeb"/>
        <w:spacing w:before="240" w:beforeAutospacing="0" w:after="0" w:afterAutospacing="0"/>
        <w:rPr>
          <w:sz w:val="32"/>
          <w:szCs w:val="32"/>
        </w:rPr>
      </w:pPr>
      <w:r w:rsidRPr="00112AC9">
        <w:rPr>
          <w:sz w:val="32"/>
          <w:szCs w:val="32"/>
        </w:rPr>
        <w:t>Vanity                                                       Humility                                                  Timid</w:t>
      </w:r>
    </w:p>
    <w:p w:rsidR="00112AC9" w:rsidRPr="00112AC9" w:rsidRDefault="00112AC9" w:rsidP="00112AC9">
      <w:pPr>
        <w:pStyle w:val="NormalWeb"/>
        <w:spacing w:before="240" w:beforeAutospacing="0" w:after="0" w:afterAutospacing="0"/>
        <w:rPr>
          <w:sz w:val="32"/>
          <w:szCs w:val="32"/>
        </w:rPr>
      </w:pPr>
      <w:r w:rsidRPr="00112AC9">
        <w:rPr>
          <w:sz w:val="32"/>
          <w:szCs w:val="32"/>
        </w:rPr>
        <w:t>Impatience                                               Patience                                                  Lack of Spirit</w:t>
      </w:r>
    </w:p>
    <w:p w:rsidR="00112AC9" w:rsidRPr="00112AC9" w:rsidRDefault="00112AC9" w:rsidP="00112AC9">
      <w:pPr>
        <w:pStyle w:val="NormalWeb"/>
        <w:spacing w:before="240" w:beforeAutospacing="0" w:after="0" w:afterAutospacing="0"/>
        <w:rPr>
          <w:sz w:val="32"/>
          <w:szCs w:val="32"/>
        </w:rPr>
      </w:pPr>
      <w:r w:rsidRPr="00112AC9">
        <w:rPr>
          <w:sz w:val="32"/>
          <w:szCs w:val="32"/>
        </w:rPr>
        <w:t>Boastfulness                                    Truthfulness                                           Understatement</w:t>
      </w:r>
    </w:p>
    <w:p w:rsidR="00112AC9" w:rsidRPr="00112AC9" w:rsidRDefault="00112AC9" w:rsidP="00112AC9">
      <w:pPr>
        <w:pStyle w:val="NormalWeb"/>
        <w:spacing w:before="240" w:beforeAutospacing="0" w:after="0" w:afterAutospacing="0"/>
        <w:rPr>
          <w:sz w:val="32"/>
          <w:szCs w:val="32"/>
        </w:rPr>
      </w:pPr>
      <w:r w:rsidRPr="00112AC9">
        <w:rPr>
          <w:sz w:val="32"/>
          <w:szCs w:val="32"/>
        </w:rPr>
        <w:t>Clownish                                                   Witty                                                       Boring</w:t>
      </w:r>
    </w:p>
    <w:p w:rsidR="00112AC9" w:rsidRPr="00112AC9" w:rsidRDefault="00112AC9" w:rsidP="00112AC9">
      <w:pPr>
        <w:pStyle w:val="NormalWeb"/>
        <w:spacing w:before="240" w:beforeAutospacing="0" w:after="0" w:afterAutospacing="0"/>
        <w:rPr>
          <w:sz w:val="32"/>
          <w:szCs w:val="32"/>
        </w:rPr>
      </w:pPr>
      <w:r w:rsidRPr="00112AC9">
        <w:rPr>
          <w:sz w:val="32"/>
          <w:szCs w:val="32"/>
        </w:rPr>
        <w:lastRenderedPageBreak/>
        <w:t>Flattery                                                      Friendly                                                  Surly</w:t>
      </w:r>
    </w:p>
    <w:p w:rsidR="00112AC9" w:rsidRPr="00112AC9" w:rsidRDefault="00112AC9" w:rsidP="00112AC9">
      <w:pPr>
        <w:pStyle w:val="NormalWeb"/>
        <w:spacing w:before="240" w:beforeAutospacing="0" w:after="0" w:afterAutospacing="0"/>
        <w:rPr>
          <w:sz w:val="32"/>
          <w:szCs w:val="32"/>
        </w:rPr>
      </w:pPr>
      <w:r w:rsidRPr="00112AC9">
        <w:rPr>
          <w:sz w:val="32"/>
          <w:szCs w:val="32"/>
        </w:rPr>
        <w:t>Shameless                                                 Modesty                                                Shyness</w:t>
      </w:r>
    </w:p>
    <w:p w:rsidR="00112AC9" w:rsidRPr="00112AC9" w:rsidRDefault="00112AC9" w:rsidP="00112AC9">
      <w:pPr>
        <w:pStyle w:val="NormalWeb"/>
        <w:spacing w:before="240" w:beforeAutospacing="0" w:after="0" w:afterAutospacing="0"/>
        <w:rPr>
          <w:sz w:val="32"/>
          <w:szCs w:val="32"/>
        </w:rPr>
      </w:pPr>
      <w:r w:rsidRPr="00112AC9">
        <w:rPr>
          <w:sz w:val="32"/>
          <w:szCs w:val="32"/>
        </w:rPr>
        <w:t> </w:t>
      </w:r>
    </w:p>
    <w:p w:rsidR="00112AC9" w:rsidRPr="00112AC9" w:rsidRDefault="00112AC9" w:rsidP="00112AC9">
      <w:pPr>
        <w:pStyle w:val="NormalWeb"/>
        <w:spacing w:before="240" w:beforeAutospacing="0" w:after="0" w:afterAutospacing="0"/>
        <w:rPr>
          <w:sz w:val="32"/>
          <w:szCs w:val="32"/>
        </w:rPr>
      </w:pPr>
      <w:r w:rsidRPr="00112AC9">
        <w:rPr>
          <w:sz w:val="32"/>
          <w:szCs w:val="32"/>
        </w:rPr>
        <w:t>Here is a video summarizing some key points of virtue ethics:</w:t>
      </w:r>
    </w:p>
    <w:p w:rsidR="00112AC9" w:rsidRPr="00112AC9" w:rsidRDefault="00112AC9" w:rsidP="00112AC9">
      <w:pPr>
        <w:pStyle w:val="NormalWeb"/>
        <w:spacing w:before="240" w:beforeAutospacing="0" w:after="0" w:afterAutospacing="0"/>
        <w:rPr>
          <w:sz w:val="32"/>
          <w:szCs w:val="32"/>
        </w:rPr>
      </w:pPr>
      <w:r w:rsidRPr="00112AC9">
        <w:rPr>
          <w:sz w:val="32"/>
          <w:szCs w:val="32"/>
        </w:rPr>
        <w:t> </w:t>
      </w:r>
    </w:p>
    <w:p w:rsidR="00112AC9" w:rsidRPr="00112AC9" w:rsidRDefault="00112AC9" w:rsidP="00112AC9">
      <w:pPr>
        <w:pStyle w:val="Heading2"/>
        <w:spacing w:before="300" w:beforeAutospacing="0" w:after="240" w:afterAutospacing="0" w:line="288" w:lineRule="atLeast"/>
        <w:rPr>
          <w:rFonts w:ascii="Raleway" w:hAnsi="Raleway"/>
          <w:b w:val="0"/>
          <w:bCs w:val="0"/>
          <w:color w:val="003180"/>
          <w:sz w:val="32"/>
          <w:szCs w:val="32"/>
        </w:rPr>
      </w:pPr>
      <w:r w:rsidRPr="00112AC9">
        <w:rPr>
          <w:rFonts w:ascii="Raleway" w:hAnsi="Raleway"/>
          <w:b w:val="0"/>
          <w:bCs w:val="0"/>
          <w:color w:val="003180"/>
          <w:sz w:val="32"/>
          <w:szCs w:val="32"/>
        </w:rPr>
        <w:t>UTILITARIANISM:</w:t>
      </w:r>
    </w:p>
    <w:p w:rsidR="00112AC9" w:rsidRPr="00112AC9" w:rsidRDefault="00112AC9" w:rsidP="00112AC9">
      <w:pPr>
        <w:pStyle w:val="NormalWeb"/>
        <w:spacing w:before="360" w:beforeAutospacing="0" w:after="0" w:afterAutospacing="0"/>
        <w:rPr>
          <w:sz w:val="32"/>
          <w:szCs w:val="32"/>
        </w:rPr>
      </w:pPr>
      <w:r w:rsidRPr="00112AC9">
        <w:rPr>
          <w:sz w:val="32"/>
          <w:szCs w:val="32"/>
        </w:rPr>
        <w:t>Utilitarianism is a widely popular approach to morality that focuses on the consequences of one’s actions. The idea put forth by Bentham and then Mill rests on the idea that the morally correct action is the one that generates the most happiness, pleasure, and/or well-being in the world OR alternatively, reduces the most pain and suffering in the world. This is a compelling approach to moral reasoning and typically comes in two basic varieties:</w:t>
      </w:r>
    </w:p>
    <w:p w:rsidR="00112AC9" w:rsidRPr="00112AC9" w:rsidRDefault="00112AC9" w:rsidP="00112AC9">
      <w:pPr>
        <w:numPr>
          <w:ilvl w:val="0"/>
          <w:numId w:val="2"/>
        </w:numPr>
        <w:spacing w:before="100" w:beforeAutospacing="1" w:after="100" w:afterAutospacing="1"/>
        <w:rPr>
          <w:sz w:val="32"/>
          <w:szCs w:val="32"/>
        </w:rPr>
      </w:pPr>
      <w:r w:rsidRPr="00112AC9">
        <w:rPr>
          <w:rStyle w:val="Strong"/>
          <w:sz w:val="32"/>
          <w:szCs w:val="32"/>
        </w:rPr>
        <w:t>Act utilitarianism</w:t>
      </w:r>
      <w:r w:rsidRPr="00112AC9">
        <w:rPr>
          <w:sz w:val="32"/>
          <w:szCs w:val="32"/>
        </w:rPr>
        <w:t xml:space="preserve">–This version is about the consequences of specific acts. So, in one situation A may be the morally correct option, but in another </w:t>
      </w:r>
      <w:proofErr w:type="gramStart"/>
      <w:r w:rsidRPr="00112AC9">
        <w:rPr>
          <w:sz w:val="32"/>
          <w:szCs w:val="32"/>
        </w:rPr>
        <w:t>situation</w:t>
      </w:r>
      <w:proofErr w:type="gramEnd"/>
      <w:r w:rsidRPr="00112AC9">
        <w:rPr>
          <w:sz w:val="32"/>
          <w:szCs w:val="32"/>
        </w:rPr>
        <w:t xml:space="preserve"> it might be B. It really depends upon the amount of happiness or pleasure produced or pain reduced. This version of utilitarianism is most often attributed to Bentham, who is thought to be the founder of utilitarianism. Bentham argued that to make the best decisions we must consider a few elements to determine the most optimal outcome. These elements include factors such as: scope (how many people will be affected by the action); whether or not the pleasure obtained will lead to optimal </w:t>
      </w:r>
      <w:proofErr w:type="gramStart"/>
      <w:r w:rsidRPr="00112AC9">
        <w:rPr>
          <w:sz w:val="32"/>
          <w:szCs w:val="32"/>
        </w:rPr>
        <w:t>long term</w:t>
      </w:r>
      <w:proofErr w:type="gramEnd"/>
      <w:r w:rsidRPr="00112AC9">
        <w:rPr>
          <w:sz w:val="32"/>
          <w:szCs w:val="32"/>
        </w:rPr>
        <w:t xml:space="preserve"> effects or not; and whether or not the pleasure obtained will itself produce more pleasure in the end. Essentially, Bentham thought that all pleasure was equal in a democratic sense, so, whatever brings you happiness or pleasure might differ from what brings me happiness.</w:t>
      </w:r>
    </w:p>
    <w:p w:rsidR="00112AC9" w:rsidRPr="00112AC9" w:rsidRDefault="00112AC9" w:rsidP="00112AC9">
      <w:pPr>
        <w:numPr>
          <w:ilvl w:val="0"/>
          <w:numId w:val="2"/>
        </w:numPr>
        <w:spacing w:after="100" w:afterAutospacing="1"/>
        <w:rPr>
          <w:sz w:val="32"/>
          <w:szCs w:val="32"/>
        </w:rPr>
      </w:pPr>
      <w:r w:rsidRPr="00112AC9">
        <w:rPr>
          <w:rStyle w:val="Strong"/>
          <w:sz w:val="32"/>
          <w:szCs w:val="32"/>
        </w:rPr>
        <w:lastRenderedPageBreak/>
        <w:t>Rule utilitarianism</w:t>
      </w:r>
      <w:r w:rsidRPr="00112AC9">
        <w:rPr>
          <w:sz w:val="32"/>
          <w:szCs w:val="32"/>
        </w:rPr>
        <w:t xml:space="preserve">–This version is about the consequences of general rules. So, if lying tends to reduce </w:t>
      </w:r>
      <w:proofErr w:type="spellStart"/>
      <w:r w:rsidRPr="00112AC9">
        <w:rPr>
          <w:sz w:val="32"/>
          <w:szCs w:val="32"/>
        </w:rPr>
        <w:t>well being</w:t>
      </w:r>
      <w:proofErr w:type="spellEnd"/>
      <w:r w:rsidRPr="00112AC9">
        <w:rPr>
          <w:sz w:val="32"/>
          <w:szCs w:val="32"/>
        </w:rPr>
        <w:t xml:space="preserve"> in the world there ought to be a general rule against it. If persecuting innocent people results in bad outcomes, there ought to be a rule against it. Mill is the author that is thought to introduce rule utilitarianism in his attempt to defend individual rights and protect the nature of justice. As you can imagine, one major problem with Act Utilitarianism is that it would be very difficult to protect the nature of justice if persecuting an innocent person happens to bring about optimal results for the greater good. His </w:t>
      </w:r>
      <w:proofErr w:type="spellStart"/>
      <w:r w:rsidRPr="00112AC9">
        <w:rPr>
          <w:sz w:val="32"/>
          <w:szCs w:val="32"/>
        </w:rPr>
        <w:t>defense</w:t>
      </w:r>
      <w:proofErr w:type="spellEnd"/>
      <w:r w:rsidRPr="00112AC9">
        <w:rPr>
          <w:sz w:val="32"/>
          <w:szCs w:val="32"/>
        </w:rPr>
        <w:t xml:space="preserve"> of individual rights is referred to as Mill’s Harm Principle, which is located in his book, On Liberty. This states that one cannot restrict another’s </w:t>
      </w:r>
      <w:proofErr w:type="spellStart"/>
      <w:r w:rsidRPr="00112AC9">
        <w:rPr>
          <w:sz w:val="32"/>
          <w:szCs w:val="32"/>
        </w:rPr>
        <w:t>behavior</w:t>
      </w:r>
      <w:proofErr w:type="spellEnd"/>
      <w:r w:rsidRPr="00112AC9">
        <w:rPr>
          <w:sz w:val="32"/>
          <w:szCs w:val="32"/>
        </w:rPr>
        <w:t xml:space="preserve"> unless one is harming others. So, individual freedom and autonomy is important because if everyone’s rights and liberties are protected, the overall good will be promoted.</w:t>
      </w:r>
    </w:p>
    <w:p w:rsidR="00112AC9" w:rsidRPr="00112AC9" w:rsidRDefault="00112AC9" w:rsidP="00112AC9">
      <w:pPr>
        <w:pStyle w:val="NormalWeb"/>
        <w:spacing w:before="360" w:beforeAutospacing="0" w:after="0" w:afterAutospacing="0"/>
        <w:rPr>
          <w:sz w:val="32"/>
          <w:szCs w:val="32"/>
        </w:rPr>
      </w:pPr>
      <w:r w:rsidRPr="00112AC9">
        <w:rPr>
          <w:sz w:val="32"/>
          <w:szCs w:val="32"/>
        </w:rPr>
        <w:t xml:space="preserve">Another factor that distinguishes Mill from Bentham is that Mill does not believe that all pleasures are equal. Mill holds the view that humans have certain qualities that make us human, which ought to be the basis for the type of pleasures we pursue. This is noted in his famous quote: “It is better to be a human being dissatisfied than a pig satisfied, better to be Socrates dissatisfied than a fool dissatisfied. And, if the fool, or the </w:t>
      </w:r>
      <w:proofErr w:type="gramStart"/>
      <w:r w:rsidRPr="00112AC9">
        <w:rPr>
          <w:sz w:val="32"/>
          <w:szCs w:val="32"/>
        </w:rPr>
        <w:t>pig ,are</w:t>
      </w:r>
      <w:proofErr w:type="gramEnd"/>
      <w:r w:rsidRPr="00112AC9">
        <w:rPr>
          <w:sz w:val="32"/>
          <w:szCs w:val="32"/>
        </w:rPr>
        <w:t xml:space="preserve"> of a different opinion it is because they only know their side of the question.”</w:t>
      </w: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Some Notable Attractions of Utilitarianism:</w:t>
      </w:r>
    </w:p>
    <w:p w:rsidR="00112AC9" w:rsidRPr="00112AC9" w:rsidRDefault="00112AC9" w:rsidP="00112AC9">
      <w:pPr>
        <w:numPr>
          <w:ilvl w:val="0"/>
          <w:numId w:val="3"/>
        </w:numPr>
        <w:spacing w:before="100" w:beforeAutospacing="1" w:after="100" w:afterAutospacing="1"/>
        <w:rPr>
          <w:rFonts w:ascii="Times New Roman" w:hAnsi="Times New Roman"/>
          <w:sz w:val="32"/>
          <w:szCs w:val="32"/>
        </w:rPr>
      </w:pPr>
      <w:r w:rsidRPr="00112AC9">
        <w:rPr>
          <w:sz w:val="32"/>
          <w:szCs w:val="32"/>
        </w:rPr>
        <w:t>Impartiality:  everyone’s interests and well-being are equally important, regardless of class, sex, race, sexual orientation, or any other arbitrary characteristic.</w:t>
      </w:r>
    </w:p>
    <w:p w:rsidR="00112AC9" w:rsidRPr="00112AC9" w:rsidRDefault="00112AC9" w:rsidP="00112AC9">
      <w:pPr>
        <w:numPr>
          <w:ilvl w:val="0"/>
          <w:numId w:val="3"/>
        </w:numPr>
        <w:spacing w:after="100" w:afterAutospacing="1"/>
        <w:rPr>
          <w:sz w:val="32"/>
          <w:szCs w:val="32"/>
        </w:rPr>
      </w:pPr>
      <w:r w:rsidRPr="00112AC9">
        <w:rPr>
          <w:sz w:val="32"/>
          <w:szCs w:val="32"/>
        </w:rPr>
        <w:t xml:space="preserve">Justifies Conventional Moral Wisdom: can justify our basic moral beliefs, condemning the kinds of acts that we typically condemn: slavery, bigotry, and killing innocent people while commending things we typically believe are morally right: </w:t>
      </w:r>
      <w:r w:rsidRPr="00112AC9">
        <w:rPr>
          <w:sz w:val="32"/>
          <w:szCs w:val="32"/>
        </w:rPr>
        <w:lastRenderedPageBreak/>
        <w:t>helping the poor, keeping our promises, being honest, etc. Can also explain our shared view about virtues and vices.</w:t>
      </w:r>
    </w:p>
    <w:p w:rsidR="00112AC9" w:rsidRPr="00112AC9" w:rsidRDefault="00112AC9" w:rsidP="00112AC9">
      <w:pPr>
        <w:numPr>
          <w:ilvl w:val="0"/>
          <w:numId w:val="3"/>
        </w:numPr>
        <w:spacing w:after="100" w:afterAutospacing="1"/>
        <w:rPr>
          <w:sz w:val="32"/>
          <w:szCs w:val="32"/>
        </w:rPr>
      </w:pPr>
      <w:r w:rsidRPr="00112AC9">
        <w:rPr>
          <w:sz w:val="32"/>
          <w:szCs w:val="32"/>
        </w:rPr>
        <w:t>Conflict Resolution: one ultimate rule, so it is pretty easy to figure out which action is the right one. Take debates about the most just way to tax citizens. Should everyone be taxed the same amount, the same percentage, or should we have a graduated tax system where those who make more pay more taxes? Tough question, but from the utilitarian perspective we have one principle to work with to figure it out.</w:t>
      </w:r>
    </w:p>
    <w:p w:rsidR="00112AC9" w:rsidRPr="00112AC9" w:rsidRDefault="00112AC9" w:rsidP="00112AC9">
      <w:pPr>
        <w:numPr>
          <w:ilvl w:val="0"/>
          <w:numId w:val="3"/>
        </w:numPr>
        <w:spacing w:after="100" w:afterAutospacing="1"/>
        <w:rPr>
          <w:sz w:val="32"/>
          <w:szCs w:val="32"/>
        </w:rPr>
      </w:pPr>
      <w:r w:rsidRPr="00112AC9">
        <w:rPr>
          <w:sz w:val="32"/>
          <w:szCs w:val="32"/>
        </w:rPr>
        <w:t>Flexibility: no moral rule is absolute; it is not a free for all or anything goes, but it is not absolute. Even Rule Utilitarianism would have to be somewhat flexible if a rule was found NOT to contribute to the greater good.</w:t>
      </w:r>
    </w:p>
    <w:p w:rsidR="00112AC9" w:rsidRPr="00112AC9" w:rsidRDefault="00112AC9" w:rsidP="00112AC9">
      <w:pPr>
        <w:numPr>
          <w:ilvl w:val="0"/>
          <w:numId w:val="3"/>
        </w:numPr>
        <w:spacing w:after="100" w:afterAutospacing="1"/>
        <w:rPr>
          <w:sz w:val="32"/>
          <w:szCs w:val="32"/>
        </w:rPr>
      </w:pPr>
      <w:r w:rsidRPr="00112AC9">
        <w:rPr>
          <w:sz w:val="32"/>
          <w:szCs w:val="32"/>
        </w:rPr>
        <w:t xml:space="preserve">Scope of the Moral Community: First, what is a moral community? For </w:t>
      </w:r>
      <w:proofErr w:type="spellStart"/>
      <w:r w:rsidRPr="00112AC9">
        <w:rPr>
          <w:sz w:val="32"/>
          <w:szCs w:val="32"/>
        </w:rPr>
        <w:t>utilitarians</w:t>
      </w:r>
      <w:proofErr w:type="spellEnd"/>
      <w:r w:rsidRPr="00112AC9">
        <w:rPr>
          <w:sz w:val="32"/>
          <w:szCs w:val="32"/>
        </w:rPr>
        <w:t>, entrance into the moral community only depends upon whether the entity can suffer. Animals are included here. Traditional and alternative accounts are based on things like the ability to reason, communicate, to have emotions, to be self-aware, or to be able to self-govern. However, for the utilitarian, it’s simple: if the being can experience pain and pleasure, it counts in our moral calculations.</w:t>
      </w: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Some Notable Difficulties with Utilitarianism:</w:t>
      </w:r>
    </w:p>
    <w:p w:rsidR="00112AC9" w:rsidRPr="00112AC9" w:rsidRDefault="00112AC9" w:rsidP="00112AC9">
      <w:pPr>
        <w:numPr>
          <w:ilvl w:val="0"/>
          <w:numId w:val="4"/>
        </w:numPr>
        <w:spacing w:before="100" w:beforeAutospacing="1" w:after="100" w:afterAutospacing="1"/>
        <w:rPr>
          <w:rFonts w:ascii="Times New Roman" w:hAnsi="Times New Roman"/>
          <w:sz w:val="32"/>
          <w:szCs w:val="32"/>
        </w:rPr>
      </w:pPr>
      <w:r w:rsidRPr="00112AC9">
        <w:rPr>
          <w:sz w:val="32"/>
          <w:szCs w:val="32"/>
        </w:rPr>
        <w:t>It’s too demanding:</w:t>
      </w:r>
    </w:p>
    <w:p w:rsidR="00112AC9" w:rsidRPr="00112AC9" w:rsidRDefault="00112AC9" w:rsidP="00112AC9">
      <w:pPr>
        <w:numPr>
          <w:ilvl w:val="1"/>
          <w:numId w:val="4"/>
        </w:numPr>
        <w:spacing w:before="100" w:beforeAutospacing="1" w:after="100" w:afterAutospacing="1"/>
        <w:rPr>
          <w:sz w:val="32"/>
          <w:szCs w:val="32"/>
        </w:rPr>
      </w:pPr>
      <w:r w:rsidRPr="00112AC9">
        <w:rPr>
          <w:sz w:val="32"/>
          <w:szCs w:val="32"/>
        </w:rPr>
        <w:t xml:space="preserve">Deliberation: lots of information may be needed to determine value of options, then weigh it all out. Mill argued that in most cases we know what is going to promote </w:t>
      </w:r>
      <w:proofErr w:type="spellStart"/>
      <w:r w:rsidRPr="00112AC9">
        <w:rPr>
          <w:sz w:val="32"/>
          <w:szCs w:val="32"/>
        </w:rPr>
        <w:t>well being</w:t>
      </w:r>
      <w:proofErr w:type="spellEnd"/>
      <w:r w:rsidRPr="00112AC9">
        <w:rPr>
          <w:sz w:val="32"/>
          <w:szCs w:val="32"/>
        </w:rPr>
        <w:t xml:space="preserve"> in the world or harm in the world. There may be rare situations where we have to stop and really think about the best option, but that’s okay; sometimes, we need to do that.</w:t>
      </w:r>
    </w:p>
    <w:p w:rsidR="00112AC9" w:rsidRPr="00112AC9" w:rsidRDefault="00112AC9" w:rsidP="00112AC9">
      <w:pPr>
        <w:numPr>
          <w:ilvl w:val="0"/>
          <w:numId w:val="5"/>
        </w:numPr>
        <w:ind w:left="1440"/>
        <w:rPr>
          <w:sz w:val="32"/>
          <w:szCs w:val="32"/>
        </w:rPr>
      </w:pPr>
    </w:p>
    <w:p w:rsidR="00112AC9" w:rsidRPr="00112AC9" w:rsidRDefault="00112AC9" w:rsidP="00112AC9">
      <w:pPr>
        <w:numPr>
          <w:ilvl w:val="1"/>
          <w:numId w:val="5"/>
        </w:numPr>
        <w:spacing w:before="100" w:beforeAutospacing="1" w:after="100" w:afterAutospacing="1"/>
        <w:rPr>
          <w:sz w:val="32"/>
          <w:szCs w:val="32"/>
        </w:rPr>
      </w:pPr>
      <w:r w:rsidRPr="00112AC9">
        <w:rPr>
          <w:sz w:val="32"/>
          <w:szCs w:val="32"/>
        </w:rPr>
        <w:lastRenderedPageBreak/>
        <w:t>Action: Does utilitarianism require us to be saints? Perhaps it calls us beyond what we typically think of as our moral obligations.</w:t>
      </w:r>
    </w:p>
    <w:p w:rsidR="00112AC9" w:rsidRPr="00112AC9" w:rsidRDefault="00112AC9" w:rsidP="00112AC9">
      <w:pPr>
        <w:numPr>
          <w:ilvl w:val="0"/>
          <w:numId w:val="6"/>
        </w:numPr>
        <w:spacing w:before="100" w:beforeAutospacing="1" w:after="100" w:afterAutospacing="1"/>
        <w:rPr>
          <w:sz w:val="32"/>
          <w:szCs w:val="32"/>
        </w:rPr>
      </w:pPr>
      <w:r w:rsidRPr="00112AC9">
        <w:rPr>
          <w:sz w:val="32"/>
          <w:szCs w:val="32"/>
        </w:rPr>
        <w:t xml:space="preserve">Impartiality: </w:t>
      </w:r>
      <w:proofErr w:type="gramStart"/>
      <w:r w:rsidRPr="00112AC9">
        <w:rPr>
          <w:sz w:val="32"/>
          <w:szCs w:val="32"/>
        </w:rPr>
        <w:t>Typically</w:t>
      </w:r>
      <w:proofErr w:type="gramEnd"/>
      <w:r w:rsidRPr="00112AC9">
        <w:rPr>
          <w:sz w:val="32"/>
          <w:szCs w:val="32"/>
        </w:rPr>
        <w:t xml:space="preserve"> this is seen as a strength, but sometimes it seems partiality is okay. </w:t>
      </w:r>
      <w:proofErr w:type="spellStart"/>
      <w:r w:rsidRPr="00112AC9">
        <w:rPr>
          <w:sz w:val="32"/>
          <w:szCs w:val="32"/>
        </w:rPr>
        <w:t>Utilitarians</w:t>
      </w:r>
      <w:proofErr w:type="spellEnd"/>
      <w:r w:rsidRPr="00112AC9">
        <w:rPr>
          <w:sz w:val="32"/>
          <w:szCs w:val="32"/>
        </w:rPr>
        <w:t xml:space="preserve"> can argue that giving preferences to our loved ones is a good idea, but not because they deserve it. Instead, this justification would have to be based on what’s most beneficial.</w:t>
      </w:r>
    </w:p>
    <w:p w:rsidR="00112AC9" w:rsidRPr="00112AC9" w:rsidRDefault="00112AC9" w:rsidP="00112AC9">
      <w:pPr>
        <w:numPr>
          <w:ilvl w:val="0"/>
          <w:numId w:val="6"/>
        </w:numPr>
        <w:spacing w:after="100" w:afterAutospacing="1"/>
        <w:rPr>
          <w:sz w:val="32"/>
          <w:szCs w:val="32"/>
        </w:rPr>
      </w:pPr>
      <w:r w:rsidRPr="00112AC9">
        <w:rPr>
          <w:sz w:val="32"/>
          <w:szCs w:val="32"/>
        </w:rPr>
        <w:t>No intrinsic wrong or right: Many of us believe that some actions are just always wrong (rape, torturing innocents, enslavement), but utilitarianism doesn’t accept this. The morality of an act always depends upon the results. Any action is permitted, provided it is necessary to prevent an even worse outcome. Sometimes our options are not good and we have to choose between two evils.</w:t>
      </w:r>
    </w:p>
    <w:p w:rsidR="00112AC9" w:rsidRPr="00112AC9" w:rsidRDefault="00112AC9" w:rsidP="00112AC9">
      <w:pPr>
        <w:numPr>
          <w:ilvl w:val="0"/>
          <w:numId w:val="6"/>
        </w:numPr>
        <w:spacing w:after="100" w:afterAutospacing="1"/>
        <w:rPr>
          <w:sz w:val="32"/>
          <w:szCs w:val="32"/>
        </w:rPr>
      </w:pPr>
      <w:r w:rsidRPr="00112AC9">
        <w:rPr>
          <w:sz w:val="32"/>
          <w:szCs w:val="32"/>
        </w:rPr>
        <w:t>The problem of injustice: The Big Problem</w:t>
      </w:r>
    </w:p>
    <w:p w:rsidR="00112AC9" w:rsidRPr="00112AC9" w:rsidRDefault="00112AC9" w:rsidP="00112AC9">
      <w:pPr>
        <w:pStyle w:val="NormalWeb"/>
        <w:spacing w:before="360" w:beforeAutospacing="0" w:after="0" w:afterAutospacing="0"/>
        <w:rPr>
          <w:sz w:val="32"/>
          <w:szCs w:val="32"/>
        </w:rPr>
      </w:pPr>
      <w:r w:rsidRPr="00112AC9">
        <w:rPr>
          <w:sz w:val="32"/>
          <w:szCs w:val="32"/>
        </w:rPr>
        <w:t>If it is ever optimific to violate rights, then it seems that utilitarianism will require us to do so.</w:t>
      </w:r>
    </w:p>
    <w:p w:rsidR="00112AC9" w:rsidRPr="00112AC9" w:rsidRDefault="00112AC9" w:rsidP="00112AC9">
      <w:pPr>
        <w:numPr>
          <w:ilvl w:val="0"/>
          <w:numId w:val="7"/>
        </w:numPr>
        <w:spacing w:before="100" w:beforeAutospacing="1" w:after="100" w:afterAutospacing="1"/>
        <w:rPr>
          <w:sz w:val="32"/>
          <w:szCs w:val="32"/>
        </w:rPr>
      </w:pPr>
      <w:r w:rsidRPr="00112AC9">
        <w:rPr>
          <w:sz w:val="32"/>
          <w:szCs w:val="32"/>
        </w:rPr>
        <w:t>Sometimes we let the guilty go free for a benefit they can offer.</w:t>
      </w:r>
    </w:p>
    <w:p w:rsidR="00112AC9" w:rsidRPr="00112AC9" w:rsidRDefault="00112AC9" w:rsidP="00112AC9">
      <w:pPr>
        <w:numPr>
          <w:ilvl w:val="0"/>
          <w:numId w:val="7"/>
        </w:numPr>
        <w:spacing w:after="100" w:afterAutospacing="1"/>
        <w:rPr>
          <w:sz w:val="32"/>
          <w:szCs w:val="32"/>
        </w:rPr>
      </w:pPr>
      <w:r w:rsidRPr="00112AC9">
        <w:rPr>
          <w:sz w:val="32"/>
          <w:szCs w:val="32"/>
        </w:rPr>
        <w:t>Peeping Tom cases (unknowing victims)</w:t>
      </w:r>
    </w:p>
    <w:p w:rsidR="00112AC9" w:rsidRPr="00112AC9" w:rsidRDefault="00112AC9" w:rsidP="00112AC9">
      <w:pPr>
        <w:numPr>
          <w:ilvl w:val="0"/>
          <w:numId w:val="7"/>
        </w:numPr>
        <w:spacing w:after="100" w:afterAutospacing="1"/>
        <w:rPr>
          <w:sz w:val="32"/>
          <w:szCs w:val="32"/>
        </w:rPr>
      </w:pPr>
      <w:r w:rsidRPr="00112AC9">
        <w:rPr>
          <w:sz w:val="32"/>
          <w:szCs w:val="32"/>
        </w:rPr>
        <w:t>Persecuting innocent people for the security and peace of a community</w:t>
      </w:r>
    </w:p>
    <w:p w:rsidR="00112AC9" w:rsidRPr="00112AC9" w:rsidRDefault="00112AC9" w:rsidP="00112AC9">
      <w:pPr>
        <w:pStyle w:val="NormalWeb"/>
        <w:spacing w:before="360" w:beforeAutospacing="0" w:after="0" w:afterAutospacing="0"/>
        <w:rPr>
          <w:sz w:val="32"/>
          <w:szCs w:val="32"/>
        </w:rPr>
      </w:pPr>
      <w:r w:rsidRPr="00112AC9">
        <w:rPr>
          <w:sz w:val="32"/>
          <w:szCs w:val="32"/>
        </w:rPr>
        <w:t>Possible utilitarian responses to the problem of injustice:</w:t>
      </w:r>
    </w:p>
    <w:p w:rsidR="00112AC9" w:rsidRPr="00112AC9" w:rsidRDefault="00112AC9" w:rsidP="00112AC9">
      <w:pPr>
        <w:numPr>
          <w:ilvl w:val="0"/>
          <w:numId w:val="8"/>
        </w:numPr>
        <w:spacing w:before="100" w:beforeAutospacing="1" w:after="100" w:afterAutospacing="1"/>
        <w:rPr>
          <w:sz w:val="32"/>
          <w:szCs w:val="32"/>
        </w:rPr>
      </w:pPr>
      <w:r w:rsidRPr="00112AC9">
        <w:rPr>
          <w:sz w:val="32"/>
          <w:szCs w:val="32"/>
        </w:rPr>
        <w:t xml:space="preserve">Justice is intrinsically valuable: can we just add justice to the principle–we should maximize </w:t>
      </w:r>
      <w:proofErr w:type="spellStart"/>
      <w:r w:rsidRPr="00112AC9">
        <w:rPr>
          <w:sz w:val="32"/>
          <w:szCs w:val="32"/>
        </w:rPr>
        <w:t>well being</w:t>
      </w:r>
      <w:proofErr w:type="spellEnd"/>
      <w:r w:rsidRPr="00112AC9">
        <w:rPr>
          <w:sz w:val="32"/>
          <w:szCs w:val="32"/>
        </w:rPr>
        <w:t xml:space="preserve"> and maximize justice? Problem is when we have to choose one or the other. It also does not seem plausible to always give priority to justice.</w:t>
      </w:r>
    </w:p>
    <w:p w:rsidR="00112AC9" w:rsidRPr="00112AC9" w:rsidRDefault="00112AC9" w:rsidP="00112AC9">
      <w:pPr>
        <w:numPr>
          <w:ilvl w:val="0"/>
          <w:numId w:val="8"/>
        </w:numPr>
        <w:spacing w:after="100" w:afterAutospacing="1"/>
        <w:rPr>
          <w:sz w:val="32"/>
          <w:szCs w:val="32"/>
        </w:rPr>
      </w:pPr>
      <w:r w:rsidRPr="00112AC9">
        <w:rPr>
          <w:sz w:val="32"/>
          <w:szCs w:val="32"/>
        </w:rPr>
        <w:t>Injustice is never optimific: This was Mill’s line of reasoning. Long term effects of injustice outweigh possible benefits.</w:t>
      </w:r>
    </w:p>
    <w:p w:rsidR="00112AC9" w:rsidRPr="00112AC9" w:rsidRDefault="00112AC9" w:rsidP="00112AC9">
      <w:pPr>
        <w:numPr>
          <w:ilvl w:val="0"/>
          <w:numId w:val="8"/>
        </w:numPr>
        <w:spacing w:after="100" w:afterAutospacing="1"/>
        <w:rPr>
          <w:sz w:val="32"/>
          <w:szCs w:val="32"/>
        </w:rPr>
      </w:pPr>
      <w:r w:rsidRPr="00112AC9">
        <w:rPr>
          <w:sz w:val="32"/>
          <w:szCs w:val="32"/>
        </w:rPr>
        <w:t>Sometimes justice must be sacrificed: depends on the situation</w:t>
      </w:r>
    </w:p>
    <w:p w:rsidR="00112AC9" w:rsidRPr="00112AC9" w:rsidRDefault="00112AC9" w:rsidP="00112AC9">
      <w:pPr>
        <w:pStyle w:val="NormalWeb"/>
        <w:spacing w:before="360" w:beforeAutospacing="0" w:after="0" w:afterAutospacing="0"/>
        <w:rPr>
          <w:sz w:val="32"/>
          <w:szCs w:val="32"/>
        </w:rPr>
      </w:pPr>
      <w:r w:rsidRPr="00112AC9">
        <w:rPr>
          <w:sz w:val="32"/>
          <w:szCs w:val="32"/>
        </w:rPr>
        <w:t>Here is a video covering some key elements of consequentialism:</w:t>
      </w:r>
    </w:p>
    <w:p w:rsidR="00112AC9" w:rsidRPr="00112AC9" w:rsidRDefault="00112AC9" w:rsidP="00112AC9">
      <w:pPr>
        <w:pStyle w:val="Heading2"/>
        <w:spacing w:before="300" w:beforeAutospacing="0" w:after="240" w:afterAutospacing="0" w:line="288" w:lineRule="atLeast"/>
        <w:rPr>
          <w:rFonts w:ascii="Raleway" w:hAnsi="Raleway"/>
          <w:b w:val="0"/>
          <w:bCs w:val="0"/>
          <w:color w:val="003180"/>
          <w:sz w:val="32"/>
          <w:szCs w:val="32"/>
        </w:rPr>
      </w:pPr>
      <w:r w:rsidRPr="00112AC9">
        <w:rPr>
          <w:rFonts w:ascii="Raleway" w:hAnsi="Raleway"/>
          <w:b w:val="0"/>
          <w:bCs w:val="0"/>
          <w:color w:val="003180"/>
          <w:sz w:val="32"/>
          <w:szCs w:val="32"/>
        </w:rPr>
        <w:lastRenderedPageBreak/>
        <w:t>KANTIAN ETHICS (DEONTOLOGY):</w:t>
      </w:r>
    </w:p>
    <w:p w:rsidR="00112AC9" w:rsidRPr="00112AC9" w:rsidRDefault="00112AC9" w:rsidP="00112AC9">
      <w:pPr>
        <w:pStyle w:val="NormalWeb"/>
        <w:spacing w:before="360" w:beforeAutospacing="0" w:after="0" w:afterAutospacing="0"/>
        <w:rPr>
          <w:sz w:val="32"/>
          <w:szCs w:val="32"/>
        </w:rPr>
      </w:pPr>
      <w:r w:rsidRPr="00112AC9">
        <w:rPr>
          <w:sz w:val="32"/>
          <w:szCs w:val="32"/>
        </w:rPr>
        <w:t xml:space="preserve">Kant is a deontologist, which means that duty is the basis for morality. For Kant there is a strong connection between freedom and morality. The human faculty that marks our freedom is our ability to reason and to be autonomous. This means that we are able to give ourselves the moral law. This ability is what allows us to be morally responsible. If we were not capable of acting </w:t>
      </w:r>
      <w:proofErr w:type="gramStart"/>
      <w:r w:rsidRPr="00112AC9">
        <w:rPr>
          <w:sz w:val="32"/>
          <w:szCs w:val="32"/>
        </w:rPr>
        <w:t>freely</w:t>
      </w:r>
      <w:proofErr w:type="gramEnd"/>
      <w:r w:rsidRPr="00112AC9">
        <w:rPr>
          <w:sz w:val="32"/>
          <w:szCs w:val="32"/>
        </w:rPr>
        <w:t xml:space="preserve"> we could not be held accountable for our actions. So, Kant believes that it is through our capacity for reason and autonomy that we are moral agents. These capacities are also what makes each of us unique and irreplaceable. As such, Kant is a solid defender of individual rights.</w:t>
      </w:r>
    </w:p>
    <w:p w:rsidR="00112AC9" w:rsidRPr="00112AC9" w:rsidRDefault="00112AC9" w:rsidP="00112AC9">
      <w:pPr>
        <w:pStyle w:val="NormalWeb"/>
        <w:spacing w:before="240" w:beforeAutospacing="0" w:after="0" w:afterAutospacing="0"/>
        <w:rPr>
          <w:sz w:val="32"/>
          <w:szCs w:val="32"/>
        </w:rPr>
      </w:pPr>
      <w:r w:rsidRPr="00112AC9">
        <w:rPr>
          <w:sz w:val="32"/>
          <w:szCs w:val="32"/>
        </w:rPr>
        <w:t>Once again, we have the capacity to give ourselves the moral law, which is the process in which we determine what duties we have as moral agents. Morality, for Kant, has nothing to do with consequences; instead, it is about fulfilling our duties. So, how do we determine what duties we have? Through what Kant calls the categorical imperative–the supreme principle of morality.</w:t>
      </w: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Kant’s Categorical Imperative:</w:t>
      </w:r>
    </w:p>
    <w:p w:rsidR="00112AC9" w:rsidRPr="00112AC9" w:rsidRDefault="00112AC9" w:rsidP="00112AC9">
      <w:pPr>
        <w:pStyle w:val="NormalWeb"/>
        <w:spacing w:before="360" w:beforeAutospacing="0" w:after="0" w:afterAutospacing="0"/>
        <w:rPr>
          <w:sz w:val="32"/>
          <w:szCs w:val="32"/>
        </w:rPr>
      </w:pPr>
      <w:r w:rsidRPr="00112AC9">
        <w:rPr>
          <w:sz w:val="32"/>
          <w:szCs w:val="32"/>
        </w:rPr>
        <w:t xml:space="preserve">Kant’s moral theory has two formulas for the categorical imperative. So, if you’re facing a moral </w:t>
      </w:r>
      <w:proofErr w:type="gramStart"/>
      <w:r w:rsidRPr="00112AC9">
        <w:rPr>
          <w:sz w:val="32"/>
          <w:szCs w:val="32"/>
        </w:rPr>
        <w:t>dilemma</w:t>
      </w:r>
      <w:proofErr w:type="gramEnd"/>
      <w:r w:rsidRPr="00112AC9">
        <w:rPr>
          <w:sz w:val="32"/>
          <w:szCs w:val="32"/>
        </w:rPr>
        <w:t xml:space="preserve"> you must determine whether or not your action is permissible according to the formulations of the Categorical Imperative. The first formula states that we ought to act in a way such that the maxim, or principle, of our act can be willed a universal law. If your maxim cannot be universalized then that act is morally off limits. For example, if I am considering stealing a loaf of bread, I have to ask myself if my maxim can be made a universal law. This would look something like this: Is it okay for all people to steal all the time? The answer is no; the maxim itself would be self-defeating because if everyone stole all the time there would be no private property and stealing would no longer be possible. The key is to formulate maxims that everyone could support (even if some don’t). The rules are fair. So, what you are essentially doing with the test is ensuring that your maxim is logically consistent and can be used without it being self-defeating.</w:t>
      </w:r>
    </w:p>
    <w:p w:rsidR="00112AC9" w:rsidRPr="00112AC9" w:rsidRDefault="00112AC9" w:rsidP="00112AC9">
      <w:pPr>
        <w:pStyle w:val="NormalWeb"/>
        <w:spacing w:before="240" w:beforeAutospacing="0" w:after="0" w:afterAutospacing="0"/>
        <w:rPr>
          <w:sz w:val="32"/>
          <w:szCs w:val="32"/>
        </w:rPr>
      </w:pPr>
      <w:r w:rsidRPr="00112AC9">
        <w:rPr>
          <w:sz w:val="32"/>
          <w:szCs w:val="32"/>
        </w:rPr>
        <w:lastRenderedPageBreak/>
        <w:t>The second formula states that we ought to treat humanity (self and others) as an end and never as a mere means. Essentially, this entails that I treat all persons with respect and dignity; I help others achieve their goals when possible, and I avoid using them as tools or objects to further my own goals. For Kant, since humans have the capacity for autonomy and rationality, it is crucial that we treat humans with respect and dignity. With these two formulas of Kant’s categorical imperative, we can see that the focal points of his moral theory include: fairness, justice, individual rights, and consistency.</w:t>
      </w: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Some Notable Strengths of Kant’s Approach:</w:t>
      </w:r>
    </w:p>
    <w:p w:rsidR="00112AC9" w:rsidRPr="00112AC9" w:rsidRDefault="00112AC9" w:rsidP="00112AC9">
      <w:pPr>
        <w:numPr>
          <w:ilvl w:val="0"/>
          <w:numId w:val="9"/>
        </w:numPr>
        <w:spacing w:before="100" w:beforeAutospacing="1" w:after="100" w:afterAutospacing="1"/>
        <w:rPr>
          <w:rFonts w:ascii="Times New Roman" w:hAnsi="Times New Roman"/>
          <w:sz w:val="32"/>
          <w:szCs w:val="32"/>
        </w:rPr>
      </w:pPr>
      <w:r w:rsidRPr="00112AC9">
        <w:rPr>
          <w:sz w:val="32"/>
          <w:szCs w:val="32"/>
        </w:rPr>
        <w:t>Explains why actions like slavery and rape are always wrong.</w:t>
      </w:r>
    </w:p>
    <w:p w:rsidR="00112AC9" w:rsidRPr="00112AC9" w:rsidRDefault="00112AC9" w:rsidP="00112AC9">
      <w:pPr>
        <w:numPr>
          <w:ilvl w:val="0"/>
          <w:numId w:val="9"/>
        </w:numPr>
        <w:spacing w:after="100" w:afterAutospacing="1"/>
        <w:rPr>
          <w:sz w:val="32"/>
          <w:szCs w:val="32"/>
        </w:rPr>
      </w:pPr>
      <w:r w:rsidRPr="00112AC9">
        <w:rPr>
          <w:sz w:val="32"/>
          <w:szCs w:val="32"/>
        </w:rPr>
        <w:t xml:space="preserve">Explains why we do not like paternalistic laws or </w:t>
      </w:r>
      <w:proofErr w:type="spellStart"/>
      <w:r w:rsidRPr="00112AC9">
        <w:rPr>
          <w:sz w:val="32"/>
          <w:szCs w:val="32"/>
        </w:rPr>
        <w:t>behavior</w:t>
      </w:r>
      <w:proofErr w:type="spellEnd"/>
      <w:r w:rsidRPr="00112AC9">
        <w:rPr>
          <w:sz w:val="32"/>
          <w:szCs w:val="32"/>
        </w:rPr>
        <w:t>.</w:t>
      </w:r>
    </w:p>
    <w:p w:rsidR="00112AC9" w:rsidRPr="00112AC9" w:rsidRDefault="00112AC9" w:rsidP="00112AC9">
      <w:pPr>
        <w:numPr>
          <w:ilvl w:val="0"/>
          <w:numId w:val="9"/>
        </w:numPr>
        <w:spacing w:after="100" w:afterAutospacing="1"/>
        <w:rPr>
          <w:sz w:val="32"/>
          <w:szCs w:val="32"/>
        </w:rPr>
      </w:pPr>
      <w:r w:rsidRPr="00112AC9">
        <w:rPr>
          <w:sz w:val="32"/>
          <w:szCs w:val="32"/>
        </w:rPr>
        <w:t>Universal human rights are backed.</w:t>
      </w:r>
    </w:p>
    <w:p w:rsidR="00112AC9" w:rsidRPr="00112AC9" w:rsidRDefault="00112AC9" w:rsidP="00112AC9">
      <w:pPr>
        <w:numPr>
          <w:ilvl w:val="0"/>
          <w:numId w:val="9"/>
        </w:numPr>
        <w:spacing w:after="100" w:afterAutospacing="1"/>
        <w:rPr>
          <w:sz w:val="32"/>
          <w:szCs w:val="32"/>
        </w:rPr>
      </w:pPr>
      <w:r w:rsidRPr="00112AC9">
        <w:rPr>
          <w:sz w:val="32"/>
          <w:szCs w:val="32"/>
        </w:rPr>
        <w:t>Explains why humans are morally responsible agents.</w:t>
      </w:r>
    </w:p>
    <w:p w:rsidR="00112AC9" w:rsidRPr="00112AC9" w:rsidRDefault="00112AC9" w:rsidP="00112AC9">
      <w:pPr>
        <w:pStyle w:val="Heading3"/>
        <w:spacing w:before="300" w:after="240" w:line="288" w:lineRule="atLeast"/>
        <w:rPr>
          <w:rFonts w:ascii="Raleway" w:hAnsi="Raleway"/>
          <w:color w:val="003180"/>
          <w:sz w:val="32"/>
          <w:szCs w:val="32"/>
        </w:rPr>
      </w:pPr>
      <w:r w:rsidRPr="00112AC9">
        <w:rPr>
          <w:rFonts w:ascii="Raleway" w:hAnsi="Raleway"/>
          <w:b/>
          <w:bCs/>
          <w:color w:val="003180"/>
          <w:sz w:val="32"/>
          <w:szCs w:val="32"/>
        </w:rPr>
        <w:t>Some Notable Problems with Kant’s Approach:</w:t>
      </w:r>
    </w:p>
    <w:p w:rsidR="00112AC9" w:rsidRPr="00112AC9" w:rsidRDefault="00112AC9" w:rsidP="00112AC9">
      <w:pPr>
        <w:numPr>
          <w:ilvl w:val="0"/>
          <w:numId w:val="10"/>
        </w:numPr>
        <w:spacing w:before="100" w:beforeAutospacing="1" w:after="100" w:afterAutospacing="1"/>
        <w:rPr>
          <w:rFonts w:ascii="Times New Roman" w:hAnsi="Times New Roman"/>
          <w:sz w:val="32"/>
          <w:szCs w:val="32"/>
        </w:rPr>
      </w:pPr>
      <w:r w:rsidRPr="00112AC9">
        <w:rPr>
          <w:sz w:val="32"/>
          <w:szCs w:val="32"/>
        </w:rPr>
        <w:t>Justice is important, but is it always the most important factor?</w:t>
      </w:r>
    </w:p>
    <w:p w:rsidR="00112AC9" w:rsidRPr="00112AC9" w:rsidRDefault="00112AC9" w:rsidP="00112AC9">
      <w:pPr>
        <w:numPr>
          <w:ilvl w:val="0"/>
          <w:numId w:val="10"/>
        </w:numPr>
        <w:spacing w:after="100" w:afterAutospacing="1"/>
        <w:rPr>
          <w:sz w:val="32"/>
          <w:szCs w:val="32"/>
        </w:rPr>
      </w:pPr>
      <w:r w:rsidRPr="00112AC9">
        <w:rPr>
          <w:sz w:val="32"/>
          <w:szCs w:val="32"/>
        </w:rPr>
        <w:t>Autonomy is complicated. Many factors influence the choices we make and there may be blurred lines about whether an individual is capable of being autonomous.</w:t>
      </w:r>
    </w:p>
    <w:p w:rsidR="00112AC9" w:rsidRPr="00112AC9" w:rsidRDefault="00112AC9" w:rsidP="00112AC9">
      <w:pPr>
        <w:numPr>
          <w:ilvl w:val="0"/>
          <w:numId w:val="10"/>
        </w:numPr>
        <w:spacing w:after="100" w:afterAutospacing="1"/>
        <w:rPr>
          <w:sz w:val="32"/>
          <w:szCs w:val="32"/>
        </w:rPr>
      </w:pPr>
      <w:r w:rsidRPr="00112AC9">
        <w:rPr>
          <w:sz w:val="32"/>
          <w:szCs w:val="32"/>
        </w:rPr>
        <w:t>Is it true that consequences don’t matter?</w:t>
      </w:r>
    </w:p>
    <w:p w:rsidR="00112AC9" w:rsidRPr="00112AC9" w:rsidRDefault="00112AC9" w:rsidP="00112AC9">
      <w:pPr>
        <w:numPr>
          <w:ilvl w:val="0"/>
          <w:numId w:val="10"/>
        </w:numPr>
        <w:spacing w:after="100" w:afterAutospacing="1"/>
        <w:rPr>
          <w:sz w:val="32"/>
          <w:szCs w:val="32"/>
        </w:rPr>
      </w:pPr>
      <w:r w:rsidRPr="00112AC9">
        <w:rPr>
          <w:sz w:val="32"/>
          <w:szCs w:val="32"/>
        </w:rPr>
        <w:t>Moral community is restricted to those that are autonomous and rational.</w:t>
      </w:r>
    </w:p>
    <w:p w:rsidR="00112AC9" w:rsidRPr="00112AC9" w:rsidRDefault="00112AC9" w:rsidP="00112AC9">
      <w:pPr>
        <w:pStyle w:val="NormalWeb"/>
        <w:spacing w:before="360" w:beforeAutospacing="0" w:after="0" w:afterAutospacing="0"/>
        <w:rPr>
          <w:sz w:val="32"/>
          <w:szCs w:val="32"/>
        </w:rPr>
      </w:pPr>
      <w:r w:rsidRPr="00112AC9">
        <w:rPr>
          <w:sz w:val="32"/>
          <w:szCs w:val="32"/>
        </w:rPr>
        <w:t>Here is a video summarizing some key elements of deontology:</w:t>
      </w:r>
    </w:p>
    <w:p w:rsidR="00112AC9" w:rsidRPr="00112AC9" w:rsidRDefault="00112AC9" w:rsidP="00112AC9">
      <w:pPr>
        <w:pStyle w:val="NormalWeb"/>
        <w:spacing w:before="240" w:beforeAutospacing="0" w:after="0" w:afterAutospacing="0"/>
        <w:rPr>
          <w:sz w:val="32"/>
          <w:szCs w:val="32"/>
        </w:rPr>
      </w:pPr>
      <w:r w:rsidRPr="00112AC9">
        <w:rPr>
          <w:sz w:val="32"/>
          <w:szCs w:val="32"/>
        </w:rPr>
        <w:t> </w:t>
      </w:r>
    </w:p>
    <w:p w:rsidR="00112AC9" w:rsidRPr="00112AC9" w:rsidRDefault="00112AC9" w:rsidP="00112AC9">
      <w:pPr>
        <w:pStyle w:val="NormalWeb"/>
        <w:spacing w:before="240" w:beforeAutospacing="0" w:after="0" w:afterAutospacing="0"/>
        <w:rPr>
          <w:sz w:val="32"/>
          <w:szCs w:val="32"/>
        </w:rPr>
      </w:pPr>
      <w:r w:rsidRPr="00112AC9">
        <w:rPr>
          <w:sz w:val="32"/>
          <w:szCs w:val="32"/>
        </w:rPr>
        <w:t>Now that we have laid out the theoretical approaches to morality in the Western World, let’s think about how we might apply the theories. Take a look at this video, which explains a famous ethical dilemma:</w:t>
      </w:r>
    </w:p>
    <w:p w:rsidR="00112AC9" w:rsidRPr="00112AC9" w:rsidRDefault="00112AC9" w:rsidP="00112AC9">
      <w:pPr>
        <w:pStyle w:val="NormalWeb"/>
        <w:spacing w:before="240" w:beforeAutospacing="0" w:after="0" w:afterAutospacing="0"/>
        <w:rPr>
          <w:sz w:val="32"/>
          <w:szCs w:val="32"/>
        </w:rPr>
      </w:pPr>
      <w:r w:rsidRPr="00112AC9">
        <w:rPr>
          <w:sz w:val="32"/>
          <w:szCs w:val="32"/>
        </w:rPr>
        <w:t>Here’s another that demonstrates ethical reasoning:</w:t>
      </w:r>
    </w:p>
    <w:p w:rsidR="00112AC9" w:rsidRPr="00112AC9" w:rsidRDefault="00112AC9" w:rsidP="00112AC9">
      <w:pPr>
        <w:pStyle w:val="screen-reader-text"/>
        <w:spacing w:before="0" w:beforeAutospacing="0" w:after="0" w:afterAutospacing="0"/>
        <w:ind w:left="-15" w:right="-15"/>
        <w:rPr>
          <w:sz w:val="32"/>
          <w:szCs w:val="32"/>
        </w:rPr>
      </w:pPr>
      <w:r w:rsidRPr="00112AC9">
        <w:rPr>
          <w:sz w:val="32"/>
          <w:szCs w:val="32"/>
        </w:rPr>
        <w:t>Previous/next navigation</w:t>
      </w:r>
    </w:p>
    <w:p w:rsidR="00112AC9" w:rsidRPr="00112AC9" w:rsidRDefault="00000000" w:rsidP="00112AC9">
      <w:pPr>
        <w:rPr>
          <w:sz w:val="32"/>
          <w:szCs w:val="32"/>
        </w:rPr>
      </w:pPr>
      <w:hyperlink r:id="rId7" w:history="1">
        <w:r w:rsidR="00112AC9" w:rsidRPr="00112AC9">
          <w:rPr>
            <w:rStyle w:val="apple-converted-space"/>
            <w:rFonts w:ascii="Karla" w:hAnsi="Karla"/>
            <w:color w:val="0000FF"/>
            <w:sz w:val="32"/>
            <w:szCs w:val="32"/>
            <w:bdr w:val="single" w:sz="6" w:space="0" w:color="auto" w:frame="1"/>
          </w:rPr>
          <w:t> </w:t>
        </w:r>
        <w:r w:rsidR="00112AC9" w:rsidRPr="00112AC9">
          <w:rPr>
            <w:rStyle w:val="Hyperlink"/>
            <w:rFonts w:ascii="Karla" w:hAnsi="Karla"/>
            <w:sz w:val="32"/>
            <w:szCs w:val="32"/>
            <w:bdr w:val="single" w:sz="6" w:space="0" w:color="auto" w:frame="1"/>
          </w:rPr>
          <w:t>Previous: The Simple and Happy Life</w:t>
        </w:r>
      </w:hyperlink>
    </w:p>
    <w:p w:rsidR="00112AC9" w:rsidRPr="00112AC9" w:rsidRDefault="00000000" w:rsidP="00112AC9">
      <w:pPr>
        <w:jc w:val="right"/>
        <w:rPr>
          <w:sz w:val="32"/>
          <w:szCs w:val="32"/>
        </w:rPr>
      </w:pPr>
      <w:hyperlink r:id="rId8" w:history="1">
        <w:r w:rsidR="00112AC9" w:rsidRPr="00112AC9">
          <w:rPr>
            <w:rStyle w:val="Hyperlink"/>
            <w:rFonts w:ascii="Karla" w:hAnsi="Karla"/>
            <w:sz w:val="32"/>
            <w:szCs w:val="32"/>
            <w:bdr w:val="single" w:sz="6" w:space="0" w:color="auto" w:frame="1"/>
          </w:rPr>
          <w:t>Next: Aristotelian Virtue Ethics</w:t>
        </w:r>
        <w:r w:rsidR="00112AC9" w:rsidRPr="00112AC9">
          <w:rPr>
            <w:rStyle w:val="apple-converted-space"/>
            <w:rFonts w:ascii="Karla" w:hAnsi="Karla"/>
            <w:color w:val="0000FF"/>
            <w:sz w:val="32"/>
            <w:szCs w:val="32"/>
            <w:bdr w:val="single" w:sz="6" w:space="0" w:color="auto" w:frame="1"/>
          </w:rPr>
          <w:t> </w:t>
        </w:r>
      </w:hyperlink>
    </w:p>
    <w:p w:rsidR="00112AC9" w:rsidRPr="00112AC9" w:rsidRDefault="00112AC9" w:rsidP="00112AC9">
      <w:pPr>
        <w:rPr>
          <w:sz w:val="32"/>
          <w:szCs w:val="32"/>
        </w:rPr>
      </w:pPr>
      <w:r w:rsidRPr="00112AC9">
        <w:rPr>
          <w:rStyle w:val="screen-reader-text1"/>
          <w:sz w:val="32"/>
          <w:szCs w:val="32"/>
          <w:bdr w:val="none" w:sz="0" w:space="0" w:color="auto" w:frame="1"/>
        </w:rPr>
        <w:t>BACK TO TOP</w:t>
      </w:r>
    </w:p>
    <w:p w:rsidR="00112AC9" w:rsidRPr="00112AC9" w:rsidRDefault="00112AC9" w:rsidP="00112AC9">
      <w:pPr>
        <w:pStyle w:val="Heading2"/>
        <w:spacing w:before="0" w:beforeAutospacing="0"/>
        <w:rPr>
          <w:rFonts w:ascii="Karla" w:hAnsi="Karla"/>
          <w:caps/>
          <w:sz w:val="32"/>
          <w:szCs w:val="32"/>
        </w:rPr>
      </w:pPr>
      <w:r w:rsidRPr="00112AC9">
        <w:rPr>
          <w:rFonts w:ascii="Karla" w:hAnsi="Karla"/>
          <w:caps/>
          <w:sz w:val="32"/>
          <w:szCs w:val="32"/>
        </w:rPr>
        <w:t>LICENSE</w:t>
      </w:r>
    </w:p>
    <w:p w:rsidR="00112AC9" w:rsidRPr="00112AC9" w:rsidRDefault="00112AC9" w:rsidP="00112AC9">
      <w:pPr>
        <w:pStyle w:val="NormalWeb"/>
        <w:spacing w:before="0" w:beforeAutospacing="0"/>
        <w:rPr>
          <w:rFonts w:ascii="Karla" w:hAnsi="Karla"/>
          <w:sz w:val="32"/>
          <w:szCs w:val="32"/>
        </w:rPr>
      </w:pPr>
      <w:r w:rsidRPr="00112AC9">
        <w:rPr>
          <w:rFonts w:ascii="Karla" w:hAnsi="Karla"/>
          <w:sz w:val="32"/>
          <w:szCs w:val="32"/>
        </w:rPr>
        <w:fldChar w:fldCharType="begin"/>
      </w:r>
      <w:r w:rsidRPr="00112AC9">
        <w:rPr>
          <w:rFonts w:ascii="Karla" w:hAnsi="Karla"/>
          <w:sz w:val="32"/>
          <w:szCs w:val="32"/>
        </w:rPr>
        <w:instrText xml:space="preserve"> INCLUDEPICTURE "/Users/abdenourbelhaouchet/Library/Group Containers/UBF8T346G9.ms/WebArchiveCopyPasteTempFiles/com.microsoft.Word/cc-by-nc-sa.svg" \* MERGEFORMATINET </w:instrText>
      </w:r>
      <w:r w:rsidRPr="00112AC9">
        <w:rPr>
          <w:rFonts w:ascii="Karla" w:hAnsi="Karla"/>
          <w:sz w:val="32"/>
          <w:szCs w:val="32"/>
        </w:rPr>
        <w:fldChar w:fldCharType="separate"/>
      </w:r>
      <w:r w:rsidRPr="00112AC9">
        <w:rPr>
          <w:rFonts w:ascii="Karla" w:hAnsi="Karla"/>
          <w:noProof/>
          <w:sz w:val="32"/>
          <w:szCs w:val="32"/>
        </w:rPr>
        <mc:AlternateContent>
          <mc:Choice Requires="wps">
            <w:drawing>
              <wp:inline distT="0" distB="0" distL="0" distR="0">
                <wp:extent cx="304800" cy="304800"/>
                <wp:effectExtent l="0" t="0" r="0" b="0"/>
                <wp:docPr id="46798618" name="Rectangle 1" descr="Icon for the Creative Commons Attribution-NonCommercial-ShareAlike 4.0 International Licen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7C3AC1" id="Rectangle 1" o:spid="_x0000_s1026" alt="Icon for the Creative Commons Attribution-NonCommercial-ShareAlike 4.0 International Licens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112AC9">
        <w:rPr>
          <w:rFonts w:ascii="Karla" w:hAnsi="Karla"/>
          <w:sz w:val="32"/>
          <w:szCs w:val="32"/>
        </w:rPr>
        <w:fldChar w:fldCharType="end"/>
      </w:r>
    </w:p>
    <w:p w:rsidR="00112AC9" w:rsidRPr="00112AC9" w:rsidRDefault="00000000" w:rsidP="00112AC9">
      <w:pPr>
        <w:pStyle w:val="NormalWeb"/>
        <w:spacing w:before="360" w:beforeAutospacing="0"/>
        <w:rPr>
          <w:sz w:val="32"/>
          <w:szCs w:val="32"/>
        </w:rPr>
      </w:pPr>
      <w:hyperlink r:id="rId9" w:history="1">
        <w:r w:rsidR="00112AC9" w:rsidRPr="00112AC9">
          <w:rPr>
            <w:rStyle w:val="Hyperlink"/>
            <w:rFonts w:ascii="Karla" w:hAnsi="Karla"/>
            <w:sz w:val="32"/>
            <w:szCs w:val="32"/>
          </w:rPr>
          <w:t>An Introduction to Western Ethical Thought: Aristotle, Kant, Utilitarianism</w:t>
        </w:r>
      </w:hyperlink>
      <w:r w:rsidR="00112AC9" w:rsidRPr="00112AC9">
        <w:rPr>
          <w:rStyle w:val="apple-converted-space"/>
          <w:rFonts w:ascii="Karla" w:hAnsi="Karla"/>
          <w:sz w:val="32"/>
          <w:szCs w:val="32"/>
        </w:rPr>
        <w:t> </w:t>
      </w:r>
      <w:r w:rsidR="00112AC9" w:rsidRPr="00112AC9">
        <w:rPr>
          <w:rFonts w:ascii="Karla" w:hAnsi="Karla"/>
          <w:sz w:val="32"/>
          <w:szCs w:val="32"/>
        </w:rPr>
        <w:t>Copyright © 2020 by</w:t>
      </w:r>
      <w:r w:rsidR="00112AC9" w:rsidRPr="00112AC9">
        <w:rPr>
          <w:rStyle w:val="apple-converted-space"/>
          <w:rFonts w:ascii="Karla" w:hAnsi="Karla"/>
          <w:sz w:val="32"/>
          <w:szCs w:val="32"/>
        </w:rPr>
        <w:t> </w:t>
      </w:r>
      <w:r w:rsidR="00112AC9" w:rsidRPr="00112AC9">
        <w:rPr>
          <w:rFonts w:ascii="Karla" w:hAnsi="Karla"/>
          <w:sz w:val="32"/>
          <w:szCs w:val="32"/>
        </w:rPr>
        <w:t>Heather Wilburn, Ph.D.</w:t>
      </w:r>
      <w:r w:rsidR="00112AC9" w:rsidRPr="00112AC9">
        <w:rPr>
          <w:rStyle w:val="apple-converted-space"/>
          <w:rFonts w:ascii="Karla" w:hAnsi="Karla"/>
          <w:sz w:val="32"/>
          <w:szCs w:val="32"/>
        </w:rPr>
        <w:t> </w:t>
      </w:r>
      <w:r w:rsidR="00112AC9" w:rsidRPr="00112AC9">
        <w:rPr>
          <w:rFonts w:ascii="Karla" w:hAnsi="Karla"/>
          <w:sz w:val="32"/>
          <w:szCs w:val="32"/>
        </w:rPr>
        <w:t>is licensed under a</w:t>
      </w:r>
      <w:r w:rsidR="00112AC9" w:rsidRPr="00112AC9">
        <w:rPr>
          <w:rStyle w:val="apple-converted-space"/>
          <w:rFonts w:ascii="Karla" w:hAnsi="Karla"/>
          <w:sz w:val="32"/>
          <w:szCs w:val="32"/>
        </w:rPr>
        <w:t> </w:t>
      </w:r>
      <w:r w:rsidR="00112AC9" w:rsidRPr="00112AC9">
        <w:rPr>
          <w:sz w:val="32"/>
          <w:szCs w:val="32"/>
        </w:rPr>
        <w:t xml:space="preserve"> </w:t>
      </w:r>
    </w:p>
    <w:p w:rsidR="00112AC9" w:rsidRDefault="00112AC9" w:rsidP="00112AC9">
      <w:pPr>
        <w:bidi/>
        <w:spacing w:line="360" w:lineRule="auto"/>
        <w:rPr>
          <w:rFonts w:asciiTheme="majorBidi" w:hAnsiTheme="majorBidi" w:cstheme="majorBidi"/>
          <w:b/>
          <w:bCs/>
          <w:sz w:val="36"/>
          <w:szCs w:val="36"/>
        </w:rPr>
      </w:pPr>
    </w:p>
    <w:p w:rsidR="00112AC9" w:rsidRDefault="00112AC9" w:rsidP="00112AC9">
      <w:pPr>
        <w:bidi/>
        <w:spacing w:line="360" w:lineRule="auto"/>
        <w:jc w:val="right"/>
        <w:rPr>
          <w:rFonts w:asciiTheme="majorBidi" w:hAnsiTheme="majorBidi" w:cstheme="majorBidi"/>
          <w:b/>
          <w:bCs/>
          <w:sz w:val="36"/>
          <w:szCs w:val="36"/>
        </w:rPr>
      </w:pPr>
      <w:r>
        <w:rPr>
          <w:rFonts w:asciiTheme="majorBidi" w:hAnsiTheme="majorBidi" w:cstheme="majorBidi"/>
          <w:b/>
          <w:bCs/>
          <w:sz w:val="36"/>
          <w:szCs w:val="36"/>
        </w:rPr>
        <w:t>Exam questions</w:t>
      </w:r>
    </w:p>
    <w:p w:rsidR="00112AC9" w:rsidRDefault="00000000" w:rsidP="00112AC9">
      <w:pPr>
        <w:pStyle w:val="Heading2"/>
        <w:spacing w:before="240" w:beforeAutospacing="0" w:after="0" w:afterAutospacing="0" w:line="576" w:lineRule="atLeast"/>
        <w:rPr>
          <w:rFonts w:ascii="Arial" w:hAnsi="Arial" w:cs="Arial"/>
          <w:color w:val="000000"/>
          <w:spacing w:val="-2"/>
        </w:rPr>
      </w:pPr>
      <w:hyperlink r:id="rId10" w:history="1">
        <w:r w:rsidR="00112AC9">
          <w:rPr>
            <w:rStyle w:val="mui-g5dae2"/>
            <w:rFonts w:ascii="Noto Sans" w:hAnsi="Noto Sans" w:cs="Noto Sans"/>
            <w:color w:val="298FC2"/>
            <w:spacing w:val="-2"/>
          </w:rPr>
          <w:t>ethics review</w:t>
        </w:r>
      </w:hyperlink>
    </w:p>
    <w:p w:rsidR="00112AC9" w:rsidRPr="00112AC9" w:rsidRDefault="00112AC9" w:rsidP="00112AC9">
      <w:pPr>
        <w:pStyle w:val="Heading1"/>
        <w:spacing w:before="0" w:line="648" w:lineRule="atLeast"/>
        <w:rPr>
          <w:rFonts w:ascii="Arial" w:hAnsi="Arial" w:cs="Arial"/>
          <w:color w:val="000000"/>
          <w:spacing w:val="-4"/>
        </w:rPr>
      </w:pPr>
      <w:r w:rsidRPr="00112AC9">
        <w:rPr>
          <w:rFonts w:ascii="Arial" w:hAnsi="Arial" w:cs="Arial"/>
          <w:color w:val="000000"/>
          <w:spacing w:val="-4"/>
        </w:rPr>
        <w:t>key term -</w:t>
      </w:r>
      <w:r w:rsidRPr="00112AC9">
        <w:rPr>
          <w:rStyle w:val="apple-converted-space"/>
          <w:rFonts w:ascii="Arial" w:hAnsi="Arial" w:cs="Arial"/>
          <w:color w:val="000000"/>
          <w:spacing w:val="-4"/>
        </w:rPr>
        <w:t> </w:t>
      </w:r>
      <w:r w:rsidRPr="00112AC9">
        <w:rPr>
          <w:rFonts w:ascii="Arial" w:hAnsi="Arial" w:cs="Arial"/>
          <w:color w:val="000000"/>
          <w:spacing w:val="-4"/>
        </w:rPr>
        <w:t>Aristotle's Ethics</w:t>
      </w:r>
    </w:p>
    <w:p w:rsidR="00112AC9" w:rsidRPr="00112AC9" w:rsidRDefault="00112AC9" w:rsidP="00112AC9">
      <w:pPr>
        <w:pStyle w:val="muitypography-root"/>
        <w:spacing w:before="0" w:beforeAutospacing="0" w:after="0" w:afterAutospacing="0"/>
        <w:rPr>
          <w:rFonts w:ascii="Noto Sans" w:hAnsi="Noto Sans" w:cs="Noto Sans"/>
          <w:color w:val="000000"/>
          <w:spacing w:val="2"/>
          <w:sz w:val="32"/>
          <w:szCs w:val="32"/>
        </w:rPr>
      </w:pPr>
      <w:r w:rsidRPr="00112AC9">
        <w:rPr>
          <w:rFonts w:ascii="Noto Sans" w:hAnsi="Noto Sans" w:cs="Noto Sans"/>
          <w:color w:val="000000"/>
          <w:spacing w:val="2"/>
          <w:sz w:val="32"/>
          <w:szCs w:val="32"/>
        </w:rPr>
        <w:t>Citation:</w:t>
      </w:r>
    </w:p>
    <w:p w:rsidR="00112AC9" w:rsidRPr="00112AC9" w:rsidRDefault="00112AC9" w:rsidP="00112AC9">
      <w:pPr>
        <w:pStyle w:val="Heading2"/>
        <w:spacing w:line="490" w:lineRule="atLeast"/>
        <w:rPr>
          <w:rFonts w:ascii="Arial" w:hAnsi="Arial" w:cs="Arial"/>
          <w:b w:val="0"/>
          <w:bCs w:val="0"/>
          <w:color w:val="000000"/>
          <w:spacing w:val="-2"/>
          <w:sz w:val="32"/>
          <w:szCs w:val="32"/>
        </w:rPr>
      </w:pPr>
      <w:r w:rsidRPr="00112AC9">
        <w:rPr>
          <w:rFonts w:ascii="Arial" w:hAnsi="Arial" w:cs="Arial"/>
          <w:b w:val="0"/>
          <w:bCs w:val="0"/>
          <w:color w:val="000000"/>
          <w:spacing w:val="-2"/>
          <w:sz w:val="32"/>
          <w:szCs w:val="32"/>
        </w:rPr>
        <w:t>Definition</w:t>
      </w:r>
    </w:p>
    <w:p w:rsidR="00112AC9" w:rsidRPr="00112AC9" w:rsidRDefault="00112AC9" w:rsidP="00112AC9">
      <w:pPr>
        <w:pStyle w:val="muitypography-root"/>
        <w:spacing w:before="0" w:beforeAutospacing="0" w:after="0" w:afterAutospacing="0"/>
        <w:rPr>
          <w:rFonts w:ascii="Noto Sans" w:hAnsi="Noto Sans" w:cs="Noto Sans"/>
          <w:color w:val="000000"/>
          <w:spacing w:val="2"/>
          <w:sz w:val="32"/>
          <w:szCs w:val="32"/>
        </w:rPr>
      </w:pPr>
      <w:r w:rsidRPr="00112AC9">
        <w:rPr>
          <w:rFonts w:ascii="Noto Sans" w:hAnsi="Noto Sans" w:cs="Noto Sans"/>
          <w:color w:val="000000"/>
          <w:spacing w:val="2"/>
          <w:sz w:val="32"/>
          <w:szCs w:val="32"/>
        </w:rPr>
        <w:t>Aristotle's Ethics is a philosophical framework that emphasizes virtue as the key to achieving eudaimonia, or human flourishing. It connects moral virtues with intellectual virtues, highlighting the importance of character and the role of practical wisdom in making ethical decisions.</w:t>
      </w:r>
    </w:p>
    <w:p w:rsidR="00112AC9" w:rsidRPr="00112AC9" w:rsidRDefault="00112AC9" w:rsidP="00112AC9">
      <w:pPr>
        <w:pStyle w:val="Heading2"/>
        <w:spacing w:line="490" w:lineRule="atLeast"/>
        <w:rPr>
          <w:rFonts w:ascii="Arial" w:hAnsi="Arial" w:cs="Arial"/>
          <w:b w:val="0"/>
          <w:bCs w:val="0"/>
          <w:color w:val="000000"/>
          <w:spacing w:val="-2"/>
          <w:sz w:val="32"/>
          <w:szCs w:val="32"/>
        </w:rPr>
      </w:pPr>
      <w:r w:rsidRPr="00112AC9">
        <w:rPr>
          <w:rFonts w:ascii="Arial" w:hAnsi="Arial" w:cs="Arial"/>
          <w:b w:val="0"/>
          <w:bCs w:val="0"/>
          <w:color w:val="000000"/>
          <w:spacing w:val="-2"/>
          <w:sz w:val="32"/>
          <w:szCs w:val="32"/>
        </w:rPr>
        <w:t xml:space="preserve">5 Must Know Facts </w:t>
      </w:r>
      <w:proofErr w:type="gramStart"/>
      <w:r w:rsidRPr="00112AC9">
        <w:rPr>
          <w:rFonts w:ascii="Arial" w:hAnsi="Arial" w:cs="Arial"/>
          <w:b w:val="0"/>
          <w:bCs w:val="0"/>
          <w:color w:val="000000"/>
          <w:spacing w:val="-2"/>
          <w:sz w:val="32"/>
          <w:szCs w:val="32"/>
        </w:rPr>
        <w:t>For</w:t>
      </w:r>
      <w:proofErr w:type="gramEnd"/>
      <w:r w:rsidRPr="00112AC9">
        <w:rPr>
          <w:rFonts w:ascii="Arial" w:hAnsi="Arial" w:cs="Arial"/>
          <w:b w:val="0"/>
          <w:bCs w:val="0"/>
          <w:color w:val="000000"/>
          <w:spacing w:val="-2"/>
          <w:sz w:val="32"/>
          <w:szCs w:val="32"/>
        </w:rPr>
        <w:t xml:space="preserve"> Your Next Test</w:t>
      </w:r>
    </w:p>
    <w:p w:rsidR="00112AC9" w:rsidRPr="00112AC9" w:rsidRDefault="00112AC9" w:rsidP="00112AC9">
      <w:pPr>
        <w:numPr>
          <w:ilvl w:val="0"/>
          <w:numId w:val="12"/>
        </w:numPr>
        <w:spacing w:before="100" w:beforeAutospacing="1" w:after="100" w:after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Aristotle believed that virtues are developed through habituation, meaning that one becomes virtuous by consistently practicing good actions.</w:t>
      </w:r>
    </w:p>
    <w:p w:rsidR="00112AC9" w:rsidRPr="00112AC9" w:rsidRDefault="00112AC9" w:rsidP="00112AC9">
      <w:pPr>
        <w:numPr>
          <w:ilvl w:val="0"/>
          <w:numId w:val="12"/>
        </w:numPr>
        <w:spacing w:before="100" w:beforeAutospacing="1" w:after="100" w:afterAutospacing="1"/>
        <w:rPr>
          <w:rFonts w:ascii="Noto Sans" w:hAnsi="Noto Sans" w:cs="Noto Sans"/>
          <w:color w:val="000000"/>
          <w:spacing w:val="2"/>
          <w:sz w:val="32"/>
          <w:szCs w:val="32"/>
        </w:rPr>
      </w:pPr>
      <w:r w:rsidRPr="00112AC9">
        <w:rPr>
          <w:rFonts w:ascii="Noto Sans" w:hAnsi="Noto Sans" w:cs="Noto Sans"/>
          <w:color w:val="000000"/>
          <w:spacing w:val="2"/>
          <w:sz w:val="32"/>
          <w:szCs w:val="32"/>
        </w:rPr>
        <w:lastRenderedPageBreak/>
        <w:t>His concept of the Golden Mean suggests that each virtue is a mean between two vices: one of excess and one of deficiency.</w:t>
      </w:r>
    </w:p>
    <w:p w:rsidR="00112AC9" w:rsidRPr="00112AC9" w:rsidRDefault="00112AC9" w:rsidP="00112AC9">
      <w:pPr>
        <w:numPr>
          <w:ilvl w:val="0"/>
          <w:numId w:val="12"/>
        </w:numPr>
        <w:spacing w:before="100" w:beforeAutospacing="1" w:after="100" w:after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 xml:space="preserve">Aristotle argued that rationality is essential for ethical </w:t>
      </w:r>
      <w:proofErr w:type="spellStart"/>
      <w:r w:rsidRPr="00112AC9">
        <w:rPr>
          <w:rFonts w:ascii="Noto Sans" w:hAnsi="Noto Sans" w:cs="Noto Sans"/>
          <w:color w:val="000000"/>
          <w:spacing w:val="2"/>
          <w:sz w:val="32"/>
          <w:szCs w:val="32"/>
        </w:rPr>
        <w:t>behavior</w:t>
      </w:r>
      <w:proofErr w:type="spellEnd"/>
      <w:r w:rsidRPr="00112AC9">
        <w:rPr>
          <w:rFonts w:ascii="Noto Sans" w:hAnsi="Noto Sans" w:cs="Noto Sans"/>
          <w:color w:val="000000"/>
          <w:spacing w:val="2"/>
          <w:sz w:val="32"/>
          <w:szCs w:val="32"/>
        </w:rPr>
        <w:t>, as it enables individuals to deliberate and make informed choices about their actions.</w:t>
      </w:r>
    </w:p>
    <w:p w:rsidR="00112AC9" w:rsidRPr="00112AC9" w:rsidRDefault="00112AC9" w:rsidP="00112AC9">
      <w:pPr>
        <w:numPr>
          <w:ilvl w:val="0"/>
          <w:numId w:val="12"/>
        </w:numPr>
        <w:spacing w:before="100" w:beforeAutospacing="1" w:after="100" w:after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 xml:space="preserve">The role of community and social relationships is vital in Aristotle's ethics, as he believed that humans are inherently social beings who find </w:t>
      </w:r>
      <w:proofErr w:type="spellStart"/>
      <w:r w:rsidRPr="00112AC9">
        <w:rPr>
          <w:rFonts w:ascii="Noto Sans" w:hAnsi="Noto Sans" w:cs="Noto Sans"/>
          <w:color w:val="000000"/>
          <w:spacing w:val="2"/>
          <w:sz w:val="32"/>
          <w:szCs w:val="32"/>
        </w:rPr>
        <w:t>fulfillment</w:t>
      </w:r>
      <w:proofErr w:type="spellEnd"/>
      <w:r w:rsidRPr="00112AC9">
        <w:rPr>
          <w:rFonts w:ascii="Noto Sans" w:hAnsi="Noto Sans" w:cs="Noto Sans"/>
          <w:color w:val="000000"/>
          <w:spacing w:val="2"/>
          <w:sz w:val="32"/>
          <w:szCs w:val="32"/>
        </w:rPr>
        <w:t xml:space="preserve"> through interactions with others.</w:t>
      </w:r>
    </w:p>
    <w:p w:rsidR="00112AC9" w:rsidRPr="00112AC9" w:rsidRDefault="00112AC9" w:rsidP="00112AC9">
      <w:pPr>
        <w:numPr>
          <w:ilvl w:val="0"/>
          <w:numId w:val="12"/>
        </w:numPr>
        <w:spacing w:before="100" w:before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Practical wisdom (phronesis) is crucial for Aristotle's ethical framework, allowing individuals to apply their knowledge of virtues to real-life situations and make sound moral decisions.</w:t>
      </w:r>
    </w:p>
    <w:p w:rsidR="00112AC9" w:rsidRPr="00112AC9" w:rsidRDefault="00112AC9" w:rsidP="00112AC9">
      <w:pPr>
        <w:pStyle w:val="Heading2"/>
        <w:spacing w:line="490" w:lineRule="atLeast"/>
        <w:rPr>
          <w:rFonts w:ascii="Arial" w:hAnsi="Arial" w:cs="Arial"/>
          <w:b w:val="0"/>
          <w:bCs w:val="0"/>
          <w:color w:val="000000"/>
          <w:spacing w:val="-2"/>
          <w:sz w:val="32"/>
          <w:szCs w:val="32"/>
        </w:rPr>
      </w:pPr>
      <w:r w:rsidRPr="00112AC9">
        <w:rPr>
          <w:rFonts w:ascii="Arial" w:hAnsi="Arial" w:cs="Arial"/>
          <w:b w:val="0"/>
          <w:bCs w:val="0"/>
          <w:color w:val="000000"/>
          <w:spacing w:val="-2"/>
          <w:sz w:val="32"/>
          <w:szCs w:val="32"/>
        </w:rPr>
        <w:t>Review Questions</w:t>
      </w:r>
    </w:p>
    <w:p w:rsidR="00112AC9" w:rsidRPr="00112AC9" w:rsidRDefault="00112AC9" w:rsidP="00112AC9">
      <w:pPr>
        <w:numPr>
          <w:ilvl w:val="0"/>
          <w:numId w:val="13"/>
        </w:numPr>
        <w:spacing w:before="100" w:beforeAutospacing="1" w:after="100" w:after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How does Aristotle's concept of eudaimonia differ from other ethical frameworks that focus primarily on rules or consequences?</w:t>
      </w:r>
    </w:p>
    <w:p w:rsidR="00112AC9" w:rsidRPr="00112AC9" w:rsidRDefault="00112AC9" w:rsidP="00112AC9">
      <w:pPr>
        <w:numPr>
          <w:ilvl w:val="1"/>
          <w:numId w:val="13"/>
        </w:numPr>
        <w:spacing w:before="100" w:before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 xml:space="preserve">Aristotle's concept of eudaimonia </w:t>
      </w:r>
      <w:proofErr w:type="spellStart"/>
      <w:r w:rsidRPr="00112AC9">
        <w:rPr>
          <w:rFonts w:ascii="Noto Sans" w:hAnsi="Noto Sans" w:cs="Noto Sans"/>
          <w:color w:val="000000"/>
          <w:spacing w:val="2"/>
          <w:sz w:val="32"/>
          <w:szCs w:val="32"/>
        </w:rPr>
        <w:t>centers</w:t>
      </w:r>
      <w:proofErr w:type="spellEnd"/>
      <w:r w:rsidRPr="00112AC9">
        <w:rPr>
          <w:rFonts w:ascii="Noto Sans" w:hAnsi="Noto Sans" w:cs="Noto Sans"/>
          <w:color w:val="000000"/>
          <w:spacing w:val="2"/>
          <w:sz w:val="32"/>
          <w:szCs w:val="32"/>
        </w:rPr>
        <w:t xml:space="preserve"> around personal flourishing through the development of virtues, rather than adherence to strict rules or the outcomes of actions. Unlike consequentialist theories that evaluate morality based on results, Aristotle believes that true happiness comes from cultivating a virtuous character. This perspective highlights the importance of individual growth and moral development over simply following prescribed actions.</w:t>
      </w:r>
    </w:p>
    <w:p w:rsidR="00112AC9" w:rsidRPr="00112AC9" w:rsidRDefault="00112AC9" w:rsidP="00112AC9">
      <w:pPr>
        <w:numPr>
          <w:ilvl w:val="0"/>
          <w:numId w:val="13"/>
        </w:numPr>
        <w:spacing w:before="100" w:beforeAutospacing="1" w:after="100" w:afterAutospacing="1"/>
        <w:rPr>
          <w:rFonts w:ascii="Noto Sans" w:hAnsi="Noto Sans" w:cs="Noto Sans"/>
          <w:color w:val="000000"/>
          <w:spacing w:val="2"/>
          <w:sz w:val="32"/>
          <w:szCs w:val="32"/>
        </w:rPr>
      </w:pPr>
      <w:r w:rsidRPr="00112AC9">
        <w:rPr>
          <w:rFonts w:ascii="Noto Sans" w:hAnsi="Noto Sans" w:cs="Noto Sans"/>
          <w:color w:val="000000"/>
          <w:spacing w:val="2"/>
          <w:sz w:val="32"/>
          <w:szCs w:val="32"/>
        </w:rPr>
        <w:lastRenderedPageBreak/>
        <w:t>Discuss the significance of the Golden Mean in Aristotle's Ethics and how it helps individuals navigate moral dilemmas.</w:t>
      </w:r>
    </w:p>
    <w:p w:rsidR="00112AC9" w:rsidRPr="00112AC9" w:rsidRDefault="00112AC9" w:rsidP="00112AC9">
      <w:pPr>
        <w:numPr>
          <w:ilvl w:val="1"/>
          <w:numId w:val="13"/>
        </w:numPr>
        <w:spacing w:before="100" w:before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 xml:space="preserve">The Golden Mean is a cornerstone of Aristotle's Ethics, serving as a guideline for balancing virtues against vices. It teaches individuals to seek moderation in their </w:t>
      </w:r>
      <w:proofErr w:type="spellStart"/>
      <w:r w:rsidRPr="00112AC9">
        <w:rPr>
          <w:rFonts w:ascii="Noto Sans" w:hAnsi="Noto Sans" w:cs="Noto Sans"/>
          <w:color w:val="000000"/>
          <w:spacing w:val="2"/>
          <w:sz w:val="32"/>
          <w:szCs w:val="32"/>
        </w:rPr>
        <w:t>behaviors</w:t>
      </w:r>
      <w:proofErr w:type="spellEnd"/>
      <w:r w:rsidRPr="00112AC9">
        <w:rPr>
          <w:rFonts w:ascii="Noto Sans" w:hAnsi="Noto Sans" w:cs="Noto Sans"/>
          <w:color w:val="000000"/>
          <w:spacing w:val="2"/>
          <w:sz w:val="32"/>
          <w:szCs w:val="32"/>
        </w:rPr>
        <w:t xml:space="preserve"> and emotions, avoiding extremes that can lead to moral failings. By applying this principle, people can better navigate moral dilemmas by finding a balanced approach that aligns with virtuous living while considering context and personal circumstances.</w:t>
      </w:r>
    </w:p>
    <w:p w:rsidR="00112AC9" w:rsidRPr="00112AC9" w:rsidRDefault="00112AC9" w:rsidP="00112AC9">
      <w:pPr>
        <w:numPr>
          <w:ilvl w:val="0"/>
          <w:numId w:val="13"/>
        </w:numPr>
        <w:spacing w:before="100" w:before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Evaluate how Aristotle's emphasis on community and social relationships enhances his ethical theory and its applicability to modern ethical issues.</w:t>
      </w:r>
    </w:p>
    <w:p w:rsidR="00112AC9" w:rsidRPr="00112AC9" w:rsidRDefault="00112AC9" w:rsidP="00112AC9">
      <w:pPr>
        <w:numPr>
          <w:ilvl w:val="1"/>
          <w:numId w:val="13"/>
        </w:numPr>
        <w:spacing w:before="100" w:beforeAutospacing="1"/>
        <w:rPr>
          <w:rFonts w:ascii="Noto Sans" w:hAnsi="Noto Sans" w:cs="Noto Sans"/>
          <w:color w:val="000000"/>
          <w:spacing w:val="2"/>
          <w:sz w:val="32"/>
          <w:szCs w:val="32"/>
        </w:rPr>
      </w:pPr>
      <w:r w:rsidRPr="00112AC9">
        <w:rPr>
          <w:rFonts w:ascii="Noto Sans" w:hAnsi="Noto Sans" w:cs="Noto Sans"/>
          <w:color w:val="000000"/>
          <w:spacing w:val="2"/>
          <w:sz w:val="32"/>
          <w:szCs w:val="32"/>
        </w:rPr>
        <w:t xml:space="preserve">Aristotle's focus on community and social relationships adds depth to his ethical theory by recognizing that humans find </w:t>
      </w:r>
      <w:proofErr w:type="spellStart"/>
      <w:r w:rsidRPr="00112AC9">
        <w:rPr>
          <w:rFonts w:ascii="Noto Sans" w:hAnsi="Noto Sans" w:cs="Noto Sans"/>
          <w:color w:val="000000"/>
          <w:spacing w:val="2"/>
          <w:sz w:val="32"/>
          <w:szCs w:val="32"/>
        </w:rPr>
        <w:t>fulfillment</w:t>
      </w:r>
      <w:proofErr w:type="spellEnd"/>
      <w:r w:rsidRPr="00112AC9">
        <w:rPr>
          <w:rFonts w:ascii="Noto Sans" w:hAnsi="Noto Sans" w:cs="Noto Sans"/>
          <w:color w:val="000000"/>
          <w:spacing w:val="2"/>
          <w:sz w:val="32"/>
          <w:szCs w:val="32"/>
        </w:rPr>
        <w:t xml:space="preserve"> through connections with others. This perspective enhances its applicability to modern issues, such as social justice and collective responsibility. By understanding ethics as rooted in social interactions, we can address contemporary challenges like inequality and moral accountability in a more holistic manner, considering how our actions impact others within our communities.</w:t>
      </w:r>
    </w:p>
    <w:p w:rsidR="00112AC9" w:rsidRPr="00112AC9" w:rsidRDefault="00112AC9" w:rsidP="00112AC9">
      <w:pPr>
        <w:bidi/>
        <w:spacing w:line="360" w:lineRule="auto"/>
        <w:jc w:val="right"/>
        <w:rPr>
          <w:rFonts w:asciiTheme="majorBidi" w:hAnsiTheme="majorBidi" w:cstheme="majorBidi"/>
          <w:b/>
          <w:bCs/>
          <w:sz w:val="36"/>
          <w:szCs w:val="36"/>
          <w:rtl/>
        </w:rPr>
      </w:pPr>
    </w:p>
    <w:sectPr w:rsidR="00112AC9" w:rsidRPr="00112A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arla">
    <w:panose1 w:val="00000000000000000000"/>
    <w:charset w:val="4D"/>
    <w:family w:val="auto"/>
    <w:pitch w:val="variable"/>
    <w:sig w:usb0="A00000EF" w:usb1="4000205B" w:usb2="00000000" w:usb3="00000000" w:csb0="00000093" w:csb1="00000000"/>
  </w:font>
  <w:font w:name="Raleway">
    <w:panose1 w:val="00000000000000000000"/>
    <w:charset w:val="4D"/>
    <w:family w:val="auto"/>
    <w:pitch w:val="variable"/>
    <w:sig w:usb0="A00002FF" w:usb1="5000205B" w:usb2="00000000" w:usb3="00000000" w:csb0="00000197"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F81"/>
    <w:multiLevelType w:val="multilevel"/>
    <w:tmpl w:val="804C7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1612D"/>
    <w:multiLevelType w:val="multilevel"/>
    <w:tmpl w:val="862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E625A"/>
    <w:multiLevelType w:val="multilevel"/>
    <w:tmpl w:val="A3C09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65AEA"/>
    <w:multiLevelType w:val="multilevel"/>
    <w:tmpl w:val="F392A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80704"/>
    <w:multiLevelType w:val="multilevel"/>
    <w:tmpl w:val="CBD2D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466D6"/>
    <w:multiLevelType w:val="multilevel"/>
    <w:tmpl w:val="FD962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E60F3"/>
    <w:multiLevelType w:val="multilevel"/>
    <w:tmpl w:val="2B5E0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1727D"/>
    <w:multiLevelType w:val="multilevel"/>
    <w:tmpl w:val="F008E6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EB73AD"/>
    <w:multiLevelType w:val="multilevel"/>
    <w:tmpl w:val="1D34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C812A5"/>
    <w:multiLevelType w:val="multilevel"/>
    <w:tmpl w:val="FAC60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D159C8"/>
    <w:multiLevelType w:val="multilevel"/>
    <w:tmpl w:val="4CBC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567A8"/>
    <w:multiLevelType w:val="multilevel"/>
    <w:tmpl w:val="CCB61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A615CB"/>
    <w:multiLevelType w:val="multilevel"/>
    <w:tmpl w:val="9F38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316119">
    <w:abstractNumId w:val="1"/>
  </w:num>
  <w:num w:numId="2" w16cid:durableId="13575078">
    <w:abstractNumId w:val="9"/>
  </w:num>
  <w:num w:numId="3" w16cid:durableId="610093602">
    <w:abstractNumId w:val="11"/>
  </w:num>
  <w:num w:numId="4" w16cid:durableId="1854373800">
    <w:abstractNumId w:val="7"/>
  </w:num>
  <w:num w:numId="5" w16cid:durableId="1127971034">
    <w:abstractNumId w:val="6"/>
  </w:num>
  <w:num w:numId="6" w16cid:durableId="664435692">
    <w:abstractNumId w:val="2"/>
  </w:num>
  <w:num w:numId="7" w16cid:durableId="852184866">
    <w:abstractNumId w:val="10"/>
  </w:num>
  <w:num w:numId="8" w16cid:durableId="1214148662">
    <w:abstractNumId w:val="0"/>
  </w:num>
  <w:num w:numId="9" w16cid:durableId="580601027">
    <w:abstractNumId w:val="3"/>
  </w:num>
  <w:num w:numId="10" w16cid:durableId="1196045767">
    <w:abstractNumId w:val="5"/>
  </w:num>
  <w:num w:numId="11" w16cid:durableId="1577089477">
    <w:abstractNumId w:val="12"/>
  </w:num>
  <w:num w:numId="12" w16cid:durableId="584729726">
    <w:abstractNumId w:val="8"/>
  </w:num>
  <w:num w:numId="13" w16cid:durableId="1679311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C2"/>
    <w:rsid w:val="00112AC9"/>
    <w:rsid w:val="00132C7F"/>
    <w:rsid w:val="002F0851"/>
    <w:rsid w:val="00373885"/>
    <w:rsid w:val="00421699"/>
    <w:rsid w:val="004514AF"/>
    <w:rsid w:val="00470001"/>
    <w:rsid w:val="007C0606"/>
    <w:rsid w:val="008C7BD9"/>
    <w:rsid w:val="00906591"/>
    <w:rsid w:val="00C35C19"/>
    <w:rsid w:val="00C45E98"/>
    <w:rsid w:val="00E00E1E"/>
    <w:rsid w:val="00F74C6C"/>
    <w:rsid w:val="00FF38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3E1D5B80"/>
  <w15:chartTrackingRefBased/>
  <w15:docId w15:val="{BAF60127-83D7-9C49-8185-1FDFFF79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AC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F38C2"/>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112AC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38C2"/>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unhideWhenUsed/>
    <w:rsid w:val="00FF38C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F38C2"/>
    <w:rPr>
      <w:color w:val="0000FF"/>
      <w:u w:val="single"/>
    </w:rPr>
  </w:style>
  <w:style w:type="character" w:customStyle="1" w:styleId="apple-converted-space">
    <w:name w:val="apple-converted-space"/>
    <w:basedOn w:val="DefaultParagraphFont"/>
    <w:rsid w:val="00FF38C2"/>
  </w:style>
  <w:style w:type="character" w:styleId="Emphasis">
    <w:name w:val="Emphasis"/>
    <w:basedOn w:val="DefaultParagraphFont"/>
    <w:uiPriority w:val="20"/>
    <w:qFormat/>
    <w:rsid w:val="00FF38C2"/>
    <w:rPr>
      <w:i/>
      <w:iCs/>
    </w:rPr>
  </w:style>
  <w:style w:type="character" w:customStyle="1" w:styleId="Heading1Char">
    <w:name w:val="Heading 1 Char"/>
    <w:basedOn w:val="DefaultParagraphFont"/>
    <w:link w:val="Heading1"/>
    <w:uiPriority w:val="9"/>
    <w:rsid w:val="00112A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2AC9"/>
    <w:rPr>
      <w:rFonts w:asciiTheme="majorHAnsi" w:eastAsiaTheme="majorEastAsia" w:hAnsiTheme="majorHAnsi" w:cstheme="majorBidi"/>
      <w:color w:val="1F3763" w:themeColor="accent1" w:themeShade="7F"/>
    </w:rPr>
  </w:style>
  <w:style w:type="paragraph" w:customStyle="1" w:styleId="screen-reader-text">
    <w:name w:val="screen-reader-text"/>
    <w:basedOn w:val="Normal"/>
    <w:rsid w:val="00112AC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nav--primary-item">
    <w:name w:val="nav--primary-item"/>
    <w:basedOn w:val="Normal"/>
    <w:rsid w:val="00112AC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headersearch">
    <w:name w:val="header__search"/>
    <w:basedOn w:val="Normal"/>
    <w:rsid w:val="00112AC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z-TopofForm">
    <w:name w:val="HTML Top of Form"/>
    <w:basedOn w:val="Normal"/>
    <w:next w:val="Normal"/>
    <w:link w:val="z-TopofFormChar"/>
    <w:hidden/>
    <w:uiPriority w:val="99"/>
    <w:semiHidden/>
    <w:unhideWhenUsed/>
    <w:rsid w:val="00112AC9"/>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112AC9"/>
    <w:rPr>
      <w:rFonts w:ascii="Arial" w:eastAsia="Times New Roman" w:hAnsi="Arial" w:cs="Arial"/>
      <w:vanish/>
      <w:kern w:val="0"/>
      <w:sz w:val="16"/>
      <w:szCs w:val="16"/>
      <w:lang w:eastAsia="en-GB"/>
      <w14:ligatures w14:val="none"/>
    </w:rPr>
  </w:style>
  <w:style w:type="character" w:customStyle="1" w:styleId="screen-reader-text1">
    <w:name w:val="screen-reader-text1"/>
    <w:basedOn w:val="DefaultParagraphFont"/>
    <w:rsid w:val="00112AC9"/>
  </w:style>
  <w:style w:type="paragraph" w:styleId="z-BottomofForm">
    <w:name w:val="HTML Bottom of Form"/>
    <w:basedOn w:val="Normal"/>
    <w:next w:val="Normal"/>
    <w:link w:val="z-BottomofFormChar"/>
    <w:hidden/>
    <w:uiPriority w:val="99"/>
    <w:semiHidden/>
    <w:unhideWhenUsed/>
    <w:rsid w:val="00112AC9"/>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112AC9"/>
    <w:rPr>
      <w:rFonts w:ascii="Arial" w:eastAsia="Times New Roman" w:hAnsi="Arial" w:cs="Arial"/>
      <w:vanish/>
      <w:kern w:val="0"/>
      <w:sz w:val="16"/>
      <w:szCs w:val="16"/>
      <w:lang w:eastAsia="en-GB"/>
      <w14:ligatures w14:val="none"/>
    </w:rPr>
  </w:style>
  <w:style w:type="character" w:styleId="Strong">
    <w:name w:val="Strong"/>
    <w:basedOn w:val="DefaultParagraphFont"/>
    <w:uiPriority w:val="22"/>
    <w:qFormat/>
    <w:rsid w:val="00112AC9"/>
    <w:rPr>
      <w:b/>
      <w:bCs/>
    </w:rPr>
  </w:style>
  <w:style w:type="paragraph" w:customStyle="1" w:styleId="footerpressbookslinkstitle">
    <w:name w:val="footer__pressbooks__links__title"/>
    <w:basedOn w:val="Normal"/>
    <w:rsid w:val="00112AC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pressbooks">
    <w:name w:val="pressbooks"/>
    <w:basedOn w:val="DefaultParagraphFont"/>
    <w:rsid w:val="00112AC9"/>
  </w:style>
  <w:style w:type="paragraph" w:customStyle="1" w:styleId="footerpressbookslinkslist-item">
    <w:name w:val="footer__pressbooks__links__list-item"/>
    <w:basedOn w:val="Normal"/>
    <w:rsid w:val="00112AC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mui-g5dae2">
    <w:name w:val="mui-g5dae2"/>
    <w:basedOn w:val="DefaultParagraphFont"/>
    <w:rsid w:val="00112AC9"/>
  </w:style>
  <w:style w:type="paragraph" w:customStyle="1" w:styleId="muitypography-root">
    <w:name w:val="muitypography-root"/>
    <w:basedOn w:val="Normal"/>
    <w:rsid w:val="00112AC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4788">
      <w:bodyDiv w:val="1"/>
      <w:marLeft w:val="0"/>
      <w:marRight w:val="0"/>
      <w:marTop w:val="0"/>
      <w:marBottom w:val="0"/>
      <w:divBdr>
        <w:top w:val="none" w:sz="0" w:space="0" w:color="auto"/>
        <w:left w:val="none" w:sz="0" w:space="0" w:color="auto"/>
        <w:bottom w:val="none" w:sz="0" w:space="0" w:color="auto"/>
        <w:right w:val="none" w:sz="0" w:space="0" w:color="auto"/>
      </w:divBdr>
    </w:div>
    <w:div w:id="184441877">
      <w:bodyDiv w:val="1"/>
      <w:marLeft w:val="0"/>
      <w:marRight w:val="0"/>
      <w:marTop w:val="0"/>
      <w:marBottom w:val="0"/>
      <w:divBdr>
        <w:top w:val="none" w:sz="0" w:space="0" w:color="auto"/>
        <w:left w:val="none" w:sz="0" w:space="0" w:color="auto"/>
        <w:bottom w:val="none" w:sz="0" w:space="0" w:color="auto"/>
        <w:right w:val="none" w:sz="0" w:space="0" w:color="auto"/>
      </w:divBdr>
    </w:div>
    <w:div w:id="356810279">
      <w:bodyDiv w:val="1"/>
      <w:marLeft w:val="0"/>
      <w:marRight w:val="0"/>
      <w:marTop w:val="0"/>
      <w:marBottom w:val="0"/>
      <w:divBdr>
        <w:top w:val="none" w:sz="0" w:space="0" w:color="auto"/>
        <w:left w:val="none" w:sz="0" w:space="0" w:color="auto"/>
        <w:bottom w:val="none" w:sz="0" w:space="0" w:color="auto"/>
        <w:right w:val="none" w:sz="0" w:space="0" w:color="auto"/>
      </w:divBdr>
      <w:divsChild>
        <w:div w:id="1299533707">
          <w:marLeft w:val="0"/>
          <w:marRight w:val="0"/>
          <w:marTop w:val="0"/>
          <w:marBottom w:val="0"/>
          <w:divBdr>
            <w:top w:val="none" w:sz="0" w:space="0" w:color="auto"/>
            <w:left w:val="none" w:sz="0" w:space="0" w:color="auto"/>
            <w:bottom w:val="none" w:sz="0" w:space="0" w:color="auto"/>
            <w:right w:val="none" w:sz="0" w:space="0" w:color="auto"/>
          </w:divBdr>
        </w:div>
        <w:div w:id="866333396">
          <w:marLeft w:val="0"/>
          <w:marRight w:val="0"/>
          <w:marTop w:val="120"/>
          <w:marBottom w:val="0"/>
          <w:divBdr>
            <w:top w:val="none" w:sz="0" w:space="0" w:color="auto"/>
            <w:left w:val="none" w:sz="0" w:space="0" w:color="auto"/>
            <w:bottom w:val="none" w:sz="0" w:space="0" w:color="auto"/>
            <w:right w:val="none" w:sz="0" w:space="0" w:color="auto"/>
          </w:divBdr>
        </w:div>
        <w:div w:id="109936573">
          <w:marLeft w:val="0"/>
          <w:marRight w:val="0"/>
          <w:marTop w:val="360"/>
          <w:marBottom w:val="0"/>
          <w:divBdr>
            <w:top w:val="none" w:sz="0" w:space="0" w:color="auto"/>
            <w:left w:val="none" w:sz="0" w:space="0" w:color="auto"/>
            <w:bottom w:val="none" w:sz="0" w:space="0" w:color="auto"/>
            <w:right w:val="none" w:sz="0" w:space="0" w:color="auto"/>
          </w:divBdr>
        </w:div>
        <w:div w:id="1192456904">
          <w:marLeft w:val="0"/>
          <w:marRight w:val="0"/>
          <w:marTop w:val="0"/>
          <w:marBottom w:val="0"/>
          <w:divBdr>
            <w:top w:val="none" w:sz="0" w:space="0" w:color="auto"/>
            <w:left w:val="none" w:sz="0" w:space="0" w:color="auto"/>
            <w:bottom w:val="none" w:sz="0" w:space="0" w:color="auto"/>
            <w:right w:val="none" w:sz="0" w:space="0" w:color="auto"/>
          </w:divBdr>
        </w:div>
        <w:div w:id="782312698">
          <w:marLeft w:val="0"/>
          <w:marRight w:val="0"/>
          <w:marTop w:val="0"/>
          <w:marBottom w:val="0"/>
          <w:divBdr>
            <w:top w:val="none" w:sz="0" w:space="0" w:color="auto"/>
            <w:left w:val="none" w:sz="0" w:space="0" w:color="auto"/>
            <w:bottom w:val="none" w:sz="0" w:space="0" w:color="auto"/>
            <w:right w:val="none" w:sz="0" w:space="0" w:color="auto"/>
          </w:divBdr>
        </w:div>
      </w:divsChild>
    </w:div>
    <w:div w:id="1039357934">
      <w:bodyDiv w:val="1"/>
      <w:marLeft w:val="0"/>
      <w:marRight w:val="0"/>
      <w:marTop w:val="0"/>
      <w:marBottom w:val="0"/>
      <w:divBdr>
        <w:top w:val="none" w:sz="0" w:space="0" w:color="auto"/>
        <w:left w:val="none" w:sz="0" w:space="0" w:color="auto"/>
        <w:bottom w:val="none" w:sz="0" w:space="0" w:color="auto"/>
        <w:right w:val="none" w:sz="0" w:space="0" w:color="auto"/>
      </w:divBdr>
      <w:divsChild>
        <w:div w:id="1165391532">
          <w:marLeft w:val="0"/>
          <w:marRight w:val="0"/>
          <w:marTop w:val="0"/>
          <w:marBottom w:val="0"/>
          <w:divBdr>
            <w:top w:val="none" w:sz="0" w:space="0" w:color="auto"/>
            <w:left w:val="none" w:sz="0" w:space="0" w:color="auto"/>
            <w:bottom w:val="none" w:sz="0" w:space="0" w:color="auto"/>
            <w:right w:val="none" w:sz="0" w:space="0" w:color="auto"/>
          </w:divBdr>
          <w:divsChild>
            <w:div w:id="1573389230">
              <w:marLeft w:val="0"/>
              <w:marRight w:val="0"/>
              <w:marTop w:val="0"/>
              <w:marBottom w:val="0"/>
              <w:divBdr>
                <w:top w:val="none" w:sz="0" w:space="0" w:color="auto"/>
                <w:left w:val="none" w:sz="0" w:space="0" w:color="auto"/>
                <w:bottom w:val="none" w:sz="0" w:space="0" w:color="auto"/>
                <w:right w:val="none" w:sz="0" w:space="0" w:color="auto"/>
              </w:divBdr>
              <w:divsChild>
                <w:div w:id="1460415208">
                  <w:marLeft w:val="0"/>
                  <w:marRight w:val="0"/>
                  <w:marTop w:val="0"/>
                  <w:marBottom w:val="0"/>
                  <w:divBdr>
                    <w:top w:val="none" w:sz="0" w:space="0" w:color="auto"/>
                    <w:left w:val="none" w:sz="0" w:space="0" w:color="auto"/>
                    <w:bottom w:val="none" w:sz="0" w:space="0" w:color="auto"/>
                    <w:right w:val="none" w:sz="0" w:space="0" w:color="auto"/>
                  </w:divBdr>
                </w:div>
                <w:div w:id="450318177">
                  <w:marLeft w:val="0"/>
                  <w:marRight w:val="0"/>
                  <w:marTop w:val="0"/>
                  <w:marBottom w:val="0"/>
                  <w:divBdr>
                    <w:top w:val="none" w:sz="0" w:space="0" w:color="auto"/>
                    <w:left w:val="none" w:sz="0" w:space="0" w:color="auto"/>
                    <w:bottom w:val="none" w:sz="0" w:space="0" w:color="auto"/>
                    <w:right w:val="none" w:sz="0" w:space="0" w:color="auto"/>
                  </w:divBdr>
                  <w:divsChild>
                    <w:div w:id="201433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2796">
          <w:marLeft w:val="0"/>
          <w:marRight w:val="0"/>
          <w:marTop w:val="0"/>
          <w:marBottom w:val="0"/>
          <w:divBdr>
            <w:top w:val="none" w:sz="0" w:space="0" w:color="auto"/>
            <w:left w:val="none" w:sz="0" w:space="0" w:color="auto"/>
            <w:bottom w:val="none" w:sz="0" w:space="0" w:color="auto"/>
            <w:right w:val="none" w:sz="0" w:space="0" w:color="auto"/>
          </w:divBdr>
          <w:divsChild>
            <w:div w:id="500896985">
              <w:marLeft w:val="0"/>
              <w:marRight w:val="0"/>
              <w:marTop w:val="0"/>
              <w:marBottom w:val="0"/>
              <w:divBdr>
                <w:top w:val="none" w:sz="0" w:space="0" w:color="auto"/>
                <w:left w:val="none" w:sz="0" w:space="0" w:color="auto"/>
                <w:bottom w:val="none" w:sz="0" w:space="0" w:color="auto"/>
                <w:right w:val="none" w:sz="0" w:space="0" w:color="auto"/>
              </w:divBdr>
              <w:divsChild>
                <w:div w:id="16054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5483">
          <w:marLeft w:val="0"/>
          <w:marRight w:val="0"/>
          <w:marTop w:val="0"/>
          <w:marBottom w:val="0"/>
          <w:divBdr>
            <w:top w:val="none" w:sz="0" w:space="0" w:color="auto"/>
            <w:left w:val="none" w:sz="0" w:space="0" w:color="auto"/>
            <w:bottom w:val="none" w:sz="0" w:space="0" w:color="auto"/>
            <w:right w:val="none" w:sz="0" w:space="0" w:color="auto"/>
          </w:divBdr>
        </w:div>
        <w:div w:id="1866937555">
          <w:marLeft w:val="0"/>
          <w:marRight w:val="0"/>
          <w:marTop w:val="0"/>
          <w:marBottom w:val="0"/>
          <w:divBdr>
            <w:top w:val="none" w:sz="0" w:space="0" w:color="auto"/>
            <w:left w:val="none" w:sz="0" w:space="0" w:color="auto"/>
            <w:bottom w:val="none" w:sz="0" w:space="0" w:color="auto"/>
            <w:right w:val="none" w:sz="0" w:space="0" w:color="auto"/>
          </w:divBdr>
        </w:div>
        <w:div w:id="1870950107">
          <w:marLeft w:val="0"/>
          <w:marRight w:val="0"/>
          <w:marTop w:val="0"/>
          <w:marBottom w:val="0"/>
          <w:divBdr>
            <w:top w:val="none" w:sz="0" w:space="0" w:color="auto"/>
            <w:left w:val="none" w:sz="0" w:space="0" w:color="auto"/>
            <w:bottom w:val="none" w:sz="0" w:space="0" w:color="auto"/>
            <w:right w:val="none" w:sz="0" w:space="0" w:color="auto"/>
          </w:divBdr>
          <w:divsChild>
            <w:div w:id="491602177">
              <w:marLeft w:val="0"/>
              <w:marRight w:val="0"/>
              <w:marTop w:val="0"/>
              <w:marBottom w:val="0"/>
              <w:divBdr>
                <w:top w:val="none" w:sz="0" w:space="0" w:color="auto"/>
                <w:left w:val="none" w:sz="0" w:space="0" w:color="auto"/>
                <w:bottom w:val="none" w:sz="0" w:space="0" w:color="auto"/>
                <w:right w:val="none" w:sz="0" w:space="0" w:color="auto"/>
              </w:divBdr>
              <w:divsChild>
                <w:div w:id="52894205">
                  <w:marLeft w:val="0"/>
                  <w:marRight w:val="0"/>
                  <w:marTop w:val="0"/>
                  <w:marBottom w:val="0"/>
                  <w:divBdr>
                    <w:top w:val="none" w:sz="0" w:space="0" w:color="auto"/>
                    <w:left w:val="none" w:sz="0" w:space="0" w:color="auto"/>
                    <w:bottom w:val="none" w:sz="0" w:space="0" w:color="auto"/>
                    <w:right w:val="none" w:sz="0" w:space="0" w:color="auto"/>
                  </w:divBdr>
                  <w:divsChild>
                    <w:div w:id="499736005">
                      <w:marLeft w:val="0"/>
                      <w:marRight w:val="0"/>
                      <w:marTop w:val="0"/>
                      <w:marBottom w:val="0"/>
                      <w:divBdr>
                        <w:top w:val="none" w:sz="0" w:space="0" w:color="auto"/>
                        <w:left w:val="none" w:sz="0" w:space="0" w:color="auto"/>
                        <w:bottom w:val="none" w:sz="0" w:space="0" w:color="auto"/>
                        <w:right w:val="none" w:sz="0" w:space="0" w:color="auto"/>
                      </w:divBdr>
                    </w:div>
                  </w:divsChild>
                </w:div>
                <w:div w:id="214665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89208">
          <w:marLeft w:val="0"/>
          <w:marRight w:val="0"/>
          <w:marTop w:val="0"/>
          <w:marBottom w:val="0"/>
          <w:divBdr>
            <w:top w:val="none" w:sz="0" w:space="0" w:color="auto"/>
            <w:left w:val="none" w:sz="0" w:space="0" w:color="auto"/>
            <w:bottom w:val="none" w:sz="0" w:space="0" w:color="auto"/>
            <w:right w:val="none" w:sz="0" w:space="0" w:color="auto"/>
          </w:divBdr>
          <w:divsChild>
            <w:div w:id="1260597467">
              <w:marLeft w:val="0"/>
              <w:marRight w:val="0"/>
              <w:marTop w:val="0"/>
              <w:marBottom w:val="0"/>
              <w:divBdr>
                <w:top w:val="none" w:sz="0" w:space="0" w:color="auto"/>
                <w:left w:val="none" w:sz="0" w:space="0" w:color="auto"/>
                <w:bottom w:val="none" w:sz="0" w:space="0" w:color="auto"/>
                <w:right w:val="none" w:sz="0" w:space="0" w:color="auto"/>
              </w:divBdr>
            </w:div>
            <w:div w:id="13396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44">
      <w:bodyDiv w:val="1"/>
      <w:marLeft w:val="0"/>
      <w:marRight w:val="0"/>
      <w:marTop w:val="0"/>
      <w:marBottom w:val="0"/>
      <w:divBdr>
        <w:top w:val="none" w:sz="0" w:space="0" w:color="auto"/>
        <w:left w:val="none" w:sz="0" w:space="0" w:color="auto"/>
        <w:bottom w:val="none" w:sz="0" w:space="0" w:color="auto"/>
        <w:right w:val="none" w:sz="0" w:space="0" w:color="auto"/>
      </w:divBdr>
    </w:div>
    <w:div w:id="191458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library.okstate.edu/introphilosophy/chapter/virtue-ethics/" TargetMode="External"/><Relationship Id="rId3" Type="http://schemas.openxmlformats.org/officeDocument/2006/relationships/settings" Target="settings.xml"/><Relationship Id="rId7" Type="http://schemas.openxmlformats.org/officeDocument/2006/relationships/hyperlink" Target="https://open.library.okstate.edu/introphilosophy/chapter/the-simple-and-happy-lif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library.okstate.edu/introphilosophy/" TargetMode="External"/><Relationship Id="rId11" Type="http://schemas.openxmlformats.org/officeDocument/2006/relationships/fontTable" Target="fontTable.xml"/><Relationship Id="rId5" Type="http://schemas.openxmlformats.org/officeDocument/2006/relationships/hyperlink" Target="https://iep.utm.edu/aris-eth/" TargetMode="External"/><Relationship Id="rId10" Type="http://schemas.openxmlformats.org/officeDocument/2006/relationships/hyperlink" Target="https://fiveable.me/key-terms/ethics" TargetMode="External"/><Relationship Id="rId4" Type="http://schemas.openxmlformats.org/officeDocument/2006/relationships/webSettings" Target="webSettings.xml"/><Relationship Id="rId9" Type="http://schemas.openxmlformats.org/officeDocument/2006/relationships/hyperlink" Target="https://open.library.okstate.edu/introphilosophy/chapter/an-introduction-to-western-ethical-thought-aristotle-kant-utilitaria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22</Pages>
  <Words>5604</Words>
  <Characters>31949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2024-11-14T12:59:00Z</dcterms:created>
  <dcterms:modified xsi:type="dcterms:W3CDTF">2025-12-14T15:21:00Z</dcterms:modified>
</cp:coreProperties>
</file>