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D3" w:rsidRPr="00A85C46" w:rsidRDefault="00E67B9D" w:rsidP="00A85C46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المفعول به</w:t>
      </w:r>
    </w:p>
    <w:p w:rsidR="00A85C46" w:rsidRDefault="00E67B9D" w:rsidP="00E67B9D">
      <w:pPr>
        <w:rPr>
          <w:color w:val="FF0000"/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تعريفه:</w:t>
      </w:r>
      <w:r w:rsidRPr="00A85C46">
        <w:rPr>
          <w:rFonts w:hint="cs"/>
          <w:color w:val="FF0000"/>
          <w:sz w:val="32"/>
          <w:szCs w:val="32"/>
          <w:rtl/>
          <w:lang w:bidi="ar-DZ"/>
        </w:rPr>
        <w:t xml:space="preserve"> </w:t>
      </w:r>
    </w:p>
    <w:p w:rsidR="00E67B9D" w:rsidRDefault="00A85C46" w:rsidP="00E67B9D">
      <w:pPr>
        <w:rPr>
          <w:sz w:val="32"/>
          <w:szCs w:val="32"/>
          <w:rtl/>
          <w:lang w:bidi="ar-DZ"/>
        </w:rPr>
      </w:pPr>
      <w:r>
        <w:rPr>
          <w:rFonts w:hint="cs"/>
          <w:color w:val="FF0000"/>
          <w:sz w:val="32"/>
          <w:szCs w:val="32"/>
          <w:rtl/>
          <w:lang w:bidi="ar-DZ"/>
        </w:rPr>
        <w:t xml:space="preserve">    </w:t>
      </w:r>
      <w:r w:rsidR="00E67B9D">
        <w:rPr>
          <w:rFonts w:hint="cs"/>
          <w:sz w:val="32"/>
          <w:szCs w:val="32"/>
          <w:rtl/>
          <w:lang w:bidi="ar-DZ"/>
        </w:rPr>
        <w:t xml:space="preserve">هو اسم دل على شيء وقع عليه فعل الفاعل، إثباتا ونفيا، </w:t>
      </w:r>
      <w:r w:rsidR="00540D6B">
        <w:rPr>
          <w:rFonts w:hint="cs"/>
          <w:sz w:val="32"/>
          <w:szCs w:val="32"/>
          <w:rtl/>
          <w:lang w:bidi="ar-DZ"/>
        </w:rPr>
        <w:t>ولا يتغير لأجله صورة الفعل، فالأول نحو: بريت ا</w:t>
      </w:r>
      <w:r w:rsidR="00540D6B" w:rsidRPr="00540D6B">
        <w:rPr>
          <w:rFonts w:hint="cs"/>
          <w:b/>
          <w:bCs/>
          <w:sz w:val="32"/>
          <w:szCs w:val="32"/>
          <w:rtl/>
          <w:lang w:bidi="ar-DZ"/>
        </w:rPr>
        <w:t>لقلم</w:t>
      </w:r>
      <w:r w:rsidR="00540D6B">
        <w:rPr>
          <w:rFonts w:hint="cs"/>
          <w:b/>
          <w:bCs/>
          <w:sz w:val="32"/>
          <w:szCs w:val="32"/>
          <w:rtl/>
          <w:lang w:bidi="ar-DZ"/>
        </w:rPr>
        <w:t>َ</w:t>
      </w:r>
      <w:r w:rsidR="00540D6B">
        <w:rPr>
          <w:rFonts w:hint="cs"/>
          <w:sz w:val="32"/>
          <w:szCs w:val="32"/>
          <w:rtl/>
          <w:lang w:bidi="ar-DZ"/>
        </w:rPr>
        <w:t xml:space="preserve">، والثاني نحو: ما بريت </w:t>
      </w:r>
      <w:r w:rsidR="00540D6B" w:rsidRPr="00540D6B">
        <w:rPr>
          <w:rFonts w:hint="cs"/>
          <w:b/>
          <w:bCs/>
          <w:sz w:val="32"/>
          <w:szCs w:val="32"/>
          <w:rtl/>
          <w:lang w:bidi="ar-DZ"/>
        </w:rPr>
        <w:t>القلم</w:t>
      </w:r>
      <w:r w:rsidR="00540D6B">
        <w:rPr>
          <w:rFonts w:hint="cs"/>
          <w:b/>
          <w:bCs/>
          <w:sz w:val="32"/>
          <w:szCs w:val="32"/>
          <w:rtl/>
          <w:lang w:bidi="ar-DZ"/>
        </w:rPr>
        <w:t>َ</w:t>
      </w:r>
      <w:r w:rsidR="00540D6B">
        <w:rPr>
          <w:rFonts w:hint="cs"/>
          <w:sz w:val="32"/>
          <w:szCs w:val="32"/>
          <w:rtl/>
          <w:lang w:bidi="ar-DZ"/>
        </w:rPr>
        <w:t>.</w:t>
      </w:r>
    </w:p>
    <w:p w:rsidR="00540D6B" w:rsidRDefault="00A85C46" w:rsidP="00540D6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540D6B">
        <w:rPr>
          <w:rFonts w:hint="cs"/>
          <w:sz w:val="32"/>
          <w:szCs w:val="32"/>
          <w:rtl/>
          <w:lang w:bidi="ar-DZ"/>
        </w:rPr>
        <w:t xml:space="preserve">وقد يتعدد المفعول به في الكلام إذا كان الفعل متعديا إلى أكثر من مفعول واحد، نحو: أعطيتُ </w:t>
      </w:r>
      <w:r w:rsidR="00540D6B" w:rsidRPr="00540D6B">
        <w:rPr>
          <w:rFonts w:hint="cs"/>
          <w:b/>
          <w:bCs/>
          <w:sz w:val="32"/>
          <w:szCs w:val="32"/>
          <w:rtl/>
          <w:lang w:bidi="ar-DZ"/>
        </w:rPr>
        <w:t>الفقيرَ درهماً</w:t>
      </w:r>
      <w:r w:rsidR="00540D6B">
        <w:rPr>
          <w:rFonts w:hint="cs"/>
          <w:sz w:val="32"/>
          <w:szCs w:val="32"/>
          <w:rtl/>
          <w:lang w:bidi="ar-DZ"/>
        </w:rPr>
        <w:t xml:space="preserve">، ظننتُ </w:t>
      </w:r>
      <w:r w:rsidR="00540D6B" w:rsidRPr="00540D6B">
        <w:rPr>
          <w:rFonts w:hint="cs"/>
          <w:b/>
          <w:bCs/>
          <w:sz w:val="32"/>
          <w:szCs w:val="32"/>
          <w:rtl/>
          <w:lang w:bidi="ar-DZ"/>
        </w:rPr>
        <w:t>الأمرَ واقعاً</w:t>
      </w:r>
      <w:r w:rsidR="00540D6B">
        <w:rPr>
          <w:rFonts w:hint="cs"/>
          <w:sz w:val="32"/>
          <w:szCs w:val="32"/>
          <w:rtl/>
          <w:lang w:bidi="ar-DZ"/>
        </w:rPr>
        <w:t>.</w:t>
      </w:r>
    </w:p>
    <w:p w:rsidR="00540D6B" w:rsidRPr="00A85C46" w:rsidRDefault="00540D6B" w:rsidP="00540D6B">
      <w:pPr>
        <w:rPr>
          <w:b/>
          <w:bCs/>
          <w:color w:val="FF0000"/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أقسام المفعول به:</w:t>
      </w:r>
    </w:p>
    <w:p w:rsidR="00540D6B" w:rsidRDefault="00540D6B" w:rsidP="00540D6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المفعول به قسمان: صريح وغير صريح.</w:t>
      </w:r>
    </w:p>
    <w:p w:rsidR="00540D6B" w:rsidRDefault="00540D6B" w:rsidP="00540D6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</w:t>
      </w:r>
      <w:r w:rsidRPr="00A85C46">
        <w:rPr>
          <w:rFonts w:hint="cs"/>
          <w:b/>
          <w:bCs/>
          <w:sz w:val="32"/>
          <w:szCs w:val="32"/>
          <w:rtl/>
          <w:lang w:bidi="ar-DZ"/>
        </w:rPr>
        <w:t>الصريح قسمان</w:t>
      </w:r>
      <w:r>
        <w:rPr>
          <w:rFonts w:hint="cs"/>
          <w:sz w:val="32"/>
          <w:szCs w:val="32"/>
          <w:rtl/>
          <w:lang w:bidi="ar-DZ"/>
        </w:rPr>
        <w:t xml:space="preserve">: - </w:t>
      </w:r>
      <w:r w:rsidRPr="00A85C46">
        <w:rPr>
          <w:rFonts w:hint="cs"/>
          <w:b/>
          <w:bCs/>
          <w:color w:val="4472C4" w:themeColor="accent5"/>
          <w:sz w:val="32"/>
          <w:szCs w:val="32"/>
          <w:rtl/>
          <w:lang w:bidi="ar-DZ"/>
        </w:rPr>
        <w:t>ظاهر</w:t>
      </w:r>
      <w:r>
        <w:rPr>
          <w:rFonts w:hint="cs"/>
          <w:sz w:val="32"/>
          <w:szCs w:val="32"/>
          <w:rtl/>
          <w:lang w:bidi="ar-DZ"/>
        </w:rPr>
        <w:t xml:space="preserve">، نحو: غرس الفلاح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الشجرةَ</w:t>
      </w:r>
    </w:p>
    <w:p w:rsidR="00426A96" w:rsidRPr="00426A96" w:rsidRDefault="00426A96" w:rsidP="00426A96">
      <w:pPr>
        <w:pStyle w:val="Paragraphedeliste"/>
        <w:numPr>
          <w:ilvl w:val="0"/>
          <w:numId w:val="1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و</w:t>
      </w:r>
      <w:r w:rsidRPr="00A85C46">
        <w:rPr>
          <w:rFonts w:hint="cs"/>
          <w:b/>
          <w:bCs/>
          <w:color w:val="4472C4" w:themeColor="accent5"/>
          <w:sz w:val="32"/>
          <w:szCs w:val="32"/>
          <w:rtl/>
          <w:lang w:bidi="ar-DZ"/>
        </w:rPr>
        <w:t>ضمير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A85C46">
        <w:rPr>
          <w:rFonts w:hint="cs"/>
          <w:b/>
          <w:bCs/>
          <w:sz w:val="32"/>
          <w:szCs w:val="32"/>
          <w:rtl/>
          <w:lang w:bidi="ar-DZ"/>
        </w:rPr>
        <w:t>متصل</w:t>
      </w:r>
      <w:r>
        <w:rPr>
          <w:rFonts w:hint="cs"/>
          <w:sz w:val="32"/>
          <w:szCs w:val="32"/>
          <w:rtl/>
          <w:lang w:bidi="ar-DZ"/>
        </w:rPr>
        <w:t xml:space="preserve"> (أكرمت</w:t>
      </w:r>
      <w:r w:rsidRPr="00426A96">
        <w:rPr>
          <w:rFonts w:hint="cs"/>
          <w:sz w:val="32"/>
          <w:szCs w:val="32"/>
          <w:u w:val="single"/>
          <w:rtl/>
          <w:lang w:bidi="ar-DZ"/>
        </w:rPr>
        <w:t>ك</w:t>
      </w:r>
      <w:r w:rsidRPr="00426A96">
        <w:rPr>
          <w:rFonts w:hint="cs"/>
          <w:sz w:val="32"/>
          <w:szCs w:val="32"/>
          <w:rtl/>
          <w:lang w:bidi="ar-DZ"/>
        </w:rPr>
        <w:t>- أكرمت</w:t>
      </w:r>
      <w:r w:rsidRPr="00426A96">
        <w:rPr>
          <w:rFonts w:hint="cs"/>
          <w:sz w:val="32"/>
          <w:szCs w:val="32"/>
          <w:u w:val="single"/>
          <w:rtl/>
          <w:lang w:bidi="ar-DZ"/>
        </w:rPr>
        <w:t>هم</w:t>
      </w:r>
      <w:r w:rsidRPr="00426A96">
        <w:rPr>
          <w:rFonts w:hint="cs"/>
          <w:sz w:val="32"/>
          <w:szCs w:val="32"/>
          <w:rtl/>
          <w:lang w:bidi="ar-DZ"/>
        </w:rPr>
        <w:t xml:space="preserve">)، أو </w:t>
      </w:r>
      <w:r w:rsidRPr="00A85C46">
        <w:rPr>
          <w:rFonts w:hint="cs"/>
          <w:b/>
          <w:bCs/>
          <w:sz w:val="32"/>
          <w:szCs w:val="32"/>
          <w:rtl/>
          <w:lang w:bidi="ar-DZ"/>
        </w:rPr>
        <w:t>منفصل</w:t>
      </w:r>
      <w:r w:rsidRPr="00426A96">
        <w:rPr>
          <w:rFonts w:hint="cs"/>
          <w:sz w:val="32"/>
          <w:szCs w:val="32"/>
          <w:rtl/>
          <w:lang w:bidi="ar-DZ"/>
        </w:rPr>
        <w:t xml:space="preserve">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(</w:t>
      </w:r>
      <w:r w:rsidRPr="00426A96">
        <w:rPr>
          <w:rFonts w:hint="cs"/>
          <w:sz w:val="32"/>
          <w:szCs w:val="32"/>
          <w:u w:val="single"/>
          <w:rtl/>
          <w:lang w:bidi="ar-DZ"/>
        </w:rPr>
        <w:t xml:space="preserve">إياك </w:t>
      </w:r>
      <w:r w:rsidRPr="00426A96">
        <w:rPr>
          <w:rFonts w:hint="cs"/>
          <w:sz w:val="32"/>
          <w:szCs w:val="32"/>
          <w:rtl/>
          <w:lang w:bidi="ar-DZ"/>
        </w:rPr>
        <w:t>نعبد)</w:t>
      </w:r>
    </w:p>
    <w:p w:rsidR="00426A96" w:rsidRDefault="00426A96" w:rsidP="00426A96">
      <w:pPr>
        <w:spacing w:line="360" w:lineRule="auto"/>
        <w:rPr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sz w:val="32"/>
          <w:szCs w:val="32"/>
          <w:rtl/>
          <w:lang w:bidi="ar-DZ"/>
        </w:rPr>
        <w:t>وغير الصريح ثلاثة أقسام</w:t>
      </w:r>
      <w:r w:rsidRPr="00426A96">
        <w:rPr>
          <w:rFonts w:hint="cs"/>
          <w:sz w:val="32"/>
          <w:szCs w:val="32"/>
          <w:rtl/>
          <w:lang w:bidi="ar-DZ"/>
        </w:rPr>
        <w:t xml:space="preserve">: </w:t>
      </w:r>
    </w:p>
    <w:p w:rsidR="00426A96" w:rsidRDefault="00426A96" w:rsidP="00426A96">
      <w:pPr>
        <w:spacing w:line="360" w:lineRule="auto"/>
        <w:rPr>
          <w:sz w:val="32"/>
          <w:szCs w:val="32"/>
          <w:rtl/>
          <w:lang w:bidi="ar-DZ"/>
        </w:rPr>
      </w:pPr>
      <w:r w:rsidRPr="00426A96">
        <w:rPr>
          <w:rFonts w:hint="cs"/>
          <w:sz w:val="32"/>
          <w:szCs w:val="32"/>
          <w:rtl/>
          <w:lang w:bidi="ar-DZ"/>
        </w:rPr>
        <w:t xml:space="preserve">- </w:t>
      </w: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 xml:space="preserve">مصدر مؤول، </w:t>
      </w:r>
      <w:r w:rsidRPr="00426A96">
        <w:rPr>
          <w:rFonts w:hint="cs"/>
          <w:sz w:val="32"/>
          <w:szCs w:val="32"/>
          <w:rtl/>
          <w:lang w:bidi="ar-DZ"/>
        </w:rPr>
        <w:t xml:space="preserve">نحو: علمت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أنك مجتهد</w:t>
      </w:r>
      <w:r w:rsidRPr="00426A96">
        <w:rPr>
          <w:rFonts w:hint="cs"/>
          <w:sz w:val="32"/>
          <w:szCs w:val="32"/>
          <w:rtl/>
          <w:lang w:bidi="ar-DZ"/>
        </w:rPr>
        <w:t xml:space="preserve"> والتقدير علمت اجتهادك</w:t>
      </w:r>
    </w:p>
    <w:p w:rsidR="00426A96" w:rsidRDefault="00426A96" w:rsidP="00426A96">
      <w:pPr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جملة مؤولة بمفرد</w:t>
      </w:r>
      <w:r>
        <w:rPr>
          <w:rFonts w:hint="cs"/>
          <w:sz w:val="32"/>
          <w:szCs w:val="32"/>
          <w:rtl/>
          <w:lang w:bidi="ar-DZ"/>
        </w:rPr>
        <w:t xml:space="preserve">، نحو: ظننتك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تجتهد</w:t>
      </w:r>
    </w:p>
    <w:p w:rsidR="00426A96" w:rsidRDefault="00426A96" w:rsidP="00426A96">
      <w:pPr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جار ومجرور</w:t>
      </w:r>
      <w:r w:rsidRPr="00426A96">
        <w:rPr>
          <w:rFonts w:hint="cs"/>
          <w:sz w:val="32"/>
          <w:szCs w:val="32"/>
          <w:rtl/>
          <w:lang w:bidi="ar-DZ"/>
        </w:rPr>
        <w:t xml:space="preserve">: امسكت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بيدك</w:t>
      </w:r>
      <w:r w:rsidRPr="00426A96">
        <w:rPr>
          <w:rFonts w:hint="cs"/>
          <w:sz w:val="32"/>
          <w:szCs w:val="32"/>
          <w:rtl/>
          <w:lang w:bidi="ar-DZ"/>
        </w:rPr>
        <w:t>، وقد يسقط حرف الجر، فينصب المجرور على أنه مفعول به، ويسمى " المنصوب على نزع الخا</w:t>
      </w:r>
      <w:r>
        <w:rPr>
          <w:rFonts w:hint="cs"/>
          <w:sz w:val="32"/>
          <w:szCs w:val="32"/>
          <w:rtl/>
          <w:lang w:bidi="ar-DZ"/>
        </w:rPr>
        <w:t>فض"، فهو يرجع إلى أصله من النصب</w:t>
      </w:r>
      <w:r w:rsidRPr="00426A96">
        <w:rPr>
          <w:rFonts w:hint="cs"/>
          <w:sz w:val="32"/>
          <w:szCs w:val="32"/>
          <w:rtl/>
          <w:lang w:bidi="ar-DZ"/>
        </w:rPr>
        <w:t xml:space="preserve">، كقول الشاعر: تمرون </w:t>
      </w:r>
      <w:r w:rsidRPr="00426A96">
        <w:rPr>
          <w:rFonts w:hint="cs"/>
          <w:b/>
          <w:bCs/>
          <w:sz w:val="32"/>
          <w:szCs w:val="32"/>
          <w:rtl/>
          <w:lang w:bidi="ar-DZ"/>
        </w:rPr>
        <w:t>الديارَ</w:t>
      </w:r>
      <w:r>
        <w:rPr>
          <w:rFonts w:hint="cs"/>
          <w:b/>
          <w:bCs/>
          <w:sz w:val="32"/>
          <w:szCs w:val="32"/>
          <w:rtl/>
          <w:lang w:bidi="ar-DZ"/>
        </w:rPr>
        <w:t>...</w:t>
      </w:r>
    </w:p>
    <w:p w:rsidR="00426A96" w:rsidRPr="00426A96" w:rsidRDefault="00426A96" w:rsidP="00426A96">
      <w:pPr>
        <w:spacing w:line="360" w:lineRule="auto"/>
        <w:rPr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أحكامه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426A96">
        <w:rPr>
          <w:rFonts w:hint="cs"/>
          <w:sz w:val="32"/>
          <w:szCs w:val="32"/>
          <w:rtl/>
          <w:lang w:bidi="ar-DZ"/>
        </w:rPr>
        <w:t>للمفعول به أربعة احكام:</w:t>
      </w:r>
    </w:p>
    <w:p w:rsidR="00426A96" w:rsidRDefault="00426A96" w:rsidP="00426A96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  <w:lang w:bidi="ar-DZ"/>
        </w:rPr>
      </w:pPr>
      <w:r w:rsidRPr="00426A96">
        <w:rPr>
          <w:rFonts w:hint="cs"/>
          <w:sz w:val="32"/>
          <w:szCs w:val="32"/>
          <w:rtl/>
          <w:lang w:bidi="ar-DZ"/>
        </w:rPr>
        <w:t>يجب نصبه</w:t>
      </w:r>
    </w:p>
    <w:p w:rsidR="00426A96" w:rsidRDefault="00426A96" w:rsidP="00426A96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يجوز حذفه لدليل، نحو: رعت الماشية</w:t>
      </w:r>
      <w:r w:rsidR="0019530C">
        <w:rPr>
          <w:rFonts w:hint="cs"/>
          <w:sz w:val="32"/>
          <w:szCs w:val="32"/>
          <w:rtl/>
          <w:lang w:bidi="ar-DZ"/>
        </w:rPr>
        <w:t xml:space="preserve">ٌ، أي رعت الماشية </w:t>
      </w:r>
      <w:r w:rsidR="0019530C" w:rsidRPr="0019530C">
        <w:rPr>
          <w:rFonts w:hint="cs"/>
          <w:sz w:val="32"/>
          <w:szCs w:val="32"/>
          <w:u w:val="single"/>
          <w:rtl/>
          <w:lang w:bidi="ar-DZ"/>
        </w:rPr>
        <w:t>العشبَ</w:t>
      </w:r>
      <w:r w:rsidR="0019530C">
        <w:rPr>
          <w:rFonts w:hint="cs"/>
          <w:sz w:val="32"/>
          <w:szCs w:val="32"/>
          <w:rtl/>
          <w:lang w:bidi="ar-DZ"/>
        </w:rPr>
        <w:t>، ويقال في السؤال: هل رأيت خليلا؟، فتقول: رأيتُ، أي رأيت</w:t>
      </w:r>
      <w:r w:rsidR="0019530C" w:rsidRPr="0019530C">
        <w:rPr>
          <w:rFonts w:hint="cs"/>
          <w:sz w:val="32"/>
          <w:szCs w:val="32"/>
          <w:u w:val="single"/>
          <w:rtl/>
          <w:lang w:bidi="ar-DZ"/>
        </w:rPr>
        <w:t>ه</w:t>
      </w:r>
      <w:r w:rsidR="0019530C">
        <w:rPr>
          <w:rFonts w:hint="cs"/>
          <w:sz w:val="32"/>
          <w:szCs w:val="32"/>
          <w:rtl/>
          <w:lang w:bidi="ar-DZ"/>
        </w:rPr>
        <w:t>.</w:t>
      </w:r>
    </w:p>
    <w:p w:rsidR="0019530C" w:rsidRDefault="0019530C" w:rsidP="0019530C">
      <w:pPr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ويمكن حذف مفعولي الفعل المتعدي إلى مفعولين، من ذلك قوله تعالى: "أين شركائي الذين كنتم تزعمون"، أي تزعمون</w:t>
      </w:r>
      <w:r w:rsidRPr="0019530C">
        <w:rPr>
          <w:rFonts w:hint="cs"/>
          <w:sz w:val="32"/>
          <w:szCs w:val="32"/>
          <w:u w:val="single"/>
          <w:rtl/>
          <w:lang w:bidi="ar-DZ"/>
        </w:rPr>
        <w:t>هم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9530C">
        <w:rPr>
          <w:rFonts w:hint="cs"/>
          <w:sz w:val="32"/>
          <w:szCs w:val="32"/>
          <w:u w:val="single"/>
          <w:rtl/>
          <w:lang w:bidi="ar-DZ"/>
        </w:rPr>
        <w:t>شركائي</w:t>
      </w:r>
      <w:r>
        <w:rPr>
          <w:rFonts w:hint="cs"/>
          <w:sz w:val="32"/>
          <w:szCs w:val="32"/>
          <w:rtl/>
          <w:lang w:bidi="ar-DZ"/>
        </w:rPr>
        <w:t>.</w:t>
      </w:r>
    </w:p>
    <w:p w:rsidR="0019530C" w:rsidRDefault="0019530C" w:rsidP="0019530C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أنه يجوز حذف فعله لدليل، كقوله تعالى: " ماذا أنزل ربكم، قالوا </w:t>
      </w:r>
      <w:r w:rsidRPr="0019530C">
        <w:rPr>
          <w:rFonts w:hint="cs"/>
          <w:b/>
          <w:bCs/>
          <w:sz w:val="32"/>
          <w:szCs w:val="32"/>
          <w:rtl/>
          <w:lang w:bidi="ar-DZ"/>
        </w:rPr>
        <w:t>خيرا</w:t>
      </w:r>
      <w:r>
        <w:rPr>
          <w:rFonts w:hint="cs"/>
          <w:sz w:val="32"/>
          <w:szCs w:val="32"/>
          <w:rtl/>
          <w:lang w:bidi="ar-DZ"/>
        </w:rPr>
        <w:t xml:space="preserve">"، أي أنزل خيرا، ويقال لك: من أكرمْ؟، فتقول: </w:t>
      </w:r>
      <w:r w:rsidRPr="0019530C">
        <w:rPr>
          <w:rFonts w:hint="cs"/>
          <w:b/>
          <w:bCs/>
          <w:sz w:val="32"/>
          <w:szCs w:val="32"/>
          <w:rtl/>
          <w:lang w:bidi="ar-DZ"/>
        </w:rPr>
        <w:t>العلماءَ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، أي </w:t>
      </w:r>
      <w:r w:rsidRPr="0019530C">
        <w:rPr>
          <w:rFonts w:hint="cs"/>
          <w:sz w:val="32"/>
          <w:szCs w:val="32"/>
          <w:rtl/>
          <w:lang w:bidi="ar-DZ"/>
        </w:rPr>
        <w:t>أكرم العلماء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19530C" w:rsidRDefault="0019530C" w:rsidP="0019530C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19530C">
        <w:rPr>
          <w:rFonts w:hint="cs"/>
          <w:sz w:val="32"/>
          <w:szCs w:val="32"/>
          <w:rtl/>
          <w:lang w:bidi="ar-DZ"/>
        </w:rPr>
        <w:t xml:space="preserve">ويجب حذفه في الأمثال، نحو: </w:t>
      </w:r>
      <w:r w:rsidRPr="0019530C">
        <w:rPr>
          <w:rFonts w:hint="cs"/>
          <w:b/>
          <w:bCs/>
          <w:sz w:val="32"/>
          <w:szCs w:val="32"/>
          <w:rtl/>
          <w:lang w:bidi="ar-DZ"/>
        </w:rPr>
        <w:t>أهلاً وسهلاً</w:t>
      </w:r>
      <w:r w:rsidRPr="0019530C">
        <w:rPr>
          <w:rFonts w:hint="cs"/>
          <w:sz w:val="32"/>
          <w:szCs w:val="32"/>
          <w:rtl/>
          <w:lang w:bidi="ar-DZ"/>
        </w:rPr>
        <w:t xml:space="preserve">، أي جئت </w:t>
      </w:r>
      <w:r w:rsidRPr="0019530C">
        <w:rPr>
          <w:rFonts w:hint="cs"/>
          <w:b/>
          <w:bCs/>
          <w:sz w:val="32"/>
          <w:szCs w:val="32"/>
          <w:rtl/>
          <w:lang w:bidi="ar-DZ"/>
        </w:rPr>
        <w:t>اهلا</w:t>
      </w:r>
      <w:r w:rsidRPr="0019530C">
        <w:rPr>
          <w:rFonts w:hint="cs"/>
          <w:sz w:val="32"/>
          <w:szCs w:val="32"/>
          <w:rtl/>
          <w:lang w:bidi="ar-DZ"/>
        </w:rPr>
        <w:t xml:space="preserve"> ونزلت </w:t>
      </w:r>
      <w:r w:rsidRPr="0019530C">
        <w:rPr>
          <w:rFonts w:hint="cs"/>
          <w:b/>
          <w:bCs/>
          <w:sz w:val="32"/>
          <w:szCs w:val="32"/>
          <w:rtl/>
          <w:lang w:bidi="ar-DZ"/>
        </w:rPr>
        <w:t>سهلاً.</w:t>
      </w:r>
      <w:r>
        <w:rPr>
          <w:rFonts w:hint="cs"/>
          <w:sz w:val="32"/>
          <w:szCs w:val="32"/>
          <w:rtl/>
          <w:lang w:bidi="ar-DZ"/>
        </w:rPr>
        <w:t xml:space="preserve"> ومن ذلك حذفه في أبواب التحذير والإغرا</w:t>
      </w:r>
      <w:r>
        <w:rPr>
          <w:rFonts w:hint="eastAsia"/>
          <w:sz w:val="32"/>
          <w:szCs w:val="32"/>
          <w:rtl/>
          <w:lang w:bidi="ar-DZ"/>
        </w:rPr>
        <w:t>ء</w:t>
      </w:r>
      <w:r>
        <w:rPr>
          <w:rFonts w:hint="cs"/>
          <w:sz w:val="32"/>
          <w:szCs w:val="32"/>
          <w:rtl/>
          <w:lang w:bidi="ar-DZ"/>
        </w:rPr>
        <w:t xml:space="preserve"> والاختصاص...</w:t>
      </w:r>
    </w:p>
    <w:p w:rsidR="0019530C" w:rsidRDefault="0019530C" w:rsidP="00A85C46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الأصل فيه </w:t>
      </w:r>
      <w:r w:rsidR="00A85C46">
        <w:rPr>
          <w:rFonts w:hint="cs"/>
          <w:sz w:val="32"/>
          <w:szCs w:val="32"/>
          <w:rtl/>
          <w:lang w:bidi="ar-DZ"/>
        </w:rPr>
        <w:t>أ</w:t>
      </w:r>
      <w:r>
        <w:rPr>
          <w:rFonts w:hint="cs"/>
          <w:sz w:val="32"/>
          <w:szCs w:val="32"/>
          <w:rtl/>
          <w:lang w:bidi="ar-DZ"/>
        </w:rPr>
        <w:t>ن يتأخر عن الفعل والفاعل، وقد يتقدم على الفعل أو على نائب الفاعل</w:t>
      </w:r>
      <w:r w:rsidR="00AB04C0">
        <w:rPr>
          <w:rFonts w:hint="cs"/>
          <w:sz w:val="32"/>
          <w:szCs w:val="32"/>
          <w:rtl/>
          <w:lang w:bidi="ar-DZ"/>
        </w:rPr>
        <w:t>.</w:t>
      </w:r>
    </w:p>
    <w:p w:rsidR="00AB04C0" w:rsidRDefault="00AB04C0" w:rsidP="00AB04C0">
      <w:pPr>
        <w:spacing w:line="360" w:lineRule="auto"/>
        <w:rPr>
          <w:b/>
          <w:bCs/>
          <w:sz w:val="32"/>
          <w:szCs w:val="32"/>
          <w:rtl/>
          <w:lang w:bidi="ar-DZ"/>
        </w:rPr>
      </w:pPr>
      <w:r w:rsidRPr="00AB04C0">
        <w:rPr>
          <w:rFonts w:hint="cs"/>
          <w:b/>
          <w:bCs/>
          <w:sz w:val="32"/>
          <w:szCs w:val="32"/>
          <w:rtl/>
          <w:lang w:bidi="ar-DZ"/>
        </w:rPr>
        <w:t>تقديم الفاعل والمفعول به أحدهما على الآخر:</w:t>
      </w:r>
    </w:p>
    <w:p w:rsidR="00AB04C0" w:rsidRDefault="00AB04C0" w:rsidP="00AB04C0">
      <w:pPr>
        <w:spacing w:line="360" w:lineRule="auto"/>
        <w:rPr>
          <w:sz w:val="32"/>
          <w:szCs w:val="32"/>
          <w:rtl/>
          <w:lang w:bidi="ar-DZ"/>
        </w:rPr>
      </w:pP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يجوز تقديم المفعول به على الفاعل وتأخيره عنه</w:t>
      </w:r>
      <w:r w:rsidRPr="00AB04C0">
        <w:rPr>
          <w:rFonts w:hint="cs"/>
          <w:sz w:val="32"/>
          <w:szCs w:val="32"/>
          <w:rtl/>
          <w:lang w:bidi="ar-DZ"/>
        </w:rPr>
        <w:t xml:space="preserve">، في نحو: كتب التلميذ </w:t>
      </w:r>
      <w:r w:rsidRPr="00AB04C0">
        <w:rPr>
          <w:rFonts w:hint="cs"/>
          <w:b/>
          <w:bCs/>
          <w:sz w:val="32"/>
          <w:szCs w:val="32"/>
          <w:rtl/>
          <w:lang w:bidi="ar-DZ"/>
        </w:rPr>
        <w:t>الدرسَ</w:t>
      </w:r>
      <w:r w:rsidRPr="00AB04C0">
        <w:rPr>
          <w:rFonts w:hint="cs"/>
          <w:sz w:val="32"/>
          <w:szCs w:val="32"/>
          <w:rtl/>
          <w:lang w:bidi="ar-DZ"/>
        </w:rPr>
        <w:t>، وكتب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الدرسَ </w:t>
      </w:r>
      <w:r w:rsidRPr="00AB04C0">
        <w:rPr>
          <w:rFonts w:hint="cs"/>
          <w:sz w:val="32"/>
          <w:szCs w:val="32"/>
          <w:rtl/>
          <w:lang w:bidi="ar-DZ"/>
        </w:rPr>
        <w:t>التلميذٌ</w:t>
      </w:r>
      <w:r>
        <w:rPr>
          <w:rFonts w:hint="cs"/>
          <w:sz w:val="32"/>
          <w:szCs w:val="32"/>
          <w:rtl/>
          <w:lang w:bidi="ar-DZ"/>
        </w:rPr>
        <w:t>.</w:t>
      </w:r>
    </w:p>
    <w:p w:rsidR="00AB04C0" w:rsidRPr="00A85C46" w:rsidRDefault="00AB04C0" w:rsidP="00AB04C0">
      <w:pPr>
        <w:spacing w:line="360" w:lineRule="auto"/>
        <w:rPr>
          <w:color w:val="4472C4" w:themeColor="accent5"/>
          <w:sz w:val="32"/>
          <w:szCs w:val="32"/>
          <w:rtl/>
          <w:lang w:bidi="ar-DZ"/>
        </w:rPr>
      </w:pP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ويجب تقديم أحدهما على الآخر في خمس مسائل:</w:t>
      </w:r>
    </w:p>
    <w:p w:rsidR="00AB04C0" w:rsidRDefault="00AB04C0" w:rsidP="00AB04C0">
      <w:pPr>
        <w:pStyle w:val="Paragraphedeliste"/>
        <w:numPr>
          <w:ilvl w:val="0"/>
          <w:numId w:val="3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إذا خشي الالتباس بسبب خفاء الإعراب، مع عدم وجود قرينة، يجب تقديم الفاعل، نحو: علّم موسى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>عيسى</w:t>
      </w:r>
      <w:r>
        <w:rPr>
          <w:rFonts w:hint="cs"/>
          <w:sz w:val="32"/>
          <w:szCs w:val="32"/>
          <w:rtl/>
          <w:lang w:bidi="ar-DZ"/>
        </w:rPr>
        <w:t xml:space="preserve">، وأكرم ابني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>أخي</w:t>
      </w:r>
      <w:r>
        <w:rPr>
          <w:rFonts w:hint="cs"/>
          <w:sz w:val="32"/>
          <w:szCs w:val="32"/>
          <w:rtl/>
          <w:lang w:bidi="ar-DZ"/>
        </w:rPr>
        <w:t xml:space="preserve">، فإن أمن اللبس لقرينة دالة، جاز تقديم المفعول به، نحو: أكرمت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>موسى</w:t>
      </w:r>
      <w:r>
        <w:rPr>
          <w:rFonts w:hint="cs"/>
          <w:sz w:val="32"/>
          <w:szCs w:val="32"/>
          <w:rtl/>
          <w:lang w:bidi="ar-DZ"/>
        </w:rPr>
        <w:t xml:space="preserve"> سلمى.</w:t>
      </w:r>
    </w:p>
    <w:p w:rsidR="00BA4C6D" w:rsidRDefault="00BA4C6D" w:rsidP="00AB04C0">
      <w:pPr>
        <w:pStyle w:val="Paragraphedeliste"/>
        <w:numPr>
          <w:ilvl w:val="0"/>
          <w:numId w:val="3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يتصل بالفاعل ضمير يعود على المفعول به، فيجب تأخير الفاعل وتقديم المفعول به، نحو: أكرمَ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 xml:space="preserve">سعيداً </w:t>
      </w:r>
      <w:r>
        <w:rPr>
          <w:rFonts w:hint="cs"/>
          <w:sz w:val="32"/>
          <w:szCs w:val="32"/>
          <w:rtl/>
          <w:lang w:bidi="ar-DZ"/>
        </w:rPr>
        <w:t xml:space="preserve">غلامُه، ومنه قوله تعالى:" وإذا ابتلى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>إبراهيمَ</w:t>
      </w:r>
      <w:r>
        <w:rPr>
          <w:rFonts w:hint="cs"/>
          <w:sz w:val="32"/>
          <w:szCs w:val="32"/>
          <w:rtl/>
          <w:lang w:bidi="ar-DZ"/>
        </w:rPr>
        <w:t xml:space="preserve"> ربُّه بكلماتٍ".</w:t>
      </w:r>
    </w:p>
    <w:p w:rsidR="00BA4C6D" w:rsidRDefault="00BA4C6D" w:rsidP="00A85C46">
      <w:pPr>
        <w:pStyle w:val="Paragraphedeliste"/>
        <w:numPr>
          <w:ilvl w:val="0"/>
          <w:numId w:val="3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الفاعل والمفعول به ضميرين، ولا </w:t>
      </w:r>
      <w:r w:rsidR="00A85C46">
        <w:rPr>
          <w:rFonts w:hint="cs"/>
          <w:sz w:val="32"/>
          <w:szCs w:val="32"/>
          <w:rtl/>
          <w:lang w:bidi="ar-DZ"/>
        </w:rPr>
        <w:t>ح</w:t>
      </w:r>
      <w:r>
        <w:rPr>
          <w:rFonts w:hint="cs"/>
          <w:sz w:val="32"/>
          <w:szCs w:val="32"/>
          <w:rtl/>
          <w:lang w:bidi="ar-DZ"/>
        </w:rPr>
        <w:t>صر في أحدهما، فيجب تقديم الفاعل وتأخير المفعول به، نحو: أكرمتُه</w:t>
      </w:r>
      <w:r w:rsidRPr="00BA4C6D">
        <w:rPr>
          <w:rFonts w:hint="cs"/>
          <w:sz w:val="32"/>
          <w:szCs w:val="32"/>
          <w:u w:val="single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.</w:t>
      </w:r>
    </w:p>
    <w:p w:rsidR="00BA4C6D" w:rsidRDefault="00BA4C6D" w:rsidP="00AB04C0">
      <w:pPr>
        <w:pStyle w:val="Paragraphedeliste"/>
        <w:numPr>
          <w:ilvl w:val="0"/>
          <w:numId w:val="3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أحدهما ضميرا متصلا، والآخر اسما ظاهرا، فيجب تقديم الضمير منهما، فيكون الفاعل في نحو: أكرمتُ </w:t>
      </w:r>
      <w:r w:rsidRPr="00BA4C6D">
        <w:rPr>
          <w:rFonts w:hint="cs"/>
          <w:b/>
          <w:bCs/>
          <w:sz w:val="32"/>
          <w:szCs w:val="32"/>
          <w:rtl/>
          <w:lang w:bidi="ar-DZ"/>
        </w:rPr>
        <w:t>علياً</w:t>
      </w:r>
      <w:r>
        <w:rPr>
          <w:rFonts w:hint="cs"/>
          <w:sz w:val="32"/>
          <w:szCs w:val="32"/>
          <w:rtl/>
          <w:lang w:bidi="ar-DZ"/>
        </w:rPr>
        <w:t>، ويقدم المفعول به، في نحو: أكرمن</w:t>
      </w:r>
      <w:r w:rsidRPr="00BA4C6D">
        <w:rPr>
          <w:rFonts w:hint="cs"/>
          <w:sz w:val="32"/>
          <w:szCs w:val="32"/>
          <w:u w:val="single"/>
          <w:rtl/>
          <w:lang w:bidi="ar-DZ"/>
        </w:rPr>
        <w:t xml:space="preserve">ي </w:t>
      </w:r>
      <w:r>
        <w:rPr>
          <w:rFonts w:hint="cs"/>
          <w:sz w:val="32"/>
          <w:szCs w:val="32"/>
          <w:rtl/>
          <w:lang w:bidi="ar-DZ"/>
        </w:rPr>
        <w:t>عليٌّ.</w:t>
      </w:r>
    </w:p>
    <w:p w:rsidR="00BA4C6D" w:rsidRDefault="00BA4C6D" w:rsidP="00AB04C0">
      <w:pPr>
        <w:pStyle w:val="Paragraphedeliste"/>
        <w:numPr>
          <w:ilvl w:val="0"/>
          <w:numId w:val="3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أحدهما محصورا فيه الفعل </w:t>
      </w:r>
      <w:proofErr w:type="spellStart"/>
      <w:r>
        <w:rPr>
          <w:rFonts w:hint="cs"/>
          <w:sz w:val="32"/>
          <w:szCs w:val="32"/>
          <w:rtl/>
          <w:lang w:bidi="ar-DZ"/>
        </w:rPr>
        <w:t>بإلا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</w:t>
      </w:r>
      <w:r w:rsidR="00C859AA">
        <w:rPr>
          <w:rFonts w:hint="cs"/>
          <w:sz w:val="32"/>
          <w:szCs w:val="32"/>
          <w:rtl/>
          <w:lang w:bidi="ar-DZ"/>
        </w:rPr>
        <w:t>و إنما، فيجب تأخير ما حصر فيه ال</w:t>
      </w:r>
      <w:r>
        <w:rPr>
          <w:rFonts w:hint="cs"/>
          <w:sz w:val="32"/>
          <w:szCs w:val="32"/>
          <w:rtl/>
          <w:lang w:bidi="ar-DZ"/>
        </w:rPr>
        <w:t xml:space="preserve">فعل، مفعولا او فاعلا، فالمفعول المحصور، نحو: ما </w:t>
      </w:r>
      <w:r w:rsidR="00C859AA">
        <w:rPr>
          <w:rFonts w:hint="cs"/>
          <w:sz w:val="32"/>
          <w:szCs w:val="32"/>
          <w:rtl/>
          <w:lang w:bidi="ar-DZ"/>
        </w:rPr>
        <w:t>أكرم</w:t>
      </w:r>
      <w:r>
        <w:rPr>
          <w:rFonts w:hint="cs"/>
          <w:sz w:val="32"/>
          <w:szCs w:val="32"/>
          <w:rtl/>
          <w:lang w:bidi="ar-DZ"/>
        </w:rPr>
        <w:t xml:space="preserve"> سعيدٌ إلا </w:t>
      </w:r>
      <w:r w:rsidRPr="00C859AA">
        <w:rPr>
          <w:rFonts w:hint="cs"/>
          <w:b/>
          <w:bCs/>
          <w:sz w:val="32"/>
          <w:szCs w:val="32"/>
          <w:rtl/>
          <w:lang w:bidi="ar-DZ"/>
        </w:rPr>
        <w:t>خالداً</w:t>
      </w:r>
      <w:r w:rsidR="00C859AA">
        <w:rPr>
          <w:rFonts w:hint="cs"/>
          <w:sz w:val="32"/>
          <w:szCs w:val="32"/>
          <w:rtl/>
          <w:lang w:bidi="ar-DZ"/>
        </w:rPr>
        <w:t xml:space="preserve">، والفاعل المحصور، نحو: ما أكرم سعيداً إلا </w:t>
      </w:r>
      <w:r w:rsidR="00C859AA" w:rsidRPr="00C859AA">
        <w:rPr>
          <w:rFonts w:hint="cs"/>
          <w:b/>
          <w:bCs/>
          <w:sz w:val="32"/>
          <w:szCs w:val="32"/>
          <w:rtl/>
          <w:lang w:bidi="ar-DZ"/>
        </w:rPr>
        <w:t>خالدٌ</w:t>
      </w:r>
      <w:r w:rsidR="00C859AA">
        <w:rPr>
          <w:rFonts w:hint="cs"/>
          <w:sz w:val="32"/>
          <w:szCs w:val="32"/>
          <w:rtl/>
          <w:lang w:bidi="ar-DZ"/>
        </w:rPr>
        <w:t>.</w:t>
      </w:r>
    </w:p>
    <w:p w:rsidR="00C859AA" w:rsidRPr="00A85C46" w:rsidRDefault="00C859AA" w:rsidP="00C859AA">
      <w:pPr>
        <w:spacing w:line="360" w:lineRule="auto"/>
        <w:rPr>
          <w:b/>
          <w:bCs/>
          <w:color w:val="FF0000"/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تقديم المفعول على الفعل والفاعل معا:</w:t>
      </w:r>
    </w:p>
    <w:p w:rsidR="00C859AA" w:rsidRDefault="00A85C46" w:rsidP="00C859AA">
      <w:pPr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</w:t>
      </w:r>
      <w:r w:rsidR="00C859AA" w:rsidRPr="00A85C46">
        <w:rPr>
          <w:rFonts w:hint="cs"/>
          <w:color w:val="4472C4" w:themeColor="accent5"/>
          <w:sz w:val="32"/>
          <w:szCs w:val="32"/>
          <w:rtl/>
          <w:lang w:bidi="ar-DZ"/>
        </w:rPr>
        <w:t>يجوز تقديم المفعول به على الفعل والفاعل معا في نحو</w:t>
      </w:r>
      <w:r w:rsidR="00C859AA">
        <w:rPr>
          <w:rFonts w:hint="cs"/>
          <w:sz w:val="32"/>
          <w:szCs w:val="32"/>
          <w:rtl/>
          <w:lang w:bidi="ar-DZ"/>
        </w:rPr>
        <w:t>:</w:t>
      </w:r>
      <w:r w:rsidR="00C859AA" w:rsidRPr="00A85C46">
        <w:rPr>
          <w:rFonts w:hint="cs"/>
          <w:b/>
          <w:bCs/>
          <w:sz w:val="32"/>
          <w:szCs w:val="32"/>
          <w:rtl/>
          <w:lang w:bidi="ar-DZ"/>
        </w:rPr>
        <w:t xml:space="preserve"> علياًّ</w:t>
      </w:r>
      <w:r w:rsidR="00C859AA">
        <w:rPr>
          <w:rFonts w:hint="cs"/>
          <w:sz w:val="32"/>
          <w:szCs w:val="32"/>
          <w:rtl/>
          <w:lang w:bidi="ar-DZ"/>
        </w:rPr>
        <w:t xml:space="preserve"> أكرمتُ، وأكرمتُ </w:t>
      </w:r>
      <w:r w:rsidR="00C859AA" w:rsidRPr="00A85C46">
        <w:rPr>
          <w:rFonts w:hint="cs"/>
          <w:b/>
          <w:bCs/>
          <w:sz w:val="32"/>
          <w:szCs w:val="32"/>
          <w:rtl/>
          <w:lang w:bidi="ar-DZ"/>
        </w:rPr>
        <w:t>عليّاً</w:t>
      </w:r>
      <w:r w:rsidR="00C859AA">
        <w:rPr>
          <w:rFonts w:hint="cs"/>
          <w:sz w:val="32"/>
          <w:szCs w:val="32"/>
          <w:rtl/>
          <w:lang w:bidi="ar-DZ"/>
        </w:rPr>
        <w:t>، ومنه قوله تعالى: "ف</w:t>
      </w:r>
      <w:r w:rsidR="00C859AA" w:rsidRPr="00A85C46">
        <w:rPr>
          <w:rFonts w:hint="cs"/>
          <w:sz w:val="32"/>
          <w:szCs w:val="32"/>
          <w:u w:val="single"/>
          <w:rtl/>
          <w:lang w:bidi="ar-DZ"/>
        </w:rPr>
        <w:t xml:space="preserve">فريقاً </w:t>
      </w:r>
      <w:r w:rsidR="00C859AA">
        <w:rPr>
          <w:rFonts w:hint="cs"/>
          <w:sz w:val="32"/>
          <w:szCs w:val="32"/>
          <w:rtl/>
          <w:lang w:bidi="ar-DZ"/>
        </w:rPr>
        <w:t>كذّبتم و</w:t>
      </w:r>
      <w:r w:rsidR="00C859AA" w:rsidRPr="00A85C46">
        <w:rPr>
          <w:rFonts w:hint="cs"/>
          <w:sz w:val="32"/>
          <w:szCs w:val="32"/>
          <w:u w:val="single"/>
          <w:rtl/>
          <w:lang w:bidi="ar-DZ"/>
        </w:rPr>
        <w:t>فريقا</w:t>
      </w:r>
      <w:r w:rsidR="00C859AA">
        <w:rPr>
          <w:rFonts w:hint="cs"/>
          <w:sz w:val="32"/>
          <w:szCs w:val="32"/>
          <w:rtl/>
          <w:lang w:bidi="ar-DZ"/>
        </w:rPr>
        <w:t xml:space="preserve"> تقتلون"</w:t>
      </w:r>
    </w:p>
    <w:p w:rsidR="00C859AA" w:rsidRPr="00A85C46" w:rsidRDefault="00C859AA" w:rsidP="00C859AA">
      <w:pPr>
        <w:spacing w:line="360" w:lineRule="auto"/>
        <w:rPr>
          <w:color w:val="4472C4" w:themeColor="accent5"/>
          <w:sz w:val="32"/>
          <w:szCs w:val="32"/>
          <w:rtl/>
          <w:lang w:bidi="ar-DZ"/>
        </w:rPr>
      </w:pP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ويجب تقديمه عليهما في أربع مسائل:</w:t>
      </w:r>
    </w:p>
    <w:p w:rsidR="00C859AA" w:rsidRDefault="00C859AA" w:rsidP="00C859AA">
      <w:pPr>
        <w:pStyle w:val="Paragraphedeliste"/>
        <w:numPr>
          <w:ilvl w:val="0"/>
          <w:numId w:val="4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اسم شرط، كقوله تعالى: "و</w:t>
      </w:r>
      <w:r w:rsidRPr="00C859AA">
        <w:rPr>
          <w:rFonts w:hint="cs"/>
          <w:b/>
          <w:bCs/>
          <w:sz w:val="32"/>
          <w:szCs w:val="32"/>
          <w:rtl/>
          <w:lang w:bidi="ar-DZ"/>
        </w:rPr>
        <w:t>من</w:t>
      </w:r>
      <w:r>
        <w:rPr>
          <w:rFonts w:hint="cs"/>
          <w:sz w:val="32"/>
          <w:szCs w:val="32"/>
          <w:rtl/>
          <w:lang w:bidi="ar-DZ"/>
        </w:rPr>
        <w:t xml:space="preserve"> يضلل اللهُ فما له من هادٍ"، ونحو </w:t>
      </w:r>
      <w:r w:rsidRPr="00C859AA">
        <w:rPr>
          <w:rFonts w:hint="cs"/>
          <w:sz w:val="32"/>
          <w:szCs w:val="32"/>
          <w:u w:val="single"/>
          <w:rtl/>
          <w:lang w:bidi="ar-DZ"/>
        </w:rPr>
        <w:t>أيَّ</w:t>
      </w:r>
      <w:r>
        <w:rPr>
          <w:rFonts w:hint="cs"/>
          <w:sz w:val="32"/>
          <w:szCs w:val="32"/>
          <w:rtl/>
          <w:lang w:bidi="ar-DZ"/>
        </w:rPr>
        <w:t xml:space="preserve">هم تكرمْ أكرمْ، أو مضافا لاسم شرط، نحو: </w:t>
      </w:r>
      <w:r w:rsidRPr="00C859AA">
        <w:rPr>
          <w:rFonts w:hint="cs"/>
          <w:b/>
          <w:bCs/>
          <w:sz w:val="32"/>
          <w:szCs w:val="32"/>
          <w:rtl/>
          <w:lang w:bidi="ar-DZ"/>
        </w:rPr>
        <w:t>هديَ</w:t>
      </w:r>
      <w:r>
        <w:rPr>
          <w:rFonts w:hint="cs"/>
          <w:sz w:val="32"/>
          <w:szCs w:val="32"/>
          <w:rtl/>
          <w:lang w:bidi="ar-DZ"/>
        </w:rPr>
        <w:t xml:space="preserve"> من تتبعْ يتبعْ بنوك.</w:t>
      </w:r>
    </w:p>
    <w:p w:rsidR="00C859AA" w:rsidRDefault="00C859AA" w:rsidP="00C859AA">
      <w:pPr>
        <w:pStyle w:val="Paragraphedeliste"/>
        <w:numPr>
          <w:ilvl w:val="0"/>
          <w:numId w:val="4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اسم استفهام، كقوله تعالى: "ف</w:t>
      </w:r>
      <w:r w:rsidRPr="0017002F">
        <w:rPr>
          <w:rFonts w:hint="cs"/>
          <w:sz w:val="32"/>
          <w:szCs w:val="32"/>
          <w:u w:val="single"/>
          <w:rtl/>
          <w:lang w:bidi="ar-DZ"/>
        </w:rPr>
        <w:t>أيَّ</w:t>
      </w:r>
      <w:r>
        <w:rPr>
          <w:rFonts w:hint="cs"/>
          <w:sz w:val="32"/>
          <w:szCs w:val="32"/>
          <w:rtl/>
          <w:lang w:bidi="ar-DZ"/>
        </w:rPr>
        <w:t xml:space="preserve"> آيات اللهِ تنكرون"</w:t>
      </w:r>
      <w:r w:rsidR="0017002F">
        <w:rPr>
          <w:rFonts w:hint="cs"/>
          <w:sz w:val="32"/>
          <w:szCs w:val="32"/>
          <w:rtl/>
          <w:lang w:bidi="ar-DZ"/>
        </w:rPr>
        <w:t xml:space="preserve">، </w:t>
      </w:r>
      <w:r w:rsidR="0017002F" w:rsidRPr="0017002F">
        <w:rPr>
          <w:rFonts w:hint="cs"/>
          <w:b/>
          <w:bCs/>
          <w:sz w:val="32"/>
          <w:szCs w:val="32"/>
          <w:rtl/>
          <w:lang w:bidi="ar-DZ"/>
        </w:rPr>
        <w:t>من</w:t>
      </w:r>
      <w:r w:rsidR="0017002F">
        <w:rPr>
          <w:rFonts w:hint="cs"/>
          <w:sz w:val="32"/>
          <w:szCs w:val="32"/>
          <w:rtl/>
          <w:lang w:bidi="ar-DZ"/>
        </w:rPr>
        <w:t xml:space="preserve"> أكرمت؟، و</w:t>
      </w:r>
      <w:r w:rsidR="0017002F" w:rsidRPr="0017002F">
        <w:rPr>
          <w:rFonts w:hint="cs"/>
          <w:b/>
          <w:bCs/>
          <w:sz w:val="32"/>
          <w:szCs w:val="32"/>
          <w:rtl/>
          <w:lang w:bidi="ar-DZ"/>
        </w:rPr>
        <w:t xml:space="preserve">ما </w:t>
      </w:r>
      <w:r w:rsidR="0017002F">
        <w:rPr>
          <w:rFonts w:hint="cs"/>
          <w:sz w:val="32"/>
          <w:szCs w:val="32"/>
          <w:rtl/>
          <w:lang w:bidi="ar-DZ"/>
        </w:rPr>
        <w:t xml:space="preserve">فعلت؟، أو مضافا لاسم استفهام، نحو: </w:t>
      </w:r>
      <w:r w:rsidR="0017002F" w:rsidRPr="0017002F">
        <w:rPr>
          <w:rFonts w:hint="cs"/>
          <w:b/>
          <w:bCs/>
          <w:sz w:val="32"/>
          <w:szCs w:val="32"/>
          <w:rtl/>
          <w:lang w:bidi="ar-DZ"/>
        </w:rPr>
        <w:t>كتابَ</w:t>
      </w:r>
      <w:r w:rsidR="0017002F">
        <w:rPr>
          <w:rFonts w:hint="cs"/>
          <w:sz w:val="32"/>
          <w:szCs w:val="32"/>
          <w:rtl/>
          <w:lang w:bidi="ar-DZ"/>
        </w:rPr>
        <w:t xml:space="preserve"> من قرأت؟</w:t>
      </w:r>
    </w:p>
    <w:p w:rsidR="0017002F" w:rsidRDefault="0017002F" w:rsidP="00C859AA">
      <w:pPr>
        <w:pStyle w:val="Paragraphedeliste"/>
        <w:numPr>
          <w:ilvl w:val="0"/>
          <w:numId w:val="4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"كم" و"كأين" الخبريتين، نحو:</w:t>
      </w:r>
      <w:r w:rsidRPr="0017002F">
        <w:rPr>
          <w:rFonts w:hint="cs"/>
          <w:b/>
          <w:bCs/>
          <w:sz w:val="32"/>
          <w:szCs w:val="32"/>
          <w:rtl/>
          <w:lang w:bidi="ar-DZ"/>
        </w:rPr>
        <w:t xml:space="preserve"> كم</w:t>
      </w:r>
      <w:r>
        <w:rPr>
          <w:rFonts w:hint="cs"/>
          <w:sz w:val="32"/>
          <w:szCs w:val="32"/>
          <w:rtl/>
          <w:lang w:bidi="ar-DZ"/>
        </w:rPr>
        <w:t xml:space="preserve"> كتابِ ملكت. </w:t>
      </w:r>
      <w:r w:rsidRPr="0017002F">
        <w:rPr>
          <w:rFonts w:hint="cs"/>
          <w:b/>
          <w:bCs/>
          <w:sz w:val="32"/>
          <w:szCs w:val="32"/>
          <w:rtl/>
          <w:lang w:bidi="ar-DZ"/>
        </w:rPr>
        <w:t>كأين</w:t>
      </w:r>
      <w:r>
        <w:rPr>
          <w:rFonts w:hint="cs"/>
          <w:sz w:val="32"/>
          <w:szCs w:val="32"/>
          <w:rtl/>
          <w:lang w:bidi="ar-DZ"/>
        </w:rPr>
        <w:t xml:space="preserve"> من علمٍ حويت. أو مضافا إلى كم الخبرية، نحو:</w:t>
      </w:r>
      <w:r w:rsidRPr="0017002F">
        <w:rPr>
          <w:rFonts w:hint="cs"/>
          <w:sz w:val="32"/>
          <w:szCs w:val="32"/>
          <w:rtl/>
          <w:lang w:bidi="ar-DZ"/>
        </w:rPr>
        <w:t xml:space="preserve"> </w:t>
      </w:r>
      <w:r w:rsidRPr="0017002F">
        <w:rPr>
          <w:rFonts w:hint="cs"/>
          <w:b/>
          <w:bCs/>
          <w:sz w:val="32"/>
          <w:szCs w:val="32"/>
          <w:rtl/>
          <w:lang w:bidi="ar-DZ"/>
        </w:rPr>
        <w:t xml:space="preserve">ذنبَ </w:t>
      </w:r>
      <w:r>
        <w:rPr>
          <w:rFonts w:hint="cs"/>
          <w:sz w:val="32"/>
          <w:szCs w:val="32"/>
          <w:rtl/>
          <w:lang w:bidi="ar-DZ"/>
        </w:rPr>
        <w:t>كم مذنبٍ غفرت، أما كأين فلا تضاف ولا يضاف إليها.</w:t>
      </w:r>
    </w:p>
    <w:p w:rsidR="0017002F" w:rsidRDefault="0017002F" w:rsidP="0017002F">
      <w:pPr>
        <w:pStyle w:val="Paragraphedeliste"/>
        <w:numPr>
          <w:ilvl w:val="0"/>
          <w:numId w:val="4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ينصبه جواب "أما " وليس لجوابها منصوب مقدم غيره، كقوله تعالى: "أما </w:t>
      </w:r>
      <w:r w:rsidRPr="0017002F">
        <w:rPr>
          <w:rFonts w:hint="cs"/>
          <w:sz w:val="32"/>
          <w:szCs w:val="32"/>
          <w:rtl/>
          <w:lang w:bidi="ar-DZ"/>
        </w:rPr>
        <w:t xml:space="preserve">اليتيمَ </w:t>
      </w:r>
      <w:r>
        <w:rPr>
          <w:rFonts w:hint="cs"/>
          <w:sz w:val="32"/>
          <w:szCs w:val="32"/>
          <w:rtl/>
          <w:lang w:bidi="ar-DZ"/>
        </w:rPr>
        <w:t xml:space="preserve">فلا تقهر، وأما </w:t>
      </w:r>
      <w:r w:rsidRPr="0017002F">
        <w:rPr>
          <w:rFonts w:hint="cs"/>
          <w:b/>
          <w:bCs/>
          <w:sz w:val="32"/>
          <w:szCs w:val="32"/>
          <w:rtl/>
          <w:lang w:bidi="ar-DZ"/>
        </w:rPr>
        <w:t>السائلَ</w:t>
      </w:r>
      <w:r>
        <w:rPr>
          <w:rFonts w:hint="cs"/>
          <w:sz w:val="32"/>
          <w:szCs w:val="32"/>
          <w:rtl/>
          <w:lang w:bidi="ar-DZ"/>
        </w:rPr>
        <w:t xml:space="preserve"> فلا تنهر"، وإنما وجب تقديمه ليكون فاصلا بين أما وجوابها، فإن كان هناك فاصل غيره فبل يجب تقديمه، نحو: أما اليوم فافعل </w:t>
      </w:r>
      <w:r w:rsidRPr="0017002F">
        <w:rPr>
          <w:rFonts w:hint="cs"/>
          <w:b/>
          <w:bCs/>
          <w:sz w:val="32"/>
          <w:szCs w:val="32"/>
          <w:rtl/>
          <w:lang w:bidi="ar-DZ"/>
        </w:rPr>
        <w:t>ما</w:t>
      </w:r>
      <w:r>
        <w:rPr>
          <w:rFonts w:hint="cs"/>
          <w:sz w:val="32"/>
          <w:szCs w:val="32"/>
          <w:rtl/>
          <w:lang w:bidi="ar-DZ"/>
        </w:rPr>
        <w:t xml:space="preserve"> بدا لك.</w:t>
      </w:r>
    </w:p>
    <w:p w:rsidR="0017002F" w:rsidRPr="00A85C46" w:rsidRDefault="0017002F" w:rsidP="0017002F">
      <w:pPr>
        <w:spacing w:line="360" w:lineRule="auto"/>
        <w:rPr>
          <w:b/>
          <w:bCs/>
          <w:color w:val="FF0000"/>
          <w:sz w:val="32"/>
          <w:szCs w:val="32"/>
          <w:rtl/>
          <w:lang w:bidi="ar-DZ"/>
        </w:rPr>
      </w:pPr>
      <w:r w:rsidRPr="00A85C46">
        <w:rPr>
          <w:rFonts w:hint="cs"/>
          <w:b/>
          <w:bCs/>
          <w:color w:val="FF0000"/>
          <w:sz w:val="32"/>
          <w:szCs w:val="32"/>
          <w:rtl/>
          <w:lang w:bidi="ar-DZ"/>
        </w:rPr>
        <w:t>تقديم أحد المفعولين على الآخر:</w:t>
      </w:r>
    </w:p>
    <w:p w:rsidR="0017002F" w:rsidRDefault="00A85C46" w:rsidP="0017002F">
      <w:pPr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17002F">
        <w:rPr>
          <w:rFonts w:hint="cs"/>
          <w:sz w:val="32"/>
          <w:szCs w:val="32"/>
          <w:rtl/>
          <w:lang w:bidi="ar-DZ"/>
        </w:rPr>
        <w:t>إذا تعددت المفاعيل في الكلام، فلبعضها الأصالة في التقدم على بعض، إما لكونه مبتدأ في الأصل</w:t>
      </w:r>
      <w:r w:rsidR="00432BE9">
        <w:rPr>
          <w:rFonts w:hint="cs"/>
          <w:sz w:val="32"/>
          <w:szCs w:val="32"/>
          <w:rtl/>
          <w:lang w:bidi="ar-DZ"/>
        </w:rPr>
        <w:t xml:space="preserve">، كما في باب </w:t>
      </w:r>
      <w:r w:rsidR="00432BE9" w:rsidRPr="00432BE9">
        <w:rPr>
          <w:rFonts w:hint="cs"/>
          <w:b/>
          <w:bCs/>
          <w:sz w:val="32"/>
          <w:szCs w:val="32"/>
          <w:rtl/>
          <w:lang w:bidi="ar-DZ"/>
        </w:rPr>
        <w:t>ظنّ</w:t>
      </w:r>
      <w:r w:rsidR="00432BE9">
        <w:rPr>
          <w:rFonts w:hint="cs"/>
          <w:sz w:val="32"/>
          <w:szCs w:val="32"/>
          <w:rtl/>
          <w:lang w:bidi="ar-DZ"/>
        </w:rPr>
        <w:t xml:space="preserve"> وأخواتها، وإما بكونه فاعلا في المعنى كما في باب </w:t>
      </w:r>
      <w:r w:rsidR="00432BE9" w:rsidRPr="00432BE9">
        <w:rPr>
          <w:rFonts w:hint="cs"/>
          <w:b/>
          <w:bCs/>
          <w:sz w:val="32"/>
          <w:szCs w:val="32"/>
          <w:rtl/>
          <w:lang w:bidi="ar-DZ"/>
        </w:rPr>
        <w:t>أعطى</w:t>
      </w:r>
      <w:r w:rsidR="00432BE9">
        <w:rPr>
          <w:rFonts w:hint="cs"/>
          <w:sz w:val="32"/>
          <w:szCs w:val="32"/>
          <w:rtl/>
          <w:lang w:bidi="ar-DZ"/>
        </w:rPr>
        <w:t>.</w:t>
      </w:r>
    </w:p>
    <w:p w:rsidR="00432BE9" w:rsidRDefault="00432BE9" w:rsidP="0017002F">
      <w:pPr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فمفعولا ظنّ وأخواتها أصلهما مبتدأ وخبر، فإذا قلت: (علمتُ </w:t>
      </w:r>
      <w:r w:rsidRPr="00432BE9">
        <w:rPr>
          <w:rFonts w:hint="cs"/>
          <w:b/>
          <w:bCs/>
          <w:sz w:val="32"/>
          <w:szCs w:val="32"/>
          <w:rtl/>
          <w:lang w:bidi="ar-DZ"/>
        </w:rPr>
        <w:t>اللهَ رحيماً</w:t>
      </w:r>
      <w:r>
        <w:rPr>
          <w:rFonts w:hint="cs"/>
          <w:sz w:val="32"/>
          <w:szCs w:val="32"/>
          <w:rtl/>
          <w:lang w:bidi="ar-DZ"/>
        </w:rPr>
        <w:t xml:space="preserve">)، الأصل (اللهُ رحيمٌ)، ومفعولا أعطى وأخواتها ليس أصلهما مبتدأ وخبرًا، غير أن المفعول الأول فاعل في المعنى، فإذا قلت (ألبستُ </w:t>
      </w:r>
      <w:r w:rsidRPr="00432BE9">
        <w:rPr>
          <w:rFonts w:hint="cs"/>
          <w:b/>
          <w:bCs/>
          <w:sz w:val="32"/>
          <w:szCs w:val="32"/>
          <w:rtl/>
          <w:lang w:bidi="ar-DZ"/>
        </w:rPr>
        <w:t>الفقيرَ ثوباَ</w:t>
      </w:r>
      <w:r>
        <w:rPr>
          <w:rFonts w:hint="cs"/>
          <w:sz w:val="32"/>
          <w:szCs w:val="32"/>
          <w:rtl/>
          <w:lang w:bidi="ar-DZ"/>
        </w:rPr>
        <w:t>)، فالفقير فاعل في المعنى، لأنه لبس الثوب.</w:t>
      </w:r>
    </w:p>
    <w:p w:rsidR="00432BE9" w:rsidRDefault="00A85C46" w:rsidP="0017002F">
      <w:pPr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432BE9">
        <w:rPr>
          <w:rFonts w:hint="cs"/>
          <w:sz w:val="32"/>
          <w:szCs w:val="32"/>
          <w:rtl/>
          <w:lang w:bidi="ar-DZ"/>
        </w:rPr>
        <w:t xml:space="preserve">فإن كان الفعل ناصبا لمفعولين: فالأصل تقديم المفعول الأول، لأن أصله المبتدأ في باب (ظنّ)، ولأنه فاعل في المعنى في باب (أعطى)، </w:t>
      </w:r>
      <w:proofErr w:type="gramStart"/>
      <w:r w:rsidR="00432BE9">
        <w:rPr>
          <w:rFonts w:hint="cs"/>
          <w:sz w:val="32"/>
          <w:szCs w:val="32"/>
          <w:rtl/>
          <w:lang w:bidi="ar-DZ"/>
        </w:rPr>
        <w:t>نحو(</w:t>
      </w:r>
      <w:proofErr w:type="gramEnd"/>
      <w:r w:rsidR="00432BE9">
        <w:rPr>
          <w:rFonts w:hint="cs"/>
          <w:sz w:val="32"/>
          <w:szCs w:val="32"/>
          <w:rtl/>
          <w:lang w:bidi="ar-DZ"/>
        </w:rPr>
        <w:t xml:space="preserve">ظننتُ </w:t>
      </w:r>
      <w:r w:rsidR="00432BE9" w:rsidRPr="00432BE9">
        <w:rPr>
          <w:rFonts w:hint="cs"/>
          <w:b/>
          <w:bCs/>
          <w:sz w:val="32"/>
          <w:szCs w:val="32"/>
          <w:rtl/>
          <w:lang w:bidi="ar-DZ"/>
        </w:rPr>
        <w:t>البدرَ</w:t>
      </w:r>
      <w:r w:rsidR="00432BE9">
        <w:rPr>
          <w:rFonts w:hint="cs"/>
          <w:sz w:val="32"/>
          <w:szCs w:val="32"/>
          <w:rtl/>
          <w:lang w:bidi="ar-DZ"/>
        </w:rPr>
        <w:t xml:space="preserve"> طالعاً)، و</w:t>
      </w:r>
      <w:r w:rsidR="00432BE9" w:rsidRPr="00A85C46">
        <w:rPr>
          <w:rFonts w:hint="cs"/>
          <w:color w:val="4472C4" w:themeColor="accent5"/>
          <w:sz w:val="32"/>
          <w:szCs w:val="32"/>
          <w:rtl/>
          <w:lang w:bidi="ar-DZ"/>
        </w:rPr>
        <w:t>يجوز</w:t>
      </w:r>
      <w:r w:rsidR="00432BE9">
        <w:rPr>
          <w:rFonts w:hint="cs"/>
          <w:sz w:val="32"/>
          <w:szCs w:val="32"/>
          <w:rtl/>
          <w:lang w:bidi="ar-DZ"/>
        </w:rPr>
        <w:t xml:space="preserve"> العكس إذا أمن اللبس، نحو:( ظننتُ طالعاً </w:t>
      </w:r>
      <w:r w:rsidR="00432BE9" w:rsidRPr="00432BE9">
        <w:rPr>
          <w:rFonts w:hint="cs"/>
          <w:b/>
          <w:bCs/>
          <w:sz w:val="32"/>
          <w:szCs w:val="32"/>
          <w:rtl/>
          <w:lang w:bidi="ar-DZ"/>
        </w:rPr>
        <w:t>البدرَ</w:t>
      </w:r>
      <w:r w:rsidR="00432BE9">
        <w:rPr>
          <w:rFonts w:hint="cs"/>
          <w:sz w:val="32"/>
          <w:szCs w:val="32"/>
          <w:rtl/>
          <w:lang w:bidi="ar-DZ"/>
        </w:rPr>
        <w:t>).</w:t>
      </w:r>
    </w:p>
    <w:p w:rsidR="00432BE9" w:rsidRDefault="00432BE9" w:rsidP="0017002F">
      <w:pPr>
        <w:spacing w:line="360" w:lineRule="auto"/>
        <w:rPr>
          <w:sz w:val="32"/>
          <w:szCs w:val="32"/>
          <w:rtl/>
          <w:lang w:bidi="ar-DZ"/>
        </w:rPr>
      </w:pPr>
      <w:r w:rsidRPr="00A85C46">
        <w:rPr>
          <w:rFonts w:hint="cs"/>
          <w:color w:val="4472C4" w:themeColor="accent5"/>
          <w:sz w:val="32"/>
          <w:szCs w:val="32"/>
          <w:rtl/>
          <w:lang w:bidi="ar-DZ"/>
        </w:rPr>
        <w:t>ويجب تقديم أحدهما على الآخر في أربع مسائل:</w:t>
      </w:r>
      <w:bookmarkStart w:id="0" w:name="_GoBack"/>
      <w:bookmarkEnd w:id="0"/>
    </w:p>
    <w:p w:rsidR="00432BE9" w:rsidRDefault="0094235B" w:rsidP="0094235B">
      <w:pPr>
        <w:pStyle w:val="Paragraphedeliste"/>
        <w:numPr>
          <w:ilvl w:val="0"/>
          <w:numId w:val="5"/>
        </w:numPr>
        <w:spacing w:line="360" w:lineRule="auto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 xml:space="preserve">أن </w:t>
      </w:r>
      <w:r w:rsidR="00432BE9">
        <w:rPr>
          <w:rFonts w:hint="cs"/>
          <w:sz w:val="32"/>
          <w:szCs w:val="32"/>
          <w:rtl/>
          <w:lang w:bidi="ar-DZ"/>
        </w:rPr>
        <w:t>لا</w:t>
      </w:r>
      <w:proofErr w:type="gramEnd"/>
      <w:r w:rsidR="00432BE9">
        <w:rPr>
          <w:rFonts w:hint="cs"/>
          <w:sz w:val="32"/>
          <w:szCs w:val="32"/>
          <w:rtl/>
          <w:lang w:bidi="ar-DZ"/>
        </w:rPr>
        <w:t xml:space="preserve"> يؤمن اللبس، فيجب </w:t>
      </w:r>
      <w:r>
        <w:rPr>
          <w:rFonts w:hint="cs"/>
          <w:sz w:val="32"/>
          <w:szCs w:val="32"/>
          <w:rtl/>
          <w:lang w:bidi="ar-DZ"/>
        </w:rPr>
        <w:t xml:space="preserve">تقديم </w:t>
      </w:r>
      <w:r w:rsidR="00432BE9">
        <w:rPr>
          <w:rFonts w:hint="cs"/>
          <w:sz w:val="32"/>
          <w:szCs w:val="32"/>
          <w:rtl/>
          <w:lang w:bidi="ar-DZ"/>
        </w:rPr>
        <w:t xml:space="preserve">ما حقه التقديم </w:t>
      </w:r>
      <w:r>
        <w:rPr>
          <w:rFonts w:hint="cs"/>
          <w:sz w:val="32"/>
          <w:szCs w:val="32"/>
          <w:rtl/>
          <w:lang w:bidi="ar-DZ"/>
        </w:rPr>
        <w:t xml:space="preserve">وهو المفعول الأول، نحو: (ظننتُ </w:t>
      </w:r>
      <w:r w:rsidRPr="0094235B">
        <w:rPr>
          <w:rFonts w:hint="cs"/>
          <w:b/>
          <w:bCs/>
          <w:sz w:val="32"/>
          <w:szCs w:val="32"/>
          <w:rtl/>
          <w:lang w:bidi="ar-DZ"/>
        </w:rPr>
        <w:t>سعيداً</w:t>
      </w:r>
      <w:r>
        <w:rPr>
          <w:rFonts w:hint="cs"/>
          <w:sz w:val="32"/>
          <w:szCs w:val="32"/>
          <w:rtl/>
          <w:lang w:bidi="ar-DZ"/>
        </w:rPr>
        <w:t xml:space="preserve"> خالداً) أن كان سعيدا هو المظنون خالد، وإلا عكست.</w:t>
      </w:r>
    </w:p>
    <w:p w:rsidR="0094235B" w:rsidRDefault="0094235B" w:rsidP="0094235B">
      <w:pPr>
        <w:pStyle w:val="Paragraphedeliste"/>
        <w:numPr>
          <w:ilvl w:val="0"/>
          <w:numId w:val="5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أحدهما اسما ظاهرا، والآخر ضميرا، فيجب تقديم الضمير وتأخير الاسم الظاهر، نحو: أعطيت</w:t>
      </w:r>
      <w:r w:rsidRPr="0094235B">
        <w:rPr>
          <w:rFonts w:hint="cs"/>
          <w:sz w:val="32"/>
          <w:szCs w:val="32"/>
          <w:u w:val="single"/>
          <w:rtl/>
          <w:lang w:bidi="ar-DZ"/>
        </w:rPr>
        <w:t>ك</w:t>
      </w:r>
      <w:r>
        <w:rPr>
          <w:rFonts w:hint="cs"/>
          <w:sz w:val="32"/>
          <w:szCs w:val="32"/>
          <w:rtl/>
          <w:lang w:bidi="ar-DZ"/>
        </w:rPr>
        <w:t xml:space="preserve"> درهما، والدرهمُ أعطيتُ</w:t>
      </w:r>
      <w:r w:rsidRPr="0094235B">
        <w:rPr>
          <w:rFonts w:hint="cs"/>
          <w:sz w:val="32"/>
          <w:szCs w:val="32"/>
          <w:u w:val="single"/>
          <w:rtl/>
          <w:lang w:bidi="ar-DZ"/>
        </w:rPr>
        <w:t>ه</w:t>
      </w:r>
      <w:r>
        <w:rPr>
          <w:rFonts w:hint="cs"/>
          <w:sz w:val="32"/>
          <w:szCs w:val="32"/>
          <w:rtl/>
          <w:lang w:bidi="ar-DZ"/>
        </w:rPr>
        <w:t xml:space="preserve"> سعيدًا.</w:t>
      </w:r>
    </w:p>
    <w:p w:rsidR="0094235B" w:rsidRDefault="0094235B" w:rsidP="0094235B">
      <w:pPr>
        <w:pStyle w:val="Paragraphedeliste"/>
        <w:numPr>
          <w:ilvl w:val="0"/>
          <w:numId w:val="5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أحدهما محصورا فيه الفعل، فيجب تأخير المحصور، سواء كان المفعول الأول أم الثاني، نحو (ما أعطيت سعيداً إلا </w:t>
      </w:r>
      <w:r w:rsidRPr="0094235B">
        <w:rPr>
          <w:rFonts w:hint="cs"/>
          <w:b/>
          <w:bCs/>
          <w:sz w:val="32"/>
          <w:szCs w:val="32"/>
          <w:rtl/>
          <w:lang w:bidi="ar-DZ"/>
        </w:rPr>
        <w:t>درهماً)</w:t>
      </w:r>
      <w:r>
        <w:rPr>
          <w:rFonts w:hint="cs"/>
          <w:sz w:val="32"/>
          <w:szCs w:val="32"/>
          <w:rtl/>
          <w:lang w:bidi="ar-DZ"/>
        </w:rPr>
        <w:t xml:space="preserve">، و(ما أعطيتُ الدرهمَ إلا </w:t>
      </w:r>
      <w:r w:rsidRPr="0094235B">
        <w:rPr>
          <w:rFonts w:hint="cs"/>
          <w:b/>
          <w:bCs/>
          <w:sz w:val="32"/>
          <w:szCs w:val="32"/>
          <w:rtl/>
          <w:lang w:bidi="ar-DZ"/>
        </w:rPr>
        <w:t>سعيداً</w:t>
      </w:r>
      <w:r>
        <w:rPr>
          <w:rFonts w:hint="cs"/>
          <w:sz w:val="32"/>
          <w:szCs w:val="32"/>
          <w:rtl/>
          <w:lang w:bidi="ar-DZ"/>
        </w:rPr>
        <w:t>).</w:t>
      </w:r>
    </w:p>
    <w:p w:rsidR="0094235B" w:rsidRPr="00432BE9" w:rsidRDefault="0094235B" w:rsidP="0094235B">
      <w:pPr>
        <w:pStyle w:val="Paragraphedeliste"/>
        <w:numPr>
          <w:ilvl w:val="0"/>
          <w:numId w:val="5"/>
        </w:numPr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المفعول الأول مشتملا على ضمير يعود إلى المفعول الثاني، فيجب تأخير الأول وتقديم الثاني، نحو</w:t>
      </w:r>
      <w:r>
        <w:rPr>
          <w:sz w:val="32"/>
          <w:szCs w:val="32"/>
          <w:lang w:bidi="ar-DZ"/>
        </w:rPr>
        <w:t>:</w:t>
      </w:r>
      <w:r w:rsidR="00A85C46">
        <w:rPr>
          <w:rFonts w:hint="cs"/>
          <w:sz w:val="32"/>
          <w:szCs w:val="32"/>
          <w:rtl/>
          <w:lang w:bidi="ar-DZ"/>
        </w:rPr>
        <w:t xml:space="preserve"> (</w:t>
      </w:r>
      <w:r>
        <w:rPr>
          <w:rFonts w:hint="cs"/>
          <w:sz w:val="32"/>
          <w:szCs w:val="32"/>
          <w:rtl/>
          <w:lang w:bidi="ar-DZ"/>
        </w:rPr>
        <w:t xml:space="preserve">أعطِ القوسَ </w:t>
      </w:r>
      <w:r w:rsidRPr="00A85C46">
        <w:rPr>
          <w:rFonts w:hint="cs"/>
          <w:sz w:val="32"/>
          <w:szCs w:val="32"/>
          <w:u w:val="single"/>
          <w:rtl/>
          <w:lang w:bidi="ar-DZ"/>
        </w:rPr>
        <w:t>باريه</w:t>
      </w:r>
      <w:r>
        <w:rPr>
          <w:rFonts w:hint="cs"/>
          <w:sz w:val="32"/>
          <w:szCs w:val="32"/>
          <w:rtl/>
          <w:lang w:bidi="ar-DZ"/>
        </w:rPr>
        <w:t>ا)</w:t>
      </w:r>
      <w:r w:rsidR="00A85C46">
        <w:rPr>
          <w:rFonts w:hint="cs"/>
          <w:sz w:val="32"/>
          <w:szCs w:val="32"/>
          <w:rtl/>
          <w:lang w:bidi="ar-DZ"/>
        </w:rPr>
        <w:t>.</w:t>
      </w:r>
    </w:p>
    <w:p w:rsidR="00AB04C0" w:rsidRPr="00AB04C0" w:rsidRDefault="00AB04C0" w:rsidP="00AB04C0">
      <w:pPr>
        <w:spacing w:line="360" w:lineRule="auto"/>
        <w:rPr>
          <w:b/>
          <w:bCs/>
          <w:sz w:val="32"/>
          <w:szCs w:val="32"/>
          <w:rtl/>
          <w:lang w:bidi="ar-DZ"/>
        </w:rPr>
      </w:pPr>
    </w:p>
    <w:p w:rsidR="0019530C" w:rsidRDefault="0019530C" w:rsidP="0019530C">
      <w:pPr>
        <w:spacing w:line="360" w:lineRule="auto"/>
        <w:ind w:left="360"/>
        <w:rPr>
          <w:sz w:val="32"/>
          <w:szCs w:val="32"/>
          <w:rtl/>
          <w:lang w:bidi="ar-DZ"/>
        </w:rPr>
      </w:pPr>
    </w:p>
    <w:p w:rsidR="0019530C" w:rsidRPr="0019530C" w:rsidRDefault="0019530C" w:rsidP="0019530C">
      <w:pPr>
        <w:spacing w:line="360" w:lineRule="auto"/>
        <w:ind w:left="360"/>
        <w:rPr>
          <w:sz w:val="32"/>
          <w:szCs w:val="32"/>
          <w:rtl/>
          <w:lang w:bidi="ar-DZ"/>
        </w:rPr>
      </w:pPr>
    </w:p>
    <w:p w:rsidR="00426A96" w:rsidRPr="00426A96" w:rsidRDefault="00426A96" w:rsidP="00426A96">
      <w:pPr>
        <w:spacing w:line="360" w:lineRule="auto"/>
        <w:rPr>
          <w:b/>
          <w:bCs/>
          <w:sz w:val="32"/>
          <w:szCs w:val="32"/>
          <w:lang w:bidi="ar-DZ"/>
        </w:rPr>
      </w:pPr>
    </w:p>
    <w:sectPr w:rsidR="00426A96" w:rsidRPr="00426A96" w:rsidSect="005347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3E9E"/>
    <w:multiLevelType w:val="hybridMultilevel"/>
    <w:tmpl w:val="9BDE0AEC"/>
    <w:lvl w:ilvl="0" w:tplc="F6AA8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300FD"/>
    <w:multiLevelType w:val="hybridMultilevel"/>
    <w:tmpl w:val="420E955E"/>
    <w:lvl w:ilvl="0" w:tplc="528C4226"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22479FB"/>
    <w:multiLevelType w:val="hybridMultilevel"/>
    <w:tmpl w:val="4768BF92"/>
    <w:lvl w:ilvl="0" w:tplc="09C2C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60042"/>
    <w:multiLevelType w:val="hybridMultilevel"/>
    <w:tmpl w:val="205AA066"/>
    <w:lvl w:ilvl="0" w:tplc="A2DC4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C7858"/>
    <w:multiLevelType w:val="hybridMultilevel"/>
    <w:tmpl w:val="B3C07C1E"/>
    <w:lvl w:ilvl="0" w:tplc="521A0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D"/>
    <w:rsid w:val="0017002F"/>
    <w:rsid w:val="0019530C"/>
    <w:rsid w:val="00426A96"/>
    <w:rsid w:val="00432BE9"/>
    <w:rsid w:val="004631CB"/>
    <w:rsid w:val="00534741"/>
    <w:rsid w:val="00540D6B"/>
    <w:rsid w:val="0094235B"/>
    <w:rsid w:val="00A85C46"/>
    <w:rsid w:val="00AB04C0"/>
    <w:rsid w:val="00AD7453"/>
    <w:rsid w:val="00BA4C6D"/>
    <w:rsid w:val="00C859AA"/>
    <w:rsid w:val="00E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747C3"/>
  <w15:chartTrackingRefBased/>
  <w15:docId w15:val="{8FE6327A-9C11-4CEB-BC39-E5D866E5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2026-04-12T20:03:00Z</dcterms:created>
  <dcterms:modified xsi:type="dcterms:W3CDTF">2026-04-13T21:02:00Z</dcterms:modified>
</cp:coreProperties>
</file>