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4FA" w:rsidRDefault="001B04FA" w:rsidP="001B04FA">
      <w:pPr>
        <w:pStyle w:val="Titre1"/>
        <w:bidi/>
        <w:jc w:val="center"/>
        <w:rPr>
          <w:rFonts w:ascii="Simplified Arabic" w:hAnsi="Simplified Arabic" w:cs="Simplified Arabic" w:hint="cs"/>
          <w:b/>
          <w:bCs/>
          <w:color w:val="auto"/>
          <w:rtl/>
          <w:lang w:bidi="ar-DZ"/>
        </w:rPr>
      </w:pPr>
      <w:bookmarkStart w:id="0" w:name="_Toc192328139"/>
      <w:r>
        <w:rPr>
          <w:rFonts w:ascii="Simplified Arabic" w:hAnsi="Simplified Arabic" w:cs="Simplified Arabic" w:hint="cs"/>
          <w:b/>
          <w:bCs/>
          <w:color w:val="auto"/>
          <w:rtl/>
          <w:lang w:bidi="ar-DZ"/>
        </w:rPr>
        <w:t>بسم الله الرحمن الرحيم</w:t>
      </w:r>
    </w:p>
    <w:p w:rsidR="001B04FA" w:rsidRDefault="001B04FA" w:rsidP="001B04FA">
      <w:pPr>
        <w:pStyle w:val="Titre1"/>
        <w:bidi/>
        <w:jc w:val="left"/>
        <w:rPr>
          <w:rFonts w:ascii="Simplified Arabic" w:hAnsi="Simplified Arabic" w:cs="Simplified Arabic"/>
          <w:b/>
          <w:bCs/>
          <w:color w:val="auto"/>
          <w:rtl/>
          <w:lang w:bidi="ar-DZ"/>
        </w:rPr>
      </w:pPr>
      <w:r w:rsidRPr="005568B6">
        <w:rPr>
          <w:rFonts w:ascii="Simplified Arabic" w:hAnsi="Simplified Arabic" w:cs="Simplified Arabic"/>
          <w:b/>
          <w:bCs/>
          <w:color w:val="auto"/>
          <w:rtl/>
          <w:lang w:bidi="ar-DZ"/>
        </w:rPr>
        <w:t>المحاضرة الثّامنة                                                      قصيدة التّفعيلة</w:t>
      </w:r>
      <w:bookmarkStart w:id="1" w:name="_Toc192328140"/>
      <w:bookmarkEnd w:id="0"/>
    </w:p>
    <w:p w:rsidR="001B04FA" w:rsidRPr="005568B6" w:rsidRDefault="001B04FA" w:rsidP="001B04FA">
      <w:pPr>
        <w:pStyle w:val="Titre1"/>
        <w:bidi/>
        <w:jc w:val="left"/>
        <w:rPr>
          <w:rFonts w:ascii="Simplified Arabic" w:hAnsi="Simplified Arabic" w:cs="Simplified Arabic"/>
          <w:b/>
          <w:bCs/>
          <w:color w:val="auto"/>
          <w:rtl/>
          <w:lang w:bidi="ar-DZ"/>
        </w:rPr>
      </w:pPr>
      <w:r w:rsidRPr="005568B6">
        <w:rPr>
          <w:rFonts w:ascii="Simplified Arabic" w:hAnsi="Simplified Arabic" w:cs="Simplified Arabic"/>
          <w:b/>
          <w:bCs/>
          <w:color w:val="auto"/>
          <w:rtl/>
          <w:lang w:bidi="ar-DZ"/>
        </w:rPr>
        <w:t>تمهيد:</w:t>
      </w:r>
      <w:bookmarkEnd w:id="1"/>
    </w:p>
    <w:p w:rsidR="001B04FA" w:rsidRPr="00CB7CA2" w:rsidRDefault="001B04FA" w:rsidP="001B04FA">
      <w:pPr>
        <w:bidi/>
        <w:jc w:val="both"/>
        <w:rPr>
          <w:rFonts w:ascii="Simplified Arabic" w:hAnsi="Simplified Arabic" w:cs="Simplified Arabic"/>
          <w:sz w:val="32"/>
          <w:szCs w:val="32"/>
          <w:rtl/>
        </w:rPr>
      </w:pPr>
      <w:r w:rsidRPr="00803876">
        <w:rPr>
          <w:rFonts w:ascii="Simplified Arabic" w:hAnsi="Simplified Arabic" w:cs="Simplified Arabic"/>
          <w:sz w:val="32"/>
          <w:szCs w:val="32"/>
          <w:rtl/>
        </w:rPr>
        <w:t xml:space="preserve">     من الألوان التي عرف</w:t>
      </w:r>
      <w:r>
        <w:rPr>
          <w:rFonts w:ascii="Simplified Arabic" w:hAnsi="Simplified Arabic" w:cs="Simplified Arabic"/>
          <w:sz w:val="32"/>
          <w:szCs w:val="32"/>
          <w:rtl/>
        </w:rPr>
        <w:t xml:space="preserve">ها الإبداع العربي في </w:t>
      </w:r>
      <w:r w:rsidRPr="00CB7CA2">
        <w:rPr>
          <w:rFonts w:ascii="Simplified Arabic" w:hAnsi="Simplified Arabic" w:cs="Simplified Arabic" w:hint="cs"/>
          <w:sz w:val="32"/>
          <w:szCs w:val="32"/>
          <w:rtl/>
        </w:rPr>
        <w:t>هذه الحقبة</w:t>
      </w:r>
      <w:r w:rsidRPr="00CB7CA2">
        <w:rPr>
          <w:rFonts w:ascii="Simplified Arabic" w:hAnsi="Simplified Arabic" w:cs="Simplified Arabic"/>
          <w:sz w:val="32"/>
          <w:szCs w:val="32"/>
          <w:rtl/>
        </w:rPr>
        <w:t xml:space="preserve"> المعاصر</w:t>
      </w:r>
      <w:r w:rsidRPr="00CB7CA2">
        <w:rPr>
          <w:rFonts w:ascii="Simplified Arabic" w:hAnsi="Simplified Arabic" w:cs="Simplified Arabic" w:hint="cs"/>
          <w:sz w:val="32"/>
          <w:szCs w:val="32"/>
          <w:rtl/>
        </w:rPr>
        <w:t>ة</w:t>
      </w:r>
      <w:r w:rsidRPr="00CB7CA2">
        <w:rPr>
          <w:rFonts w:ascii="Simplified Arabic" w:hAnsi="Simplified Arabic" w:cs="Simplified Arabic"/>
          <w:sz w:val="32"/>
          <w:szCs w:val="32"/>
          <w:rtl/>
        </w:rPr>
        <w:t xml:space="preserve"> ما كان يطلق عليه سمية، قصيدة التفعيلة، فكانت هذه الأخيرة جهدا أثرى الحركة الشعرية العربية هذا من جهة، ومن جهة أخرى تعد قصيدة التفعيلة </w:t>
      </w:r>
      <w:r w:rsidRPr="00CB7CA2">
        <w:rPr>
          <w:rFonts w:ascii="Simplified Arabic" w:hAnsi="Simplified Arabic" w:cs="Simplified Arabic" w:hint="cs"/>
          <w:sz w:val="32"/>
          <w:szCs w:val="32"/>
          <w:rtl/>
        </w:rPr>
        <w:t>تطورا</w:t>
      </w:r>
      <w:r w:rsidRPr="00CB7CA2">
        <w:rPr>
          <w:rFonts w:ascii="Simplified Arabic" w:hAnsi="Simplified Arabic" w:cs="Simplified Arabic"/>
          <w:sz w:val="32"/>
          <w:szCs w:val="32"/>
          <w:rtl/>
        </w:rPr>
        <w:t xml:space="preserve"> للقصيدة العربية المعاصرة حين ظهرت بأثواب جديدة مغايرة لكل الأنماط الشعرية العربية المعروفة يومئذ، وعليه، </w:t>
      </w:r>
    </w:p>
    <w:p w:rsidR="001B04FA" w:rsidRPr="00803876" w:rsidRDefault="001B04FA" w:rsidP="001B04FA">
      <w:pPr>
        <w:bidi/>
        <w:jc w:val="both"/>
        <w:rPr>
          <w:rFonts w:ascii="Simplified Arabic" w:hAnsi="Simplified Arabic" w:cs="Simplified Arabic"/>
          <w:sz w:val="32"/>
          <w:szCs w:val="32"/>
          <w:rtl/>
        </w:rPr>
      </w:pPr>
      <w:r w:rsidRPr="00CB7CA2">
        <w:rPr>
          <w:rFonts w:ascii="Simplified Arabic" w:hAnsi="Simplified Arabic" w:cs="Simplified Arabic"/>
          <w:sz w:val="32"/>
          <w:szCs w:val="32"/>
          <w:rtl/>
        </w:rPr>
        <w:t>-ما هي التغييرات التي أدرجت على القصيدة الجديدة حتى صارت على مر ال</w:t>
      </w:r>
      <w:r w:rsidRPr="00CB7CA2">
        <w:rPr>
          <w:rFonts w:ascii="Simplified Arabic" w:hAnsi="Simplified Arabic" w:cs="Simplified Arabic" w:hint="cs"/>
          <w:sz w:val="32"/>
          <w:szCs w:val="32"/>
          <w:rtl/>
        </w:rPr>
        <w:t>حقب</w:t>
      </w:r>
      <w:r w:rsidRPr="00CB7CA2">
        <w:rPr>
          <w:rFonts w:ascii="Simplified Arabic" w:hAnsi="Simplified Arabic" w:cs="Simplified Arabic"/>
          <w:sz w:val="32"/>
          <w:szCs w:val="32"/>
          <w:rtl/>
        </w:rPr>
        <w:t xml:space="preserve"> من أهم خص</w:t>
      </w:r>
      <w:r w:rsidRPr="00CB7CA2">
        <w:rPr>
          <w:rFonts w:ascii="Simplified Arabic" w:hAnsi="Simplified Arabic" w:cs="Simplified Arabic" w:hint="cs"/>
          <w:sz w:val="32"/>
          <w:szCs w:val="32"/>
          <w:rtl/>
        </w:rPr>
        <w:t>ائص</w:t>
      </w:r>
      <w:r w:rsidRPr="00CB7CA2">
        <w:rPr>
          <w:rFonts w:ascii="Simplified Arabic" w:hAnsi="Simplified Arabic" w:cs="Simplified Arabic"/>
          <w:sz w:val="32"/>
          <w:szCs w:val="32"/>
          <w:rtl/>
        </w:rPr>
        <w:t>ها اللصيقة بها؟</w:t>
      </w:r>
    </w:p>
    <w:p w:rsidR="001B04FA" w:rsidRPr="00803876" w:rsidRDefault="001B04FA" w:rsidP="001B04FA">
      <w:pPr>
        <w:bidi/>
        <w:jc w:val="both"/>
        <w:rPr>
          <w:rFonts w:ascii="Simplified Arabic" w:hAnsi="Simplified Arabic" w:cs="Simplified Arabic"/>
          <w:sz w:val="32"/>
          <w:szCs w:val="32"/>
          <w:rtl/>
        </w:rPr>
      </w:pPr>
      <w:r w:rsidRPr="00803876">
        <w:rPr>
          <w:rFonts w:ascii="Simplified Arabic" w:hAnsi="Simplified Arabic" w:cs="Simplified Arabic"/>
          <w:sz w:val="32"/>
          <w:szCs w:val="32"/>
          <w:rtl/>
        </w:rPr>
        <w:t xml:space="preserve">-بصيغة أخرى، ما هي أبرز الأسس البنائية لقصيدة التفعيلة؟ </w:t>
      </w:r>
    </w:p>
    <w:p w:rsidR="001B04FA" w:rsidRPr="005568B6" w:rsidRDefault="001B04FA" w:rsidP="001B04FA">
      <w:pPr>
        <w:pStyle w:val="Titre1"/>
        <w:bidi/>
        <w:jc w:val="left"/>
        <w:rPr>
          <w:rFonts w:ascii="Simplified Arabic" w:hAnsi="Simplified Arabic" w:cs="Simplified Arabic"/>
          <w:b/>
          <w:bCs/>
          <w:color w:val="auto"/>
          <w:rtl/>
          <w:lang w:bidi="ar-DZ"/>
        </w:rPr>
      </w:pPr>
      <w:bookmarkStart w:id="2" w:name="_Toc192328141"/>
      <w:r w:rsidRPr="005568B6">
        <w:rPr>
          <w:rFonts w:ascii="Simplified Arabic" w:hAnsi="Simplified Arabic" w:cs="Simplified Arabic"/>
          <w:b/>
          <w:bCs/>
          <w:color w:val="auto"/>
          <w:rtl/>
          <w:lang w:bidi="ar-DZ"/>
        </w:rPr>
        <w:t>أولا-ما قبلي</w:t>
      </w:r>
      <w:r w:rsidRPr="005568B6">
        <w:rPr>
          <w:rFonts w:ascii="Simplified Arabic" w:hAnsi="Simplified Arabic" w:cs="Simplified Arabic" w:hint="cs"/>
          <w:b/>
          <w:bCs/>
          <w:color w:val="auto"/>
          <w:rtl/>
          <w:lang w:bidi="ar-DZ"/>
        </w:rPr>
        <w:t>ّ</w:t>
      </w:r>
      <w:r w:rsidRPr="005568B6">
        <w:rPr>
          <w:rFonts w:ascii="Simplified Arabic" w:hAnsi="Simplified Arabic" w:cs="Simplified Arabic"/>
          <w:b/>
          <w:bCs/>
          <w:color w:val="auto"/>
          <w:rtl/>
          <w:lang w:bidi="ar-DZ"/>
        </w:rPr>
        <w:t>ات الأسس البنائي</w:t>
      </w:r>
      <w:r w:rsidRPr="005568B6">
        <w:rPr>
          <w:rFonts w:ascii="Simplified Arabic" w:hAnsi="Simplified Arabic" w:cs="Simplified Arabic" w:hint="cs"/>
          <w:b/>
          <w:bCs/>
          <w:color w:val="auto"/>
          <w:rtl/>
          <w:lang w:bidi="ar-DZ"/>
        </w:rPr>
        <w:t>ّ</w:t>
      </w:r>
      <w:r w:rsidRPr="005568B6">
        <w:rPr>
          <w:rFonts w:ascii="Simplified Arabic" w:hAnsi="Simplified Arabic" w:cs="Simplified Arabic"/>
          <w:b/>
          <w:bCs/>
          <w:color w:val="auto"/>
          <w:rtl/>
          <w:lang w:bidi="ar-DZ"/>
        </w:rPr>
        <w:t>ة لقصيدة الت</w:t>
      </w:r>
      <w:r w:rsidRPr="005568B6">
        <w:rPr>
          <w:rFonts w:ascii="Simplified Arabic" w:hAnsi="Simplified Arabic" w:cs="Simplified Arabic" w:hint="cs"/>
          <w:b/>
          <w:bCs/>
          <w:color w:val="auto"/>
          <w:rtl/>
          <w:lang w:bidi="ar-DZ"/>
        </w:rPr>
        <w:t>ّ</w:t>
      </w:r>
      <w:r w:rsidRPr="005568B6">
        <w:rPr>
          <w:rFonts w:ascii="Simplified Arabic" w:hAnsi="Simplified Arabic" w:cs="Simplified Arabic"/>
          <w:b/>
          <w:bCs/>
          <w:color w:val="auto"/>
          <w:rtl/>
          <w:lang w:bidi="ar-DZ"/>
        </w:rPr>
        <w:t>فعيلة:</w:t>
      </w:r>
      <w:bookmarkEnd w:id="2"/>
      <w:r w:rsidRPr="005568B6">
        <w:rPr>
          <w:rFonts w:ascii="Simplified Arabic" w:hAnsi="Simplified Arabic" w:cs="Simplified Arabic"/>
          <w:b/>
          <w:bCs/>
          <w:color w:val="auto"/>
          <w:rtl/>
          <w:lang w:bidi="ar-DZ"/>
        </w:rPr>
        <w:tab/>
      </w:r>
    </w:p>
    <w:p w:rsidR="001B04FA" w:rsidRPr="00803876" w:rsidRDefault="001B04FA" w:rsidP="001B04FA">
      <w:pPr>
        <w:bidi/>
        <w:jc w:val="both"/>
        <w:rPr>
          <w:rFonts w:ascii="Simplified Arabic" w:hAnsi="Simplified Arabic" w:cs="Simplified Arabic"/>
          <w:b/>
          <w:bCs/>
          <w:sz w:val="32"/>
          <w:szCs w:val="32"/>
          <w:rtl/>
          <w:lang w:bidi="ar-DZ"/>
        </w:rPr>
      </w:pPr>
      <w:r w:rsidRPr="00803876">
        <w:rPr>
          <w:rFonts w:ascii="Simplified Arabic" w:hAnsi="Simplified Arabic" w:cs="Simplified Arabic"/>
          <w:b/>
          <w:bCs/>
          <w:sz w:val="32"/>
          <w:szCs w:val="32"/>
          <w:rtl/>
          <w:lang w:bidi="ar-DZ"/>
        </w:rPr>
        <w:t xml:space="preserve">1-التّسمية: </w:t>
      </w:r>
    </w:p>
    <w:p w:rsidR="001B04FA" w:rsidRPr="00803876" w:rsidRDefault="001B04FA" w:rsidP="00A64B39">
      <w:pPr>
        <w:bidi/>
        <w:jc w:val="both"/>
        <w:rPr>
          <w:rFonts w:ascii="Simplified Arabic" w:hAnsi="Simplified Arabic" w:cs="Simplified Arabic"/>
          <w:sz w:val="32"/>
          <w:szCs w:val="32"/>
          <w:rtl/>
        </w:rPr>
      </w:pPr>
      <w:r w:rsidRPr="00803876">
        <w:rPr>
          <w:rFonts w:ascii="Simplified Arabic" w:hAnsi="Simplified Arabic" w:cs="Simplified Arabic"/>
          <w:sz w:val="32"/>
          <w:szCs w:val="32"/>
          <w:rtl/>
          <w:lang w:bidi="ar-DZ"/>
        </w:rPr>
        <w:t xml:space="preserve">     أطلق على هذا اللون</w:t>
      </w:r>
      <w:r w:rsidR="00A64B39">
        <w:rPr>
          <w:rFonts w:ascii="Simplified Arabic" w:hAnsi="Simplified Arabic" w:cs="Simplified Arabic"/>
          <w:sz w:val="32"/>
          <w:szCs w:val="32"/>
          <w:rtl/>
          <w:lang w:bidi="ar-DZ"/>
        </w:rPr>
        <w:t xml:space="preserve"> الشعري الجديد تسميات عديدة، </w:t>
      </w:r>
      <w:r w:rsidR="00A64B39">
        <w:rPr>
          <w:rFonts w:ascii="Simplified Arabic" w:hAnsi="Simplified Arabic" w:cs="Simplified Arabic" w:hint="cs"/>
          <w:sz w:val="32"/>
          <w:szCs w:val="32"/>
          <w:rtl/>
          <w:lang w:bidi="ar-DZ"/>
        </w:rPr>
        <w:t>..</w:t>
      </w:r>
      <w:r w:rsidRPr="00803876">
        <w:rPr>
          <w:rFonts w:ascii="Simplified Arabic" w:hAnsi="Simplified Arabic" w:cs="Simplified Arabic"/>
          <w:sz w:val="32"/>
          <w:szCs w:val="32"/>
          <w:rtl/>
          <w:lang w:bidi="ar-DZ"/>
        </w:rPr>
        <w:t xml:space="preserve"> الشعر الحر،</w:t>
      </w:r>
      <w:r w:rsidR="00A64B39">
        <w:rPr>
          <w:rFonts w:ascii="Simplified Arabic" w:hAnsi="Simplified Arabic" w:cs="Simplified Arabic" w:hint="cs"/>
          <w:sz w:val="32"/>
          <w:szCs w:val="32"/>
          <w:rtl/>
          <w:lang w:bidi="ar-DZ"/>
        </w:rPr>
        <w:t xml:space="preserve"> ...</w:t>
      </w:r>
      <w:r w:rsidRPr="00803876">
        <w:rPr>
          <w:rFonts w:ascii="Simplified Arabic" w:hAnsi="Simplified Arabic" w:cs="Simplified Arabic"/>
          <w:sz w:val="32"/>
          <w:szCs w:val="32"/>
          <w:rtl/>
          <w:lang w:bidi="ar-DZ"/>
        </w:rPr>
        <w:t xml:space="preserve"> الشعر المُغَصَّن</w:t>
      </w:r>
      <w:r w:rsidR="00A64B39">
        <w:rPr>
          <w:rFonts w:ascii="Simplified Arabic" w:hAnsi="Simplified Arabic" w:cs="Simplified Arabic" w:hint="cs"/>
          <w:sz w:val="32"/>
          <w:szCs w:val="32"/>
          <w:rtl/>
          <w:lang w:bidi="ar-DZ"/>
        </w:rPr>
        <w:t xml:space="preserve">، .. </w:t>
      </w:r>
      <w:r w:rsidRPr="00803876">
        <w:rPr>
          <w:rFonts w:ascii="Simplified Arabic" w:hAnsi="Simplified Arabic" w:cs="Simplified Arabic"/>
          <w:sz w:val="32"/>
          <w:szCs w:val="32"/>
          <w:rtl/>
        </w:rPr>
        <w:t>"الشعر ... المتحرر أو المنطلق أو المرسل</w:t>
      </w:r>
      <w:r w:rsidR="00A64B39">
        <w:rPr>
          <w:rFonts w:ascii="Simplified Arabic" w:hAnsi="Simplified Arabic" w:cs="Simplified Arabic" w:hint="cs"/>
          <w:sz w:val="32"/>
          <w:szCs w:val="32"/>
          <w:rtl/>
        </w:rPr>
        <w:t>"</w:t>
      </w:r>
      <w:r w:rsidR="00A64B39">
        <w:rPr>
          <w:rFonts w:ascii="Simplified Arabic" w:hAnsi="Simplified Arabic" w:cs="Simplified Arabic" w:hint="cs"/>
          <w:b/>
          <w:bCs/>
          <w:sz w:val="32"/>
          <w:szCs w:val="32"/>
          <w:vertAlign w:val="superscript"/>
          <w:rtl/>
        </w:rPr>
        <w:t>1</w:t>
      </w:r>
      <w:r w:rsidR="00A64B39">
        <w:rPr>
          <w:rFonts w:ascii="Simplified Arabic" w:hAnsi="Simplified Arabic" w:cs="Simplified Arabic" w:hint="cs"/>
          <w:sz w:val="32"/>
          <w:szCs w:val="32"/>
          <w:rtl/>
        </w:rPr>
        <w:t xml:space="preserve"> ... </w:t>
      </w:r>
      <w:r w:rsidRPr="00803876">
        <w:rPr>
          <w:rFonts w:ascii="Simplified Arabic" w:hAnsi="Simplified Arabic" w:cs="Simplified Arabic" w:hint="cs"/>
          <w:sz w:val="32"/>
          <w:szCs w:val="32"/>
          <w:rtl/>
        </w:rPr>
        <w:t>كما يمكن أن يطلق عليه مسمى شعر التفعيل</w:t>
      </w:r>
      <w:r w:rsidR="00A64B39">
        <w:rPr>
          <w:rFonts w:ascii="Simplified Arabic" w:hAnsi="Simplified Arabic" w:cs="Simplified Arabic" w:hint="cs"/>
          <w:sz w:val="32"/>
          <w:szCs w:val="32"/>
          <w:rtl/>
        </w:rPr>
        <w:t xml:space="preserve">ة. </w:t>
      </w:r>
      <w:r w:rsidRPr="00803876">
        <w:rPr>
          <w:rFonts w:ascii="Simplified Arabic" w:hAnsi="Simplified Arabic" w:cs="Simplified Arabic" w:hint="cs"/>
          <w:sz w:val="32"/>
          <w:szCs w:val="32"/>
          <w:rtl/>
        </w:rPr>
        <w:t xml:space="preserve"> </w:t>
      </w:r>
    </w:p>
    <w:p w:rsidR="001B04FA" w:rsidRPr="00803876" w:rsidRDefault="001B04FA" w:rsidP="001B04FA">
      <w:pPr>
        <w:bidi/>
        <w:jc w:val="both"/>
        <w:rPr>
          <w:rFonts w:ascii="Simplified Arabic" w:hAnsi="Simplified Arabic" w:cs="Simplified Arabic"/>
          <w:b/>
          <w:bCs/>
          <w:sz w:val="32"/>
          <w:szCs w:val="32"/>
          <w:rtl/>
          <w:lang w:bidi="ar-DZ"/>
        </w:rPr>
      </w:pPr>
      <w:r w:rsidRPr="00803876">
        <w:rPr>
          <w:rFonts w:ascii="Simplified Arabic" w:hAnsi="Simplified Arabic" w:cs="Simplified Arabic"/>
          <w:b/>
          <w:bCs/>
          <w:sz w:val="32"/>
          <w:szCs w:val="32"/>
          <w:rtl/>
        </w:rPr>
        <w:t>2-</w:t>
      </w:r>
      <w:r w:rsidRPr="00803876">
        <w:rPr>
          <w:rFonts w:ascii="Simplified Arabic" w:hAnsi="Simplified Arabic" w:cs="Simplified Arabic"/>
          <w:b/>
          <w:bCs/>
          <w:sz w:val="32"/>
          <w:szCs w:val="32"/>
          <w:rtl/>
          <w:lang w:bidi="ar-DZ"/>
        </w:rPr>
        <w:t>الموقف من قصيدة الت</w:t>
      </w:r>
      <w:r w:rsidRPr="00803876">
        <w:rPr>
          <w:rFonts w:ascii="Simplified Arabic" w:hAnsi="Simplified Arabic" w:cs="Simplified Arabic" w:hint="cs"/>
          <w:b/>
          <w:bCs/>
          <w:sz w:val="32"/>
          <w:szCs w:val="32"/>
          <w:rtl/>
          <w:lang w:bidi="ar-DZ"/>
        </w:rPr>
        <w:t>ّ</w:t>
      </w:r>
      <w:r w:rsidRPr="00803876">
        <w:rPr>
          <w:rFonts w:ascii="Simplified Arabic" w:hAnsi="Simplified Arabic" w:cs="Simplified Arabic"/>
          <w:b/>
          <w:bCs/>
          <w:sz w:val="32"/>
          <w:szCs w:val="32"/>
          <w:rtl/>
          <w:lang w:bidi="ar-DZ"/>
        </w:rPr>
        <w:t xml:space="preserve">فعيلة: </w:t>
      </w:r>
    </w:p>
    <w:p w:rsidR="0074575D" w:rsidRDefault="001B04FA" w:rsidP="00845C7C">
      <w:pPr>
        <w:bidi/>
        <w:jc w:val="both"/>
        <w:rPr>
          <w:rFonts w:ascii="Simplified Arabic" w:hAnsi="Simplified Arabic" w:cs="Simplified Arabic" w:hint="cs"/>
          <w:sz w:val="32"/>
          <w:szCs w:val="32"/>
          <w:rtl/>
        </w:rPr>
      </w:pPr>
      <w:r w:rsidRPr="00803876">
        <w:rPr>
          <w:rFonts w:ascii="Simplified Arabic" w:hAnsi="Simplified Arabic" w:cs="Simplified Arabic"/>
          <w:sz w:val="32"/>
          <w:szCs w:val="32"/>
          <w:rtl/>
        </w:rPr>
        <w:t xml:space="preserve">     لقد أثارت قصيدة التفعيلة ضجة كبرى في الأوساط العربية بين متقبل لها، وبين رافض إياها، وعن هذه الضجة التي أحدثت</w:t>
      </w:r>
      <w:r w:rsidR="00845C7C">
        <w:rPr>
          <w:rFonts w:ascii="Simplified Arabic" w:hAnsi="Simplified Arabic" w:cs="Simplified Arabic"/>
          <w:sz w:val="32"/>
          <w:szCs w:val="32"/>
          <w:rtl/>
        </w:rPr>
        <w:t>ها بين المعارضين والمناصرين</w:t>
      </w:r>
      <w:r w:rsidR="00845C7C">
        <w:rPr>
          <w:rFonts w:ascii="Simplified Arabic" w:hAnsi="Simplified Arabic" w:cs="Simplified Arabic" w:hint="cs"/>
          <w:sz w:val="32"/>
          <w:szCs w:val="32"/>
          <w:rtl/>
        </w:rPr>
        <w:t>..</w:t>
      </w:r>
      <w:r w:rsidR="00845C7C">
        <w:rPr>
          <w:rFonts w:ascii="Simplified Arabic" w:hAnsi="Simplified Arabic" w:cs="Simplified Arabic"/>
          <w:sz w:val="32"/>
          <w:szCs w:val="32"/>
          <w:rtl/>
        </w:rPr>
        <w:t xml:space="preserve"> "</w:t>
      </w:r>
      <w:r w:rsidRPr="00803876">
        <w:rPr>
          <w:rFonts w:ascii="Simplified Arabic" w:hAnsi="Simplified Arabic" w:cs="Simplified Arabic"/>
          <w:sz w:val="32"/>
          <w:szCs w:val="32"/>
          <w:rtl/>
        </w:rPr>
        <w:t xml:space="preserve">في عام 1949 صدرت </w:t>
      </w:r>
      <w:r w:rsidR="00845C7C">
        <w:rPr>
          <w:rFonts w:ascii="Simplified Arabic" w:hAnsi="Simplified Arabic" w:cs="Simplified Arabic"/>
          <w:sz w:val="32"/>
          <w:szCs w:val="32"/>
          <w:rtl/>
        </w:rPr>
        <w:lastRenderedPageBreak/>
        <w:t xml:space="preserve">ببغداد </w:t>
      </w:r>
      <w:r w:rsidR="00845C7C">
        <w:rPr>
          <w:rFonts w:ascii="Simplified Arabic" w:hAnsi="Simplified Arabic" w:cs="Simplified Arabic" w:hint="cs"/>
          <w:sz w:val="32"/>
          <w:szCs w:val="32"/>
          <w:rtl/>
        </w:rPr>
        <w:t>..</w:t>
      </w:r>
      <w:r w:rsidR="00845C7C">
        <w:rPr>
          <w:rFonts w:ascii="Simplified Arabic" w:hAnsi="Simplified Arabic" w:cs="Simplified Arabic"/>
          <w:sz w:val="32"/>
          <w:szCs w:val="32"/>
          <w:rtl/>
        </w:rPr>
        <w:t xml:space="preserve"> (شظايا ورماد)</w:t>
      </w:r>
      <w:r w:rsidRPr="00803876">
        <w:rPr>
          <w:rFonts w:ascii="Simplified Arabic" w:hAnsi="Simplified Arabic" w:cs="Simplified Arabic"/>
          <w:sz w:val="32"/>
          <w:szCs w:val="32"/>
          <w:rtl/>
        </w:rPr>
        <w:t xml:space="preserve">، </w:t>
      </w:r>
      <w:r w:rsidR="00845C7C">
        <w:rPr>
          <w:rFonts w:ascii="Simplified Arabic" w:hAnsi="Simplified Arabic" w:cs="Simplified Arabic" w:hint="cs"/>
          <w:sz w:val="32"/>
          <w:szCs w:val="32"/>
          <w:rtl/>
        </w:rPr>
        <w:t xml:space="preserve">.. </w:t>
      </w:r>
      <w:r w:rsidRPr="00803876">
        <w:rPr>
          <w:rFonts w:ascii="Simplified Arabic" w:hAnsi="Simplified Arabic" w:cs="Simplified Arabic"/>
          <w:sz w:val="32"/>
          <w:szCs w:val="32"/>
          <w:rtl/>
        </w:rPr>
        <w:t>وما كاد الكتاب يظهر حتى أشعل نارا في الصحف، والأندية الأدبية، وقامت حوله ضجة عنيفة، وكتبت حوله مقالات كثيرة متلاحقة، كان غير قليل منها يرفض الشكل الجد</w:t>
      </w:r>
      <w:r w:rsidR="00845C7C">
        <w:rPr>
          <w:rFonts w:ascii="Simplified Arabic" w:hAnsi="Simplified Arabic" w:cs="Simplified Arabic"/>
          <w:sz w:val="32"/>
          <w:szCs w:val="32"/>
          <w:rtl/>
        </w:rPr>
        <w:t xml:space="preserve">يد </w:t>
      </w:r>
      <w:r w:rsidR="00845C7C">
        <w:rPr>
          <w:rFonts w:ascii="Simplified Arabic" w:hAnsi="Simplified Arabic" w:cs="Simplified Arabic" w:hint="cs"/>
          <w:sz w:val="32"/>
          <w:szCs w:val="32"/>
          <w:rtl/>
        </w:rPr>
        <w:t>..</w:t>
      </w:r>
      <w:r>
        <w:rPr>
          <w:rFonts w:ascii="Simplified Arabic" w:hAnsi="Simplified Arabic" w:cs="Simplified Arabic"/>
          <w:sz w:val="32"/>
          <w:szCs w:val="32"/>
          <w:rtl/>
        </w:rPr>
        <w:t xml:space="preserve"> للشعر</w:t>
      </w:r>
      <w:r w:rsidR="00845C7C">
        <w:rPr>
          <w:rFonts w:ascii="Simplified Arabic" w:hAnsi="Simplified Arabic" w:cs="Simplified Arabic" w:hint="cs"/>
          <w:sz w:val="32"/>
          <w:szCs w:val="32"/>
          <w:rtl/>
        </w:rPr>
        <w:t>"</w:t>
      </w:r>
      <w:r w:rsidR="00845C7C">
        <w:rPr>
          <w:rFonts w:ascii="Simplified Arabic" w:hAnsi="Simplified Arabic" w:cs="Simplified Arabic" w:hint="cs"/>
          <w:b/>
          <w:bCs/>
          <w:sz w:val="32"/>
          <w:szCs w:val="32"/>
          <w:vertAlign w:val="superscript"/>
          <w:rtl/>
        </w:rPr>
        <w:t>2</w:t>
      </w:r>
      <w:r w:rsidR="00845C7C">
        <w:rPr>
          <w:rFonts w:ascii="Simplified Arabic" w:hAnsi="Simplified Arabic" w:cs="Simplified Arabic" w:hint="cs"/>
          <w:sz w:val="32"/>
          <w:szCs w:val="32"/>
          <w:rtl/>
        </w:rPr>
        <w:t xml:space="preserve">، ...، </w:t>
      </w:r>
      <w:r w:rsidRPr="00803876">
        <w:rPr>
          <w:rFonts w:ascii="Simplified Arabic" w:hAnsi="Simplified Arabic" w:cs="Simplified Arabic"/>
          <w:sz w:val="32"/>
          <w:szCs w:val="32"/>
          <w:rtl/>
        </w:rPr>
        <w:t>أما عن مجموعة المناصرين لشعر التفعيلة، فمن الأسباب الدافعة لديهم إلى ذلك هي جملة "التحولات السريعة المفاجئة، والشغف بالتجديد المستمر</w:t>
      </w:r>
      <w:r w:rsidR="00845C7C">
        <w:rPr>
          <w:rFonts w:ascii="Simplified Arabic" w:hAnsi="Simplified Arabic" w:cs="Simplified Arabic" w:hint="cs"/>
          <w:sz w:val="32"/>
          <w:szCs w:val="32"/>
          <w:rtl/>
        </w:rPr>
        <w:t>"</w:t>
      </w:r>
      <w:r w:rsidR="00845C7C">
        <w:rPr>
          <w:rFonts w:ascii="Simplified Arabic" w:hAnsi="Simplified Arabic" w:cs="Simplified Arabic" w:hint="cs"/>
          <w:b/>
          <w:bCs/>
          <w:sz w:val="32"/>
          <w:szCs w:val="32"/>
          <w:vertAlign w:val="superscript"/>
          <w:rtl/>
        </w:rPr>
        <w:t>3</w:t>
      </w:r>
      <w:r w:rsidR="00845C7C">
        <w:rPr>
          <w:rFonts w:ascii="Simplified Arabic" w:hAnsi="Simplified Arabic" w:cs="Simplified Arabic" w:hint="cs"/>
          <w:sz w:val="32"/>
          <w:szCs w:val="32"/>
          <w:rtl/>
        </w:rPr>
        <w:t xml:space="preserve">. </w:t>
      </w:r>
    </w:p>
    <w:p w:rsidR="0074575D" w:rsidRDefault="001B04FA" w:rsidP="0074575D">
      <w:pPr>
        <w:bidi/>
        <w:jc w:val="both"/>
        <w:rPr>
          <w:rFonts w:ascii="Simplified Arabic" w:hAnsi="Simplified Arabic" w:cs="Simplified Arabic" w:hint="cs"/>
          <w:sz w:val="32"/>
          <w:szCs w:val="32"/>
          <w:rtl/>
          <w:lang w:bidi="ar-DZ"/>
        </w:rPr>
      </w:pPr>
      <w:r w:rsidRPr="00803876">
        <w:rPr>
          <w:rFonts w:ascii="Simplified Arabic" w:hAnsi="Simplified Arabic" w:cs="Simplified Arabic"/>
          <w:sz w:val="32"/>
          <w:szCs w:val="32"/>
          <w:rtl/>
        </w:rPr>
        <w:t>فقد كان العالم العربي يمر بتغيرات سريعة ومفاجئة، ثورات، حركات تحررية، بلدان تُبني، ...إلخ في ظل هذا تمتد فكرة الثورة والتجديد إلى حياض الشعر، فلاقت هذه الثورة الشعرية التجديدية</w:t>
      </w:r>
      <w:r w:rsidRPr="00803876">
        <w:rPr>
          <w:rFonts w:ascii="Simplified Arabic" w:hAnsi="Simplified Arabic" w:cs="Simplified Arabic"/>
          <w:sz w:val="32"/>
          <w:szCs w:val="32"/>
          <w:rtl/>
          <w:lang w:bidi="ar-DZ"/>
        </w:rPr>
        <w:t xml:space="preserve"> "ومن مختلف أقطار المنطقة [العربية]، .. تعبيرا أصيلا عن الحاجة الملحة التي تدفع الإنسان في بلادنا إلى اكتشاف رؤيا جديدة تحل مكان الرؤية القديمة التي دهمها الظلام الكثيف من شظايا الحربين العالميتين، وحرب فلسطين، وخيانات الرجعية المحلية وطغيان الاستعمار الأجنبي</w:t>
      </w:r>
      <w:r w:rsidR="0074575D">
        <w:rPr>
          <w:rFonts w:ascii="Simplified Arabic" w:hAnsi="Simplified Arabic" w:cs="Simplified Arabic" w:hint="cs"/>
          <w:sz w:val="32"/>
          <w:szCs w:val="32"/>
          <w:rtl/>
          <w:lang w:bidi="ar-DZ"/>
        </w:rPr>
        <w:t>"</w:t>
      </w:r>
      <w:r w:rsidR="0074575D">
        <w:rPr>
          <w:rFonts w:ascii="Simplified Arabic" w:hAnsi="Simplified Arabic" w:cs="Simplified Arabic" w:hint="cs"/>
          <w:b/>
          <w:bCs/>
          <w:sz w:val="32"/>
          <w:szCs w:val="32"/>
          <w:vertAlign w:val="superscript"/>
          <w:rtl/>
          <w:lang w:bidi="ar-DZ"/>
        </w:rPr>
        <w:t>4</w:t>
      </w:r>
      <w:r w:rsidR="0074575D">
        <w:rPr>
          <w:rFonts w:ascii="Simplified Arabic" w:hAnsi="Simplified Arabic" w:cs="Simplified Arabic" w:hint="cs"/>
          <w:sz w:val="32"/>
          <w:szCs w:val="32"/>
          <w:rtl/>
          <w:lang w:bidi="ar-DZ"/>
        </w:rPr>
        <w:t xml:space="preserve">.  </w:t>
      </w:r>
    </w:p>
    <w:p w:rsidR="0074575D" w:rsidRDefault="001B04FA" w:rsidP="001B04FA">
      <w:pPr>
        <w:bidi/>
        <w:jc w:val="both"/>
        <w:rPr>
          <w:rFonts w:ascii="Simplified Arabic" w:hAnsi="Simplified Arabic" w:cs="Simplified Arabic" w:hint="cs"/>
          <w:sz w:val="32"/>
          <w:szCs w:val="32"/>
          <w:rtl/>
        </w:rPr>
      </w:pPr>
      <w:r w:rsidRPr="00803876">
        <w:rPr>
          <w:rFonts w:ascii="Simplified Arabic" w:hAnsi="Simplified Arabic" w:cs="Simplified Arabic"/>
          <w:sz w:val="32"/>
          <w:szCs w:val="32"/>
          <w:rtl/>
        </w:rPr>
        <w:t xml:space="preserve">     أما الأصوات التي تقف موقف الرافض لشعر التفعيلة فالسبب في ذلك يرجع إلى غموض هذا الشعر؛ لأن الغموض سيفضي لا محالة إلى نتيجة حتمية متعلق</w:t>
      </w:r>
      <w:r>
        <w:rPr>
          <w:rFonts w:ascii="Simplified Arabic" w:hAnsi="Simplified Arabic" w:cs="Simplified Arabic"/>
          <w:sz w:val="32"/>
          <w:szCs w:val="32"/>
          <w:rtl/>
        </w:rPr>
        <w:t>ة بعدم فهم المتلقي للنص؛ لأنه ل</w:t>
      </w:r>
      <w:r>
        <w:rPr>
          <w:rFonts w:ascii="Simplified Arabic" w:hAnsi="Simplified Arabic" w:cs="Simplified Arabic" w:hint="cs"/>
          <w:sz w:val="32"/>
          <w:szCs w:val="32"/>
          <w:rtl/>
        </w:rPr>
        <w:t>ا</w:t>
      </w:r>
      <w:r w:rsidRPr="00803876">
        <w:rPr>
          <w:rFonts w:ascii="Simplified Arabic" w:hAnsi="Simplified Arabic" w:cs="Simplified Arabic"/>
          <w:sz w:val="32"/>
          <w:szCs w:val="32"/>
          <w:rtl/>
        </w:rPr>
        <w:t xml:space="preserve"> يتم توصيل المعاني بأسلوب مباشر من الشاعر إلى جمهور المتلقين، وبالتالي ا</w:t>
      </w:r>
      <w:r w:rsidR="0074575D">
        <w:rPr>
          <w:rFonts w:ascii="Simplified Arabic" w:hAnsi="Simplified Arabic" w:cs="Simplified Arabic"/>
          <w:sz w:val="32"/>
          <w:szCs w:val="32"/>
          <w:rtl/>
        </w:rPr>
        <w:t>متناع التفاعل بين الجمهور والنص</w:t>
      </w:r>
      <w:r w:rsidR="0074575D">
        <w:rPr>
          <w:rFonts w:ascii="Simplified Arabic" w:hAnsi="Simplified Arabic" w:cs="Simplified Arabic" w:hint="cs"/>
          <w:sz w:val="32"/>
          <w:szCs w:val="32"/>
          <w:rtl/>
        </w:rPr>
        <w:t>..</w:t>
      </w:r>
    </w:p>
    <w:p w:rsidR="006D0C31" w:rsidRDefault="001B04FA" w:rsidP="006D0C31">
      <w:pPr>
        <w:bidi/>
        <w:jc w:val="both"/>
        <w:rPr>
          <w:rFonts w:ascii="Simplified Arabic" w:hAnsi="Simplified Arabic" w:cs="Simplified Arabic" w:hint="cs"/>
          <w:sz w:val="32"/>
          <w:szCs w:val="32"/>
          <w:rtl/>
        </w:rPr>
      </w:pPr>
      <w:r w:rsidRPr="00D80D0A">
        <w:rPr>
          <w:rFonts w:ascii="Simplified Arabic" w:hAnsi="Simplified Arabic" w:cs="Simplified Arabic"/>
          <w:sz w:val="32"/>
          <w:szCs w:val="32"/>
          <w:rtl/>
        </w:rPr>
        <w:t>ومن أسباب رفض</w:t>
      </w:r>
      <w:r w:rsidRPr="00D80D0A">
        <w:rPr>
          <w:rFonts w:ascii="Simplified Arabic" w:hAnsi="Simplified Arabic" w:cs="Simplified Arabic" w:hint="cs"/>
          <w:sz w:val="32"/>
          <w:szCs w:val="32"/>
          <w:rtl/>
        </w:rPr>
        <w:t xml:space="preserve"> قصيدة</w:t>
      </w:r>
      <w:r w:rsidRPr="00D80D0A">
        <w:rPr>
          <w:rFonts w:ascii="Simplified Arabic" w:hAnsi="Simplified Arabic" w:cs="Simplified Arabic"/>
          <w:sz w:val="32"/>
          <w:szCs w:val="32"/>
          <w:rtl/>
        </w:rPr>
        <w:t xml:space="preserve"> التفعيلة، أن</w:t>
      </w:r>
      <w:r w:rsidRPr="00D80D0A">
        <w:rPr>
          <w:rFonts w:ascii="Simplified Arabic" w:hAnsi="Simplified Arabic" w:cs="Simplified Arabic" w:hint="cs"/>
          <w:sz w:val="32"/>
          <w:szCs w:val="32"/>
          <w:rtl/>
        </w:rPr>
        <w:t>ها ضمت عددا غفيرا من ناظمي الشعر الحر</w:t>
      </w:r>
      <w:r w:rsidRPr="00D80D0A">
        <w:rPr>
          <w:rFonts w:ascii="Simplified Arabic" w:hAnsi="Simplified Arabic" w:cs="Simplified Arabic"/>
          <w:sz w:val="32"/>
          <w:szCs w:val="32"/>
          <w:rtl/>
        </w:rPr>
        <w:t xml:space="preserve"> قد اشتملت على الغث والسمين،</w:t>
      </w:r>
      <w:r w:rsidRPr="00803876">
        <w:rPr>
          <w:rFonts w:ascii="Simplified Arabic" w:hAnsi="Simplified Arabic" w:cs="Simplified Arabic"/>
          <w:sz w:val="32"/>
          <w:szCs w:val="32"/>
          <w:rtl/>
        </w:rPr>
        <w:t xml:space="preserve"> الجيد والرديء، وأخيرا من أسباب رفض قصيدة التفعيلة، أنها لم تكن واضحة المعالم، والذي يعمق هذا الطرح أن تنظيرها لم يشتد عوده بعد، في الوقت الذي عجز فيه النقد عن التأصيل الكامل والقوي</w:t>
      </w:r>
      <w:r w:rsidR="006D0C31">
        <w:rPr>
          <w:rFonts w:ascii="Simplified Arabic" w:hAnsi="Simplified Arabic" w:cs="Simplified Arabic"/>
          <w:sz w:val="32"/>
          <w:szCs w:val="32"/>
          <w:rtl/>
        </w:rPr>
        <w:t xml:space="preserve"> لها في الأيام الأولى من ظهورها</w:t>
      </w:r>
      <w:r w:rsidR="006D0C31">
        <w:rPr>
          <w:rFonts w:ascii="Simplified Arabic" w:hAnsi="Simplified Arabic" w:cs="Simplified Arabic" w:hint="cs"/>
          <w:sz w:val="32"/>
          <w:szCs w:val="32"/>
          <w:rtl/>
        </w:rPr>
        <w:t xml:space="preserve">، ...، </w:t>
      </w:r>
    </w:p>
    <w:p w:rsidR="001B04FA" w:rsidRPr="005568B6" w:rsidRDefault="001B04FA" w:rsidP="001B04FA">
      <w:pPr>
        <w:pStyle w:val="Titre1"/>
        <w:bidi/>
        <w:jc w:val="left"/>
        <w:rPr>
          <w:rFonts w:ascii="Simplified Arabic" w:hAnsi="Simplified Arabic" w:cs="Simplified Arabic"/>
          <w:b/>
          <w:bCs/>
          <w:color w:val="auto"/>
          <w:rtl/>
          <w:lang w:bidi="ar-DZ"/>
        </w:rPr>
      </w:pPr>
      <w:bookmarkStart w:id="3" w:name="_Toc192328142"/>
      <w:r w:rsidRPr="005568B6">
        <w:rPr>
          <w:rFonts w:ascii="Simplified Arabic" w:hAnsi="Simplified Arabic" w:cs="Simplified Arabic"/>
          <w:b/>
          <w:bCs/>
          <w:color w:val="auto"/>
          <w:rtl/>
          <w:lang w:bidi="ar-DZ"/>
        </w:rPr>
        <w:lastRenderedPageBreak/>
        <w:t>ثانيًا-أسس بنائيّة قصيدة التّفعيلة:</w:t>
      </w:r>
      <w:bookmarkEnd w:id="3"/>
    </w:p>
    <w:p w:rsidR="001B04FA" w:rsidRPr="00803876" w:rsidRDefault="006D0C31" w:rsidP="001B04F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p w:rsidR="001B04FA" w:rsidRPr="00803876" w:rsidRDefault="001B04FA" w:rsidP="001B04FA">
      <w:pPr>
        <w:bidi/>
        <w:jc w:val="both"/>
        <w:rPr>
          <w:rFonts w:ascii="Simplified Arabic" w:hAnsi="Simplified Arabic" w:cs="Simplified Arabic"/>
          <w:b/>
          <w:bCs/>
          <w:sz w:val="32"/>
          <w:szCs w:val="32"/>
          <w:rtl/>
          <w:lang w:bidi="ar-DZ"/>
        </w:rPr>
      </w:pPr>
      <w:r w:rsidRPr="00803876">
        <w:rPr>
          <w:rFonts w:ascii="Simplified Arabic" w:hAnsi="Simplified Arabic" w:cs="Simplified Arabic"/>
          <w:b/>
          <w:bCs/>
          <w:sz w:val="32"/>
          <w:szCs w:val="32"/>
          <w:rtl/>
          <w:lang w:bidi="ar-DZ"/>
        </w:rPr>
        <w:t xml:space="preserve">1-نظام السّطر: </w:t>
      </w:r>
    </w:p>
    <w:p w:rsidR="001B04FA" w:rsidRPr="00803876" w:rsidRDefault="001B04FA" w:rsidP="001B04FA">
      <w:pPr>
        <w:bidi/>
        <w:jc w:val="both"/>
        <w:rPr>
          <w:rFonts w:ascii="Simplified Arabic" w:hAnsi="Simplified Arabic" w:cs="Simplified Arabic"/>
          <w:sz w:val="32"/>
          <w:szCs w:val="32"/>
          <w:rtl/>
          <w:lang w:bidi="ar-DZ"/>
        </w:rPr>
      </w:pPr>
      <w:r w:rsidRPr="00803876">
        <w:rPr>
          <w:rFonts w:ascii="Simplified Arabic" w:hAnsi="Simplified Arabic" w:cs="Simplified Arabic"/>
          <w:sz w:val="32"/>
          <w:szCs w:val="32"/>
          <w:rtl/>
          <w:lang w:bidi="ar-DZ"/>
        </w:rPr>
        <w:t xml:space="preserve">     من الأسس التي بنيت عليها قصيدة التفعيلة نظام السطر، ولم يتم التعويل على هذا المنطلق التأصيلي إلا بعد إلغاء نظام البيت وفي هذا نسجل مغايرة في نظام البناء المختلف عن نظام قصيدة الشعر العمودي المعولة بالدرجة الأولى على نظام البيت. وإن إلغاء نظام البيت قد استتبعه إلغاء نظام الشطرين وبهذا استعاضت جهود المنظرين في تأصيلاتها لقصيدة التفعيلة على ما يسمى بالسطر الشعري، وبهذا يكون السطر بدل الشطر</w:t>
      </w:r>
      <w:r w:rsidRPr="00803876">
        <w:rPr>
          <w:rFonts w:ascii="Simplified Arabic" w:hAnsi="Simplified Arabic" w:cs="Simplified Arabic" w:hint="cs"/>
          <w:sz w:val="32"/>
          <w:szCs w:val="32"/>
          <w:rtl/>
          <w:lang w:bidi="ar-DZ"/>
        </w:rPr>
        <w:t>ين</w:t>
      </w:r>
      <w:r w:rsidRPr="00803876">
        <w:rPr>
          <w:rFonts w:ascii="Simplified Arabic" w:hAnsi="Simplified Arabic" w:cs="Simplified Arabic"/>
          <w:sz w:val="32"/>
          <w:szCs w:val="32"/>
          <w:rtl/>
          <w:lang w:bidi="ar-DZ"/>
        </w:rPr>
        <w:t xml:space="preserve"> عنصرا بنائيا وتسمية.</w:t>
      </w:r>
    </w:p>
    <w:p w:rsidR="001B04FA" w:rsidRPr="00803876" w:rsidRDefault="001B04FA" w:rsidP="001B04FA">
      <w:pPr>
        <w:bidi/>
        <w:jc w:val="both"/>
        <w:rPr>
          <w:rFonts w:ascii="Simplified Arabic" w:hAnsi="Simplified Arabic" w:cs="Simplified Arabic"/>
          <w:sz w:val="32"/>
          <w:szCs w:val="32"/>
          <w:rtl/>
          <w:lang w:bidi="ar-DZ"/>
        </w:rPr>
      </w:pPr>
      <w:r w:rsidRPr="00803876">
        <w:rPr>
          <w:rFonts w:ascii="Simplified Arabic" w:hAnsi="Simplified Arabic" w:cs="Simplified Arabic"/>
          <w:sz w:val="32"/>
          <w:szCs w:val="32"/>
          <w:rtl/>
          <w:lang w:bidi="ar-DZ"/>
        </w:rPr>
        <w:t xml:space="preserve">     وعن السطر، فهو بناء لمجموعة من التفاعيل غير المشروطة العدد لأنها تختلف عددا من سطر إلى آخر، ولا يؤخد بالسطر إلا في إطار مجموع الأسطر الشعرية التي لا تكتمل إلا باكتمال الجملة الشعرية</w:t>
      </w:r>
      <w:r w:rsidRPr="00803876">
        <w:rPr>
          <w:rFonts w:ascii="Simplified Arabic" w:hAnsi="Simplified Arabic" w:cs="Simplified Arabic" w:hint="cs"/>
          <w:sz w:val="32"/>
          <w:szCs w:val="32"/>
          <w:rtl/>
          <w:lang w:bidi="ar-DZ"/>
        </w:rPr>
        <w:t>.</w:t>
      </w:r>
    </w:p>
    <w:p w:rsidR="001B04FA" w:rsidRPr="00803876" w:rsidRDefault="001B04FA" w:rsidP="006D0C31">
      <w:pPr>
        <w:bidi/>
        <w:jc w:val="both"/>
        <w:rPr>
          <w:rFonts w:ascii="Simplified Arabic" w:hAnsi="Simplified Arabic" w:cs="Simplified Arabic"/>
          <w:sz w:val="32"/>
          <w:szCs w:val="32"/>
          <w:rtl/>
          <w:lang w:bidi="ar-DZ"/>
        </w:rPr>
      </w:pPr>
      <w:r w:rsidRPr="00803876">
        <w:rPr>
          <w:rFonts w:ascii="Simplified Arabic" w:hAnsi="Simplified Arabic" w:cs="Simplified Arabic"/>
          <w:sz w:val="32"/>
          <w:szCs w:val="32"/>
          <w:rtl/>
          <w:lang w:bidi="ar-DZ"/>
        </w:rPr>
        <w:t>ومن الملاحظ على أسطر قصيدة التفعيلة أنها غير متساوية الطول والسبب في هذا راجع إلى اختلاف عدد تفاعيل كل سطر، خاصة وأنه لا توجد قاعدة تضبط عدد تفاعيله، ومما جاء في توصي</w:t>
      </w:r>
      <w:r w:rsidR="006D0C31">
        <w:rPr>
          <w:rFonts w:ascii="Simplified Arabic" w:hAnsi="Simplified Arabic" w:cs="Simplified Arabic"/>
          <w:sz w:val="32"/>
          <w:szCs w:val="32"/>
          <w:rtl/>
          <w:lang w:bidi="ar-DZ"/>
        </w:rPr>
        <w:t>ف نظام السطر</w:t>
      </w:r>
      <w:r w:rsidRPr="00803876">
        <w:rPr>
          <w:rFonts w:ascii="Simplified Arabic" w:hAnsi="Simplified Arabic" w:cs="Simplified Arabic"/>
          <w:sz w:val="32"/>
          <w:szCs w:val="32"/>
          <w:rtl/>
          <w:lang w:bidi="ar-DZ"/>
        </w:rPr>
        <w:t xml:space="preserve"> "وعلى الجانب الآخر لا نجد الشعر التفعيلي يتبع نمطا بعينه في تنسيق كتابته، تبدو معها القصيدة سطورا متآكلة الأطراف، متباينة الطول والقصر، بل إنه ليمكننا القول إن الشاعر يبتدع لكل قصيدة نسقا كتابيا خاصا لا يتكرر</w:t>
      </w:r>
      <w:r w:rsidR="006D0C31">
        <w:rPr>
          <w:rFonts w:ascii="Simplified Arabic" w:hAnsi="Simplified Arabic" w:cs="Simplified Arabic" w:hint="cs"/>
          <w:sz w:val="32"/>
          <w:szCs w:val="32"/>
          <w:rtl/>
          <w:lang w:bidi="ar-DZ"/>
        </w:rPr>
        <w:t xml:space="preserve"> </w:t>
      </w:r>
      <w:r w:rsidRPr="00803876">
        <w:rPr>
          <w:rFonts w:ascii="Simplified Arabic" w:hAnsi="Simplified Arabic" w:cs="Simplified Arabic"/>
          <w:sz w:val="32"/>
          <w:szCs w:val="32"/>
          <w:rtl/>
          <w:lang w:bidi="ar-DZ"/>
        </w:rPr>
        <w:t>في غيرها من القصائ</w:t>
      </w:r>
      <w:r w:rsidR="006D0C31">
        <w:rPr>
          <w:rFonts w:ascii="Simplified Arabic" w:hAnsi="Simplified Arabic" w:cs="Simplified Arabic" w:hint="cs"/>
          <w:sz w:val="32"/>
          <w:szCs w:val="32"/>
          <w:rtl/>
          <w:lang w:bidi="ar-DZ"/>
        </w:rPr>
        <w:t>د"</w:t>
      </w:r>
      <w:r w:rsidR="006D0C31">
        <w:rPr>
          <w:rFonts w:ascii="Simplified Arabic" w:hAnsi="Simplified Arabic" w:cs="Simplified Arabic" w:hint="cs"/>
          <w:b/>
          <w:bCs/>
          <w:sz w:val="32"/>
          <w:szCs w:val="32"/>
          <w:vertAlign w:val="superscript"/>
          <w:rtl/>
          <w:lang w:bidi="ar-DZ"/>
        </w:rPr>
        <w:t>5</w:t>
      </w:r>
      <w:r w:rsidR="006D0C31">
        <w:rPr>
          <w:rFonts w:ascii="Simplified Arabic" w:hAnsi="Simplified Arabic" w:cs="Simplified Arabic" w:hint="cs"/>
          <w:sz w:val="32"/>
          <w:szCs w:val="32"/>
          <w:rtl/>
          <w:lang w:bidi="ar-DZ"/>
        </w:rPr>
        <w:t xml:space="preserve">. </w:t>
      </w:r>
    </w:p>
    <w:p w:rsidR="001B04FA" w:rsidRPr="00803876" w:rsidRDefault="001B04FA" w:rsidP="001B04FA">
      <w:pPr>
        <w:bidi/>
        <w:jc w:val="both"/>
        <w:rPr>
          <w:rFonts w:ascii="Simplified Arabic" w:hAnsi="Simplified Arabic" w:cs="Simplified Arabic"/>
          <w:sz w:val="32"/>
          <w:szCs w:val="32"/>
          <w:rtl/>
          <w:lang w:bidi="ar-DZ"/>
        </w:rPr>
      </w:pPr>
      <w:r w:rsidRPr="00803876">
        <w:rPr>
          <w:rFonts w:ascii="Simplified Arabic" w:hAnsi="Simplified Arabic" w:cs="Simplified Arabic"/>
          <w:sz w:val="32"/>
          <w:szCs w:val="32"/>
          <w:rtl/>
          <w:lang w:bidi="ar-DZ"/>
        </w:rPr>
        <w:t xml:space="preserve">     لقد كتب على نظام السطر الشعراء المعاصرون الذين تبنوا قالب قصيدة التفعيلة، ولهم في ذلك دواوين شعرية كثيرة، ومن روائع هذا ا</w:t>
      </w:r>
      <w:r w:rsidR="006D0C31">
        <w:rPr>
          <w:rFonts w:ascii="Simplified Arabic" w:hAnsi="Simplified Arabic" w:cs="Simplified Arabic"/>
          <w:sz w:val="32"/>
          <w:szCs w:val="32"/>
          <w:rtl/>
          <w:lang w:bidi="ar-DZ"/>
        </w:rPr>
        <w:t xml:space="preserve">لشعر نستشهد بهذه القصيدة </w:t>
      </w:r>
      <w:r w:rsidR="006D0C31">
        <w:rPr>
          <w:rFonts w:ascii="Simplified Arabic" w:hAnsi="Simplified Arabic" w:cs="Simplified Arabic" w:hint="cs"/>
          <w:sz w:val="32"/>
          <w:szCs w:val="32"/>
          <w:rtl/>
          <w:lang w:bidi="ar-DZ"/>
        </w:rPr>
        <w:t>..</w:t>
      </w:r>
      <w:r w:rsidRPr="00803876">
        <w:rPr>
          <w:rFonts w:ascii="Simplified Arabic" w:hAnsi="Simplified Arabic" w:cs="Simplified Arabic"/>
          <w:sz w:val="32"/>
          <w:szCs w:val="32"/>
          <w:rtl/>
          <w:lang w:bidi="ar-DZ"/>
        </w:rPr>
        <w:t>:</w:t>
      </w:r>
    </w:p>
    <w:p w:rsidR="001B04FA" w:rsidRPr="00D80D0A" w:rsidRDefault="001B04FA" w:rsidP="001B04FA">
      <w:pPr>
        <w:bidi/>
        <w:jc w:val="center"/>
        <w:rPr>
          <w:rFonts w:ascii="Simplified Arabic" w:hAnsi="Simplified Arabic" w:cs="Simplified Arabic"/>
          <w:sz w:val="32"/>
          <w:szCs w:val="32"/>
          <w:rtl/>
          <w:lang w:bidi="ar-DZ"/>
        </w:rPr>
      </w:pPr>
      <w:r w:rsidRPr="00D80D0A">
        <w:rPr>
          <w:rFonts w:ascii="Simplified Arabic" w:hAnsi="Simplified Arabic" w:cs="Simplified Arabic" w:hint="cs"/>
          <w:sz w:val="32"/>
          <w:szCs w:val="32"/>
          <w:rtl/>
          <w:lang w:bidi="ar-DZ"/>
        </w:rPr>
        <w:lastRenderedPageBreak/>
        <w:t>أيُّها الوطنُ المتكرِّر إلا في الأغَانِي والمذَابح</w:t>
      </w:r>
    </w:p>
    <w:p w:rsidR="001B04FA" w:rsidRPr="00D80D0A" w:rsidRDefault="001B04FA" w:rsidP="001B04FA">
      <w:pPr>
        <w:tabs>
          <w:tab w:val="left" w:pos="3977"/>
        </w:tabs>
        <w:bidi/>
        <w:jc w:val="center"/>
        <w:rPr>
          <w:rFonts w:ascii="Simplified Arabic" w:hAnsi="Simplified Arabic" w:cs="Simplified Arabic"/>
          <w:sz w:val="32"/>
          <w:szCs w:val="32"/>
          <w:rtl/>
          <w:lang w:bidi="ar-DZ"/>
        </w:rPr>
      </w:pPr>
      <w:r w:rsidRPr="00D80D0A">
        <w:rPr>
          <w:rFonts w:ascii="Simplified Arabic" w:hAnsi="Simplified Arabic" w:cs="Simplified Arabic" w:hint="cs"/>
          <w:sz w:val="32"/>
          <w:szCs w:val="32"/>
          <w:rtl/>
          <w:lang w:bidi="ar-DZ"/>
        </w:rPr>
        <w:t>دُلَّنِي على مصْدَر الموت</w:t>
      </w:r>
    </w:p>
    <w:p w:rsidR="001B04FA" w:rsidRPr="00D80D0A" w:rsidRDefault="001B04FA" w:rsidP="001B04FA">
      <w:pPr>
        <w:bidi/>
        <w:jc w:val="center"/>
        <w:rPr>
          <w:rFonts w:ascii="Simplified Arabic" w:hAnsi="Simplified Arabic" w:cs="Simplified Arabic"/>
          <w:sz w:val="32"/>
          <w:szCs w:val="32"/>
          <w:rtl/>
          <w:lang w:bidi="ar-DZ"/>
        </w:rPr>
      </w:pPr>
      <w:r w:rsidRPr="00D80D0A">
        <w:rPr>
          <w:rFonts w:ascii="Simplified Arabic" w:hAnsi="Simplified Arabic" w:cs="Simplified Arabic" w:hint="cs"/>
          <w:sz w:val="32"/>
          <w:szCs w:val="32"/>
          <w:rtl/>
          <w:lang w:bidi="ar-DZ"/>
        </w:rPr>
        <w:t>أهو الخنجرُ ... أم الأُكْذُوبة؟</w:t>
      </w:r>
    </w:p>
    <w:p w:rsidR="001B04FA" w:rsidRPr="00D80D0A" w:rsidRDefault="001B04FA" w:rsidP="001B04FA">
      <w:pPr>
        <w:bidi/>
        <w:jc w:val="center"/>
        <w:rPr>
          <w:rFonts w:ascii="Simplified Arabic" w:hAnsi="Simplified Arabic" w:cs="Simplified Arabic"/>
          <w:sz w:val="32"/>
          <w:szCs w:val="32"/>
          <w:rtl/>
          <w:lang w:bidi="ar-DZ"/>
        </w:rPr>
      </w:pPr>
      <w:r w:rsidRPr="00D80D0A">
        <w:rPr>
          <w:rFonts w:ascii="Simplified Arabic" w:hAnsi="Simplified Arabic" w:cs="Simplified Arabic" w:hint="cs"/>
          <w:sz w:val="32"/>
          <w:szCs w:val="32"/>
          <w:rtl/>
          <w:lang w:bidi="ar-DZ"/>
        </w:rPr>
        <w:t>لكيْ أَذْكُر أن لي سقْفًا مَفْقُودا</w:t>
      </w:r>
    </w:p>
    <w:p w:rsidR="006D0C31" w:rsidRPr="006D0C31" w:rsidRDefault="001B04FA" w:rsidP="001B04FA">
      <w:pPr>
        <w:bidi/>
        <w:jc w:val="center"/>
        <w:rPr>
          <w:rFonts w:ascii="Simplified Arabic" w:hAnsi="Simplified Arabic" w:cs="Simplified Arabic" w:hint="cs"/>
          <w:b/>
          <w:bCs/>
          <w:sz w:val="32"/>
          <w:szCs w:val="32"/>
          <w:vertAlign w:val="superscript"/>
          <w:rtl/>
          <w:lang w:bidi="ar-DZ"/>
        </w:rPr>
      </w:pPr>
      <w:r w:rsidRPr="00D80D0A">
        <w:rPr>
          <w:rFonts w:ascii="Simplified Arabic" w:hAnsi="Simplified Arabic" w:cs="Simplified Arabic" w:hint="cs"/>
          <w:sz w:val="32"/>
          <w:szCs w:val="32"/>
          <w:rtl/>
          <w:lang w:bidi="ar-DZ"/>
        </w:rPr>
        <w:t>يَنْبغِي أن أجْلِس في العَرا</w:t>
      </w:r>
      <w:r w:rsidR="006D0C31">
        <w:rPr>
          <w:rFonts w:ascii="Simplified Arabic" w:hAnsi="Simplified Arabic" w:cs="Simplified Arabic" w:hint="cs"/>
          <w:sz w:val="32"/>
          <w:szCs w:val="32"/>
          <w:rtl/>
          <w:lang w:bidi="ar-DZ"/>
        </w:rPr>
        <w:t>ء</w:t>
      </w:r>
      <w:r w:rsidR="006D0C31">
        <w:rPr>
          <w:rFonts w:ascii="Simplified Arabic" w:hAnsi="Simplified Arabic" w:cs="Simplified Arabic" w:hint="cs"/>
          <w:b/>
          <w:bCs/>
          <w:sz w:val="32"/>
          <w:szCs w:val="32"/>
          <w:vertAlign w:val="superscript"/>
          <w:rtl/>
          <w:lang w:bidi="ar-DZ"/>
        </w:rPr>
        <w:t>6</w:t>
      </w:r>
    </w:p>
    <w:p w:rsidR="001B04FA" w:rsidRPr="00803876" w:rsidRDefault="001B04FA" w:rsidP="001B04FA">
      <w:pPr>
        <w:bidi/>
        <w:jc w:val="both"/>
        <w:rPr>
          <w:rFonts w:ascii="Simplified Arabic" w:hAnsi="Simplified Arabic" w:cs="Simplified Arabic"/>
          <w:sz w:val="32"/>
          <w:szCs w:val="32"/>
          <w:lang w:bidi="ar-DZ"/>
        </w:rPr>
      </w:pPr>
      <w:r w:rsidRPr="00803876">
        <w:rPr>
          <w:rFonts w:ascii="Simplified Arabic" w:hAnsi="Simplified Arabic" w:cs="Simplified Arabic"/>
          <w:b/>
          <w:bCs/>
          <w:sz w:val="32"/>
          <w:szCs w:val="32"/>
          <w:rtl/>
          <w:lang w:bidi="ar-DZ"/>
        </w:rPr>
        <w:t>2-نظام التفعيلة</w:t>
      </w:r>
      <w:r w:rsidRPr="00803876">
        <w:rPr>
          <w:rFonts w:ascii="Simplified Arabic" w:hAnsi="Simplified Arabic" w:cs="Simplified Arabic"/>
          <w:sz w:val="32"/>
          <w:szCs w:val="32"/>
          <w:rtl/>
          <w:lang w:bidi="ar-DZ"/>
        </w:rPr>
        <w:t xml:space="preserve">: </w:t>
      </w:r>
    </w:p>
    <w:p w:rsidR="00BF5F02" w:rsidRDefault="001B04FA" w:rsidP="00BF5F02">
      <w:pPr>
        <w:bidi/>
        <w:jc w:val="both"/>
        <w:rPr>
          <w:rFonts w:ascii="Simplified Arabic" w:hAnsi="Simplified Arabic" w:cs="Simplified Arabic" w:hint="cs"/>
          <w:sz w:val="32"/>
          <w:szCs w:val="32"/>
          <w:rtl/>
          <w:lang w:bidi="ar-DZ"/>
        </w:rPr>
      </w:pPr>
      <w:r w:rsidRPr="00803876">
        <w:rPr>
          <w:rFonts w:ascii="Simplified Arabic" w:hAnsi="Simplified Arabic" w:cs="Simplified Arabic"/>
          <w:sz w:val="32"/>
          <w:szCs w:val="32"/>
          <w:rtl/>
        </w:rPr>
        <w:t xml:space="preserve">     تعول قصيدة التفعيلة في تأس</w:t>
      </w:r>
      <w:r>
        <w:rPr>
          <w:rFonts w:ascii="Simplified Arabic" w:hAnsi="Simplified Arabic" w:cs="Simplified Arabic"/>
          <w:sz w:val="32"/>
          <w:szCs w:val="32"/>
          <w:rtl/>
        </w:rPr>
        <w:t xml:space="preserve">يسية بنائيتها على نظام آخر </w:t>
      </w:r>
      <w:r w:rsidRPr="00D80D0A">
        <w:rPr>
          <w:rFonts w:ascii="Simplified Arabic" w:hAnsi="Simplified Arabic" w:cs="Simplified Arabic" w:hint="cs"/>
          <w:sz w:val="32"/>
          <w:szCs w:val="32"/>
          <w:rtl/>
        </w:rPr>
        <w:t>خاص</w:t>
      </w:r>
      <w:r w:rsidRPr="00D80D0A">
        <w:rPr>
          <w:rFonts w:ascii="Simplified Arabic" w:hAnsi="Simplified Arabic" w:cs="Simplified Arabic"/>
          <w:sz w:val="32"/>
          <w:szCs w:val="32"/>
          <w:rtl/>
        </w:rPr>
        <w:t>، حيث نجد الشاعر المعاصر قد "اتخذ لنفسه نمط التفعيلة كوحدة موسيقية تتردد في القصيدة وقد التزمها .. الشعرا</w:t>
      </w:r>
      <w:r w:rsidR="00BF5F02">
        <w:rPr>
          <w:rFonts w:ascii="Simplified Arabic" w:hAnsi="Simplified Arabic" w:cs="Simplified Arabic" w:hint="cs"/>
          <w:sz w:val="32"/>
          <w:szCs w:val="32"/>
          <w:rtl/>
        </w:rPr>
        <w:t>ء"</w:t>
      </w:r>
      <w:r w:rsidR="00BF5F02">
        <w:rPr>
          <w:rFonts w:ascii="Simplified Arabic" w:hAnsi="Simplified Arabic" w:cs="Simplified Arabic" w:hint="cs"/>
          <w:b/>
          <w:bCs/>
          <w:sz w:val="32"/>
          <w:szCs w:val="32"/>
          <w:vertAlign w:val="superscript"/>
          <w:rtl/>
        </w:rPr>
        <w:t>7</w:t>
      </w:r>
      <w:r w:rsidR="00BF5F02">
        <w:rPr>
          <w:rFonts w:ascii="Simplified Arabic" w:hAnsi="Simplified Arabic" w:cs="Simplified Arabic" w:hint="cs"/>
          <w:sz w:val="32"/>
          <w:szCs w:val="32"/>
          <w:rtl/>
        </w:rPr>
        <w:t xml:space="preserve">، </w:t>
      </w:r>
      <w:r w:rsidRPr="00D80D0A">
        <w:rPr>
          <w:rFonts w:ascii="Simplified Arabic" w:hAnsi="Simplified Arabic" w:cs="Simplified Arabic"/>
          <w:sz w:val="32"/>
          <w:szCs w:val="32"/>
          <w:rtl/>
          <w:lang w:bidi="ar-DZ"/>
        </w:rPr>
        <w:t xml:space="preserve">وربما يتم الحديث عند النقاد والدارسين عن سبب اعتماد نظام التفعيلة كأساس ثاني </w:t>
      </w:r>
      <w:r>
        <w:rPr>
          <w:rFonts w:ascii="Simplified Arabic" w:hAnsi="Simplified Arabic" w:cs="Simplified Arabic"/>
          <w:sz w:val="32"/>
          <w:szCs w:val="32"/>
          <w:rtl/>
          <w:lang w:bidi="ar-DZ"/>
        </w:rPr>
        <w:t>لبنا</w:t>
      </w:r>
      <w:r>
        <w:rPr>
          <w:rFonts w:ascii="Simplified Arabic" w:hAnsi="Simplified Arabic" w:cs="Simplified Arabic" w:hint="cs"/>
          <w:sz w:val="32"/>
          <w:szCs w:val="32"/>
          <w:rtl/>
          <w:lang w:bidi="ar-DZ"/>
        </w:rPr>
        <w:t>ء</w:t>
      </w:r>
      <w:r w:rsidRPr="00D80D0A">
        <w:rPr>
          <w:rFonts w:ascii="Simplified Arabic" w:hAnsi="Simplified Arabic" w:cs="Simplified Arabic" w:hint="cs"/>
          <w:sz w:val="32"/>
          <w:szCs w:val="32"/>
          <w:rtl/>
          <w:lang w:bidi="ar-DZ"/>
        </w:rPr>
        <w:t xml:space="preserve"> قصيدة التفعيلة</w:t>
      </w:r>
      <w:r w:rsidR="00BF5F02">
        <w:rPr>
          <w:rFonts w:ascii="Simplified Arabic" w:hAnsi="Simplified Arabic" w:cs="Simplified Arabic"/>
          <w:sz w:val="32"/>
          <w:szCs w:val="32"/>
          <w:rtl/>
          <w:lang w:bidi="ar-DZ"/>
        </w:rPr>
        <w:t xml:space="preserve"> </w:t>
      </w:r>
      <w:r w:rsidR="00BF5F02">
        <w:rPr>
          <w:rFonts w:ascii="Simplified Arabic" w:hAnsi="Simplified Arabic" w:cs="Simplified Arabic" w:hint="cs"/>
          <w:sz w:val="32"/>
          <w:szCs w:val="32"/>
          <w:rtl/>
          <w:lang w:bidi="ar-DZ"/>
        </w:rPr>
        <w:t>...،</w:t>
      </w:r>
      <w:r w:rsidRPr="00D80D0A">
        <w:rPr>
          <w:rFonts w:ascii="Simplified Arabic" w:hAnsi="Simplified Arabic" w:cs="Simplified Arabic"/>
          <w:sz w:val="32"/>
          <w:szCs w:val="32"/>
          <w:rtl/>
          <w:lang w:bidi="ar-DZ"/>
        </w:rPr>
        <w:t xml:space="preserve"> إنما هو: "ظاهرة عروضية قبل كل شيء، ذلك أنه يتناول الشكل الموسيقي</w:t>
      </w:r>
      <w:r w:rsidRPr="00803876">
        <w:rPr>
          <w:rFonts w:ascii="Simplified Arabic" w:hAnsi="Simplified Arabic" w:cs="Simplified Arabic"/>
          <w:sz w:val="32"/>
          <w:szCs w:val="32"/>
          <w:rtl/>
          <w:lang w:bidi="ar-DZ"/>
        </w:rPr>
        <w:t xml:space="preserve"> للقصيد</w:t>
      </w:r>
      <w:r w:rsidR="00BF5F02">
        <w:rPr>
          <w:rFonts w:ascii="Simplified Arabic" w:hAnsi="Simplified Arabic" w:cs="Simplified Arabic" w:hint="cs"/>
          <w:sz w:val="32"/>
          <w:szCs w:val="32"/>
          <w:rtl/>
          <w:lang w:bidi="ar-DZ"/>
        </w:rPr>
        <w:t>ة"</w:t>
      </w:r>
      <w:r w:rsidR="00BF5F02">
        <w:rPr>
          <w:rFonts w:ascii="Simplified Arabic" w:hAnsi="Simplified Arabic" w:cs="Simplified Arabic" w:hint="cs"/>
          <w:b/>
          <w:bCs/>
          <w:sz w:val="32"/>
          <w:szCs w:val="32"/>
          <w:vertAlign w:val="superscript"/>
          <w:rtl/>
          <w:lang w:bidi="ar-DZ"/>
        </w:rPr>
        <w:t>8</w:t>
      </w:r>
      <w:r w:rsidR="00BF5F02">
        <w:rPr>
          <w:rFonts w:ascii="Simplified Arabic" w:hAnsi="Simplified Arabic" w:cs="Simplified Arabic" w:hint="cs"/>
          <w:sz w:val="32"/>
          <w:szCs w:val="32"/>
          <w:rtl/>
          <w:lang w:bidi="ar-DZ"/>
        </w:rPr>
        <w:t xml:space="preserve">. </w:t>
      </w:r>
    </w:p>
    <w:p w:rsidR="00BF5F02" w:rsidRDefault="001B04FA" w:rsidP="001B04FA">
      <w:pPr>
        <w:bidi/>
        <w:jc w:val="both"/>
        <w:rPr>
          <w:rFonts w:ascii="Simplified Arabic" w:hAnsi="Simplified Arabic" w:cs="Simplified Arabic" w:hint="cs"/>
          <w:sz w:val="32"/>
          <w:szCs w:val="32"/>
          <w:rtl/>
        </w:rPr>
      </w:pPr>
      <w:r>
        <w:rPr>
          <w:rFonts w:ascii="Simplified Arabic" w:hAnsi="Simplified Arabic" w:cs="Simplified Arabic"/>
          <w:sz w:val="32"/>
          <w:szCs w:val="32"/>
          <w:rtl/>
          <w:lang w:bidi="ar-DZ"/>
        </w:rPr>
        <w:t xml:space="preserve">   تدعو نازك الملائكة </w:t>
      </w:r>
      <w:r w:rsidRPr="00D80D0A">
        <w:rPr>
          <w:rFonts w:ascii="Simplified Arabic" w:hAnsi="Simplified Arabic" w:cs="Simplified Arabic"/>
          <w:sz w:val="32"/>
          <w:szCs w:val="32"/>
          <w:rtl/>
          <w:lang w:bidi="ar-DZ"/>
        </w:rPr>
        <w:t>إلى بنا</w:t>
      </w:r>
      <w:r w:rsidRPr="00D80D0A">
        <w:rPr>
          <w:rFonts w:ascii="Simplified Arabic" w:hAnsi="Simplified Arabic" w:cs="Simplified Arabic" w:hint="cs"/>
          <w:sz w:val="32"/>
          <w:szCs w:val="32"/>
          <w:rtl/>
          <w:lang w:bidi="ar-DZ"/>
        </w:rPr>
        <w:t>ء</w:t>
      </w:r>
      <w:r w:rsidRPr="00803876">
        <w:rPr>
          <w:rFonts w:ascii="Simplified Arabic" w:hAnsi="Simplified Arabic" w:cs="Simplified Arabic"/>
          <w:sz w:val="32"/>
          <w:szCs w:val="32"/>
          <w:rtl/>
          <w:lang w:bidi="ar-DZ"/>
        </w:rPr>
        <w:t xml:space="preserve"> السطر الشعري على تفاعيل مخصوصة والأهم هنا أن يختلف عددها من سطر إلى آخر، وحددت عدد التفاعيل على مستوى السطر الواحد من تفعيلة إلى تسع تفعيلات دون أن يتجاوز الشاعر هذه القاعدة. كما يجب على التفعيلة أن تكون مقيدة بشرط التوحيد على مستوى التفعيلة الواحدة نوعا وعددا، ويمضي الشاعر </w:t>
      </w:r>
      <w:r w:rsidRPr="00803876">
        <w:rPr>
          <w:rFonts w:ascii="Simplified Arabic" w:hAnsi="Simplified Arabic" w:cs="Simplified Arabic"/>
          <w:sz w:val="32"/>
          <w:szCs w:val="32"/>
          <w:rtl/>
        </w:rPr>
        <w:t>"على هذا النسق حرا في اختيار عدد التفعيلات في الشطر الواحد، غير خارج على القانون العروضي لبحر الرمل[أنموذجا]، جاريا على السنن الشعرية التي أطاعها الشاعر العربي منذ الجاهلية حتى يومنا</w:t>
      </w:r>
      <w:r w:rsidR="00BF5F02">
        <w:rPr>
          <w:rFonts w:ascii="Simplified Arabic" w:hAnsi="Simplified Arabic" w:cs="Simplified Arabic" w:hint="cs"/>
          <w:sz w:val="32"/>
          <w:szCs w:val="32"/>
          <w:rtl/>
        </w:rPr>
        <w:t xml:space="preserve"> هذا"</w:t>
      </w:r>
      <w:r w:rsidR="00BF5F02">
        <w:rPr>
          <w:rFonts w:ascii="Simplified Arabic" w:hAnsi="Simplified Arabic" w:cs="Simplified Arabic" w:hint="cs"/>
          <w:b/>
          <w:bCs/>
          <w:sz w:val="32"/>
          <w:szCs w:val="32"/>
          <w:vertAlign w:val="superscript"/>
          <w:rtl/>
        </w:rPr>
        <w:t>9</w:t>
      </w:r>
      <w:r w:rsidR="00BF5F02">
        <w:rPr>
          <w:rFonts w:ascii="Simplified Arabic" w:hAnsi="Simplified Arabic" w:cs="Simplified Arabic" w:hint="cs"/>
          <w:sz w:val="32"/>
          <w:szCs w:val="32"/>
          <w:rtl/>
        </w:rPr>
        <w:t xml:space="preserve">. </w:t>
      </w:r>
    </w:p>
    <w:p w:rsidR="001B04FA" w:rsidRDefault="001B04FA" w:rsidP="00BF5F02">
      <w:pPr>
        <w:bidi/>
        <w:jc w:val="both"/>
        <w:rPr>
          <w:rFonts w:ascii="Simplified Arabic" w:hAnsi="Simplified Arabic" w:cs="Simplified Arabic"/>
          <w:sz w:val="32"/>
          <w:szCs w:val="32"/>
          <w:rtl/>
        </w:rPr>
      </w:pPr>
      <w:r w:rsidRPr="00803876">
        <w:rPr>
          <w:rFonts w:ascii="Simplified Arabic" w:hAnsi="Simplified Arabic" w:cs="Simplified Arabic"/>
          <w:sz w:val="32"/>
          <w:szCs w:val="32"/>
          <w:rtl/>
        </w:rPr>
        <w:lastRenderedPageBreak/>
        <w:t xml:space="preserve">إن </w:t>
      </w:r>
      <w:r w:rsidR="00BF5F02">
        <w:rPr>
          <w:rFonts w:ascii="Simplified Arabic" w:hAnsi="Simplified Arabic" w:cs="Simplified Arabic" w:hint="cs"/>
          <w:sz w:val="32"/>
          <w:szCs w:val="32"/>
          <w:rtl/>
        </w:rPr>
        <w:t xml:space="preserve">... </w:t>
      </w:r>
      <w:r w:rsidRPr="00803876">
        <w:rPr>
          <w:rFonts w:ascii="Simplified Arabic" w:hAnsi="Simplified Arabic" w:cs="Simplified Arabic"/>
          <w:sz w:val="32"/>
          <w:szCs w:val="32"/>
          <w:rtl/>
        </w:rPr>
        <w:t>تخير عدد تفعيلات معينة لكل سطر، والأهم هو عدم الخروج عن تفعيلات بحر معين نوعا، حفاظا على الإيقاع، وهو ما حذرت منه نازك الملائكة حين قالت ومن يخرج عن تفاعيل البحر إلى أخرى غير متجانسة "إنما هو شطر ناشز مغلوط يخرج على قانون الأذن العربية خروجا منف</w:t>
      </w:r>
      <w:r w:rsidR="00BF5F02">
        <w:rPr>
          <w:rFonts w:ascii="Simplified Arabic" w:hAnsi="Simplified Arabic" w:cs="Simplified Arabic" w:hint="cs"/>
          <w:sz w:val="32"/>
          <w:szCs w:val="32"/>
          <w:rtl/>
        </w:rPr>
        <w:t>را"</w:t>
      </w:r>
      <w:r w:rsidR="00BF5F02">
        <w:rPr>
          <w:rFonts w:ascii="Simplified Arabic" w:hAnsi="Simplified Arabic" w:cs="Simplified Arabic" w:hint="cs"/>
          <w:b/>
          <w:bCs/>
          <w:sz w:val="32"/>
          <w:szCs w:val="32"/>
          <w:vertAlign w:val="superscript"/>
          <w:rtl/>
        </w:rPr>
        <w:t>10</w:t>
      </w:r>
      <w:r w:rsidR="00BF5F02">
        <w:rPr>
          <w:rFonts w:ascii="Simplified Arabic" w:hAnsi="Simplified Arabic" w:cs="Simplified Arabic" w:hint="cs"/>
          <w:sz w:val="32"/>
          <w:szCs w:val="32"/>
          <w:rtl/>
        </w:rPr>
        <w:t>،</w:t>
      </w:r>
      <w:r w:rsidRPr="00803876">
        <w:rPr>
          <w:rFonts w:ascii="Simplified Arabic" w:hAnsi="Simplified Arabic" w:cs="Simplified Arabic"/>
          <w:sz w:val="32"/>
          <w:szCs w:val="32"/>
          <w:rtl/>
        </w:rPr>
        <w:t xml:space="preserve"> في الوقت الذي يتوجب فيه على كل شاعر مؤمن بشعر </w:t>
      </w:r>
      <w:r>
        <w:rPr>
          <w:rFonts w:ascii="Simplified Arabic" w:hAnsi="Simplified Arabic" w:cs="Simplified Arabic"/>
          <w:sz w:val="32"/>
          <w:szCs w:val="32"/>
          <w:rtl/>
        </w:rPr>
        <w:t xml:space="preserve">قصيدة التفعيلة </w:t>
      </w:r>
      <w:r w:rsidRPr="00D80D0A">
        <w:rPr>
          <w:rFonts w:ascii="Simplified Arabic" w:hAnsi="Simplified Arabic" w:cs="Simplified Arabic"/>
          <w:sz w:val="32"/>
          <w:szCs w:val="32"/>
          <w:rtl/>
        </w:rPr>
        <w:t>وبنائه</w:t>
      </w:r>
      <w:r w:rsidRPr="00D80D0A">
        <w:rPr>
          <w:rFonts w:ascii="Simplified Arabic" w:hAnsi="Simplified Arabic" w:cs="Simplified Arabic" w:hint="cs"/>
          <w:sz w:val="32"/>
          <w:szCs w:val="32"/>
          <w:rtl/>
        </w:rPr>
        <w:t>ا</w:t>
      </w:r>
      <w:r w:rsidRPr="00D80D0A">
        <w:rPr>
          <w:rFonts w:ascii="Simplified Arabic" w:hAnsi="Simplified Arabic" w:cs="Simplified Arabic"/>
          <w:sz w:val="32"/>
          <w:szCs w:val="32"/>
          <w:rtl/>
        </w:rPr>
        <w:t xml:space="preserve"> ال</w:t>
      </w:r>
      <w:r w:rsidRPr="00D80D0A">
        <w:rPr>
          <w:rFonts w:ascii="Simplified Arabic" w:hAnsi="Simplified Arabic" w:cs="Simplified Arabic" w:hint="cs"/>
          <w:sz w:val="32"/>
          <w:szCs w:val="32"/>
          <w:rtl/>
        </w:rPr>
        <w:t>خاص</w:t>
      </w:r>
      <w:r w:rsidRPr="00803876">
        <w:rPr>
          <w:rFonts w:ascii="Simplified Arabic" w:hAnsi="Simplified Arabic" w:cs="Simplified Arabic"/>
          <w:sz w:val="32"/>
          <w:szCs w:val="32"/>
          <w:rtl/>
        </w:rPr>
        <w:t xml:space="preserve"> "أن [يتذكر] كذلك أن الشعر الحر ليس خروجا على قوانين الأذن العربية والعروض العربي، وإنما ينبغي أن يجري تمام الجريان على تلك القوانين خاضع</w:t>
      </w:r>
      <w:r w:rsidR="00BF5F02">
        <w:rPr>
          <w:rFonts w:ascii="Simplified Arabic" w:hAnsi="Simplified Arabic" w:cs="Simplified Arabic" w:hint="cs"/>
          <w:sz w:val="32"/>
          <w:szCs w:val="32"/>
          <w:rtl/>
        </w:rPr>
        <w:t>ا"</w:t>
      </w:r>
      <w:r w:rsidR="00BF5F02">
        <w:rPr>
          <w:rFonts w:ascii="Simplified Arabic" w:hAnsi="Simplified Arabic" w:cs="Simplified Arabic" w:hint="cs"/>
          <w:b/>
          <w:bCs/>
          <w:sz w:val="32"/>
          <w:szCs w:val="32"/>
          <w:vertAlign w:val="superscript"/>
          <w:rtl/>
        </w:rPr>
        <w:t>11</w:t>
      </w:r>
      <w:r w:rsidR="00BF5F02">
        <w:rPr>
          <w:rFonts w:ascii="Simplified Arabic" w:hAnsi="Simplified Arabic" w:cs="Simplified Arabic" w:hint="cs"/>
          <w:sz w:val="32"/>
          <w:szCs w:val="32"/>
          <w:rtl/>
        </w:rPr>
        <w:t xml:space="preserve"> لها،</w:t>
      </w:r>
      <w:r w:rsidRPr="00803876">
        <w:rPr>
          <w:rFonts w:ascii="Simplified Arabic" w:hAnsi="Simplified Arabic" w:cs="Simplified Arabic"/>
          <w:sz w:val="32"/>
          <w:szCs w:val="32"/>
          <w:rtl/>
        </w:rPr>
        <w:t xml:space="preserve"> ومستنا بسننها التي ارتضتها لها نازك الملائكة إن أراد لقصيدة التفعيلة أن تكتسب </w:t>
      </w:r>
      <w:r w:rsidRPr="00803876">
        <w:rPr>
          <w:rFonts w:ascii="Simplified Arabic" w:hAnsi="Simplified Arabic" w:cs="Simplified Arabic" w:hint="cs"/>
          <w:sz w:val="32"/>
          <w:szCs w:val="32"/>
          <w:rtl/>
        </w:rPr>
        <w:t xml:space="preserve">لها </w:t>
      </w:r>
      <w:r>
        <w:rPr>
          <w:rFonts w:ascii="Simplified Arabic" w:hAnsi="Simplified Arabic" w:cs="Simplified Arabic"/>
          <w:sz w:val="32"/>
          <w:szCs w:val="32"/>
          <w:rtl/>
        </w:rPr>
        <w:t>ج</w:t>
      </w:r>
      <w:r>
        <w:rPr>
          <w:rFonts w:ascii="Simplified Arabic" w:hAnsi="Simplified Arabic" w:cs="Simplified Arabic" w:hint="cs"/>
          <w:sz w:val="32"/>
          <w:szCs w:val="32"/>
          <w:rtl/>
        </w:rPr>
        <w:t>مه</w:t>
      </w:r>
      <w:r w:rsidRPr="00803876">
        <w:rPr>
          <w:rFonts w:ascii="Simplified Arabic" w:hAnsi="Simplified Arabic" w:cs="Simplified Arabic"/>
          <w:sz w:val="32"/>
          <w:szCs w:val="32"/>
          <w:rtl/>
        </w:rPr>
        <w:t>ور</w:t>
      </w:r>
      <w:r w:rsidRPr="00803876">
        <w:rPr>
          <w:rFonts w:ascii="Simplified Arabic" w:hAnsi="Simplified Arabic" w:cs="Simplified Arabic" w:hint="cs"/>
          <w:sz w:val="32"/>
          <w:szCs w:val="32"/>
          <w:rtl/>
        </w:rPr>
        <w:t>ا</w:t>
      </w:r>
      <w:r>
        <w:rPr>
          <w:rFonts w:ascii="Simplified Arabic" w:hAnsi="Simplified Arabic" w:cs="Simplified Arabic"/>
          <w:sz w:val="32"/>
          <w:szCs w:val="32"/>
          <w:rtl/>
        </w:rPr>
        <w:t xml:space="preserve">؛ لأن </w:t>
      </w:r>
      <w:r>
        <w:rPr>
          <w:rFonts w:ascii="Simplified Arabic" w:hAnsi="Simplified Arabic" w:cs="Simplified Arabic" w:hint="cs"/>
          <w:sz w:val="32"/>
          <w:szCs w:val="32"/>
          <w:rtl/>
        </w:rPr>
        <w:t>هذا الأخير</w:t>
      </w:r>
      <w:r w:rsidRPr="00803876">
        <w:rPr>
          <w:rFonts w:ascii="Simplified Arabic" w:hAnsi="Simplified Arabic" w:cs="Simplified Arabic"/>
          <w:sz w:val="32"/>
          <w:szCs w:val="32"/>
          <w:rtl/>
        </w:rPr>
        <w:t xml:space="preserve"> لن ي</w:t>
      </w:r>
      <w:r>
        <w:rPr>
          <w:rFonts w:ascii="Simplified Arabic" w:hAnsi="Simplified Arabic" w:cs="Simplified Arabic" w:hint="cs"/>
          <w:sz w:val="32"/>
          <w:szCs w:val="32"/>
          <w:rtl/>
        </w:rPr>
        <w:t>ُ</w:t>
      </w:r>
      <w:r w:rsidRPr="00803876">
        <w:rPr>
          <w:rFonts w:ascii="Simplified Arabic" w:hAnsi="Simplified Arabic" w:cs="Simplified Arabic"/>
          <w:sz w:val="32"/>
          <w:szCs w:val="32"/>
          <w:rtl/>
        </w:rPr>
        <w:t>ستحوذ عليه إلا بهذه الأذن العربية، ولذا سعت نازك الملائكة جاهدة لتوفير مولدات هذه الأذن الإيقاعية من خلال الثبات على التفعيلة نوعا وعددا على مدار أسطر القصيدة كلها.</w:t>
      </w:r>
    </w:p>
    <w:p w:rsidR="001B04FA" w:rsidRPr="00D80D0A" w:rsidRDefault="001B04FA" w:rsidP="001B04FA">
      <w:pPr>
        <w:bidi/>
        <w:jc w:val="both"/>
        <w:rPr>
          <w:rFonts w:ascii="Simplified Arabic" w:hAnsi="Simplified Arabic" w:cs="Simplified Arabic"/>
          <w:sz w:val="32"/>
          <w:szCs w:val="32"/>
          <w:rtl/>
        </w:rPr>
      </w:pPr>
      <w:r w:rsidRPr="00D80D0A">
        <w:rPr>
          <w:rFonts w:ascii="Simplified Arabic" w:hAnsi="Simplified Arabic" w:cs="Simplified Arabic" w:hint="cs"/>
          <w:sz w:val="32"/>
          <w:szCs w:val="32"/>
          <w:rtl/>
        </w:rPr>
        <w:t xml:space="preserve">     والأنموذج الذي يمكننا أن نستشهد به هو قصيدة السياب النهر والموت، حيث أننا بعد التقطيع وجدنا أن الشاعر لا يثبت على عدد ثابت من التفعيلات في كل سطر: </w:t>
      </w:r>
    </w:p>
    <w:p w:rsidR="001B04FA" w:rsidRPr="00D80D0A" w:rsidRDefault="001B04FA" w:rsidP="001B04FA">
      <w:pPr>
        <w:bidi/>
        <w:jc w:val="center"/>
        <w:rPr>
          <w:rFonts w:ascii="Simplified Arabic" w:hAnsi="Simplified Arabic" w:cs="Simplified Arabic"/>
          <w:sz w:val="32"/>
          <w:szCs w:val="32"/>
          <w:rtl/>
        </w:rPr>
      </w:pPr>
      <w:r w:rsidRPr="00D80D0A">
        <w:rPr>
          <w:rFonts w:ascii="Simplified Arabic" w:hAnsi="Simplified Arabic" w:cs="Simplified Arabic" w:hint="cs"/>
          <w:sz w:val="32"/>
          <w:szCs w:val="32"/>
          <w:rtl/>
        </w:rPr>
        <w:t>بُويْبْ</w:t>
      </w:r>
    </w:p>
    <w:p w:rsidR="001B04FA" w:rsidRPr="00D80D0A" w:rsidRDefault="001B04FA" w:rsidP="001B04FA">
      <w:pPr>
        <w:bidi/>
        <w:jc w:val="center"/>
        <w:rPr>
          <w:rFonts w:ascii="Simplified Arabic" w:hAnsi="Simplified Arabic" w:cs="Simplified Arabic"/>
          <w:sz w:val="32"/>
          <w:szCs w:val="32"/>
          <w:rtl/>
        </w:rPr>
      </w:pPr>
      <w:r w:rsidRPr="00D80D0A">
        <w:rPr>
          <w:rFonts w:ascii="Simplified Arabic" w:hAnsi="Simplified Arabic" w:cs="Simplified Arabic" w:hint="cs"/>
          <w:sz w:val="32"/>
          <w:szCs w:val="32"/>
          <w:rtl/>
        </w:rPr>
        <w:t>//00</w:t>
      </w:r>
    </w:p>
    <w:p w:rsidR="001B04FA" w:rsidRPr="00D80D0A" w:rsidRDefault="001B04FA" w:rsidP="001B04FA">
      <w:pPr>
        <w:bidi/>
        <w:jc w:val="center"/>
        <w:rPr>
          <w:rFonts w:ascii="Simplified Arabic" w:hAnsi="Simplified Arabic" w:cs="Simplified Arabic"/>
          <w:sz w:val="32"/>
          <w:szCs w:val="32"/>
          <w:rtl/>
        </w:rPr>
      </w:pPr>
      <w:r w:rsidRPr="00D80D0A">
        <w:rPr>
          <w:rFonts w:ascii="Simplified Arabic" w:hAnsi="Simplified Arabic" w:cs="Simplified Arabic" w:hint="cs"/>
          <w:sz w:val="32"/>
          <w:szCs w:val="32"/>
          <w:rtl/>
        </w:rPr>
        <w:t>فعولْ</w:t>
      </w:r>
    </w:p>
    <w:p w:rsidR="001B04FA" w:rsidRPr="00D80D0A" w:rsidRDefault="001B04FA" w:rsidP="001B04FA">
      <w:pPr>
        <w:bidi/>
        <w:jc w:val="center"/>
        <w:rPr>
          <w:rFonts w:ascii="Simplified Arabic" w:hAnsi="Simplified Arabic" w:cs="Simplified Arabic"/>
          <w:sz w:val="32"/>
          <w:szCs w:val="32"/>
          <w:rtl/>
        </w:rPr>
      </w:pPr>
      <w:r w:rsidRPr="00D80D0A">
        <w:rPr>
          <w:rFonts w:ascii="Simplified Arabic" w:hAnsi="Simplified Arabic" w:cs="Simplified Arabic" w:hint="cs"/>
          <w:sz w:val="32"/>
          <w:szCs w:val="32"/>
          <w:rtl/>
        </w:rPr>
        <w:t>لألمحَ الـــ   قمرْ</w:t>
      </w:r>
    </w:p>
    <w:p w:rsidR="001B04FA" w:rsidRPr="00D80D0A" w:rsidRDefault="001B04FA" w:rsidP="001B04FA">
      <w:pPr>
        <w:bidi/>
        <w:jc w:val="center"/>
        <w:rPr>
          <w:rFonts w:ascii="Simplified Arabic" w:hAnsi="Simplified Arabic" w:cs="Simplified Arabic"/>
          <w:sz w:val="32"/>
          <w:szCs w:val="32"/>
          <w:rtl/>
        </w:rPr>
      </w:pPr>
      <w:r w:rsidRPr="00D80D0A">
        <w:rPr>
          <w:rFonts w:ascii="Simplified Arabic" w:hAnsi="Simplified Arabic" w:cs="Simplified Arabic" w:hint="cs"/>
          <w:sz w:val="32"/>
          <w:szCs w:val="32"/>
          <w:rtl/>
        </w:rPr>
        <w:t>//0//0   _ //0</w:t>
      </w:r>
    </w:p>
    <w:p w:rsidR="001B04FA" w:rsidRPr="00D80D0A" w:rsidRDefault="001B04FA" w:rsidP="001B04FA">
      <w:pPr>
        <w:bidi/>
        <w:jc w:val="center"/>
        <w:rPr>
          <w:rFonts w:ascii="Simplified Arabic" w:hAnsi="Simplified Arabic" w:cs="Simplified Arabic"/>
          <w:sz w:val="32"/>
          <w:szCs w:val="32"/>
          <w:rtl/>
        </w:rPr>
      </w:pPr>
      <w:r w:rsidRPr="00D80D0A">
        <w:rPr>
          <w:rFonts w:ascii="Simplified Arabic" w:hAnsi="Simplified Arabic" w:cs="Simplified Arabic" w:hint="cs"/>
          <w:sz w:val="32"/>
          <w:szCs w:val="32"/>
          <w:rtl/>
        </w:rPr>
        <w:t>متفْعلنْ    _  فعوْ</w:t>
      </w:r>
    </w:p>
    <w:p w:rsidR="001B04FA" w:rsidRPr="00D80D0A" w:rsidRDefault="001B04FA" w:rsidP="001B04FA">
      <w:pPr>
        <w:bidi/>
        <w:jc w:val="center"/>
        <w:rPr>
          <w:rFonts w:ascii="Simplified Arabic" w:hAnsi="Simplified Arabic" w:cs="Simplified Arabic"/>
          <w:sz w:val="32"/>
          <w:szCs w:val="32"/>
          <w:rtl/>
        </w:rPr>
      </w:pPr>
      <w:r w:rsidRPr="00D80D0A">
        <w:rPr>
          <w:rFonts w:ascii="Simplified Arabic" w:hAnsi="Simplified Arabic" w:cs="Simplified Arabic" w:hint="cs"/>
          <w:sz w:val="32"/>
          <w:szCs w:val="32"/>
          <w:rtl/>
        </w:rPr>
        <w:lastRenderedPageBreak/>
        <w:t>يخوض بيــ     ـــــن ضفتيْــْ     ــــكَ يزرع الظْ   ظِلالْ</w:t>
      </w:r>
    </w:p>
    <w:p w:rsidR="001B04FA" w:rsidRPr="00D80D0A" w:rsidRDefault="001B04FA" w:rsidP="001B04FA">
      <w:pPr>
        <w:bidi/>
        <w:jc w:val="center"/>
        <w:rPr>
          <w:rFonts w:ascii="Simplified Arabic" w:hAnsi="Simplified Arabic" w:cs="Simplified Arabic"/>
          <w:sz w:val="32"/>
          <w:szCs w:val="32"/>
          <w:rtl/>
        </w:rPr>
      </w:pPr>
      <w:r w:rsidRPr="00D80D0A">
        <w:rPr>
          <w:rFonts w:ascii="Simplified Arabic" w:hAnsi="Simplified Arabic" w:cs="Simplified Arabic" w:hint="cs"/>
          <w:sz w:val="32"/>
          <w:szCs w:val="32"/>
          <w:rtl/>
        </w:rPr>
        <w:t>//0//0  _   //0//0   _  //0//0   _    //00</w:t>
      </w:r>
    </w:p>
    <w:p w:rsidR="001B04FA" w:rsidRPr="00D80D0A" w:rsidRDefault="001B04FA" w:rsidP="001B04FA">
      <w:pPr>
        <w:bidi/>
        <w:jc w:val="center"/>
        <w:rPr>
          <w:rFonts w:ascii="Simplified Arabic" w:hAnsi="Simplified Arabic" w:cs="Simplified Arabic"/>
          <w:sz w:val="32"/>
          <w:szCs w:val="32"/>
          <w:rtl/>
        </w:rPr>
      </w:pPr>
      <w:r w:rsidRPr="00D80D0A">
        <w:rPr>
          <w:rFonts w:ascii="Simplified Arabic" w:hAnsi="Simplified Arabic" w:cs="Simplified Arabic" w:hint="cs"/>
          <w:sz w:val="32"/>
          <w:szCs w:val="32"/>
          <w:rtl/>
        </w:rPr>
        <w:t>متفْعلن   _     متفْعلن  _     متفْعلن   _    فعوْلْ</w:t>
      </w:r>
    </w:p>
    <w:p w:rsidR="001B04FA" w:rsidRPr="00D80D0A" w:rsidRDefault="001B04FA" w:rsidP="001B04FA">
      <w:pPr>
        <w:bidi/>
        <w:jc w:val="center"/>
        <w:rPr>
          <w:rFonts w:ascii="Simplified Arabic" w:hAnsi="Simplified Arabic" w:cs="Simplified Arabic"/>
          <w:sz w:val="32"/>
          <w:szCs w:val="32"/>
          <w:rtl/>
        </w:rPr>
      </w:pPr>
      <w:r w:rsidRPr="00D80D0A">
        <w:rPr>
          <w:rFonts w:ascii="Simplified Arabic" w:hAnsi="Simplified Arabic" w:cs="Simplified Arabic" w:hint="cs"/>
          <w:sz w:val="32"/>
          <w:szCs w:val="32"/>
          <w:rtl/>
        </w:rPr>
        <w:t>ويملأ السـْ   _ سِلالْ</w:t>
      </w:r>
    </w:p>
    <w:p w:rsidR="001B04FA" w:rsidRPr="00D80D0A" w:rsidRDefault="001B04FA" w:rsidP="001B04FA">
      <w:pPr>
        <w:bidi/>
        <w:jc w:val="center"/>
        <w:rPr>
          <w:rFonts w:ascii="Simplified Arabic" w:hAnsi="Simplified Arabic" w:cs="Simplified Arabic"/>
          <w:sz w:val="32"/>
          <w:szCs w:val="32"/>
          <w:rtl/>
        </w:rPr>
      </w:pPr>
      <w:r w:rsidRPr="00D80D0A">
        <w:rPr>
          <w:rFonts w:ascii="Simplified Arabic" w:hAnsi="Simplified Arabic" w:cs="Simplified Arabic" w:hint="cs"/>
          <w:sz w:val="32"/>
          <w:szCs w:val="32"/>
          <w:rtl/>
        </w:rPr>
        <w:t>//0//0    _   //00</w:t>
      </w:r>
    </w:p>
    <w:p w:rsidR="001B04FA" w:rsidRPr="00034A90" w:rsidRDefault="001B04FA" w:rsidP="00034A90">
      <w:pPr>
        <w:bidi/>
        <w:jc w:val="center"/>
        <w:rPr>
          <w:rFonts w:ascii="Simplified Arabic" w:hAnsi="Simplified Arabic" w:cs="Simplified Arabic"/>
          <w:b/>
          <w:bCs/>
          <w:sz w:val="32"/>
          <w:szCs w:val="32"/>
          <w:vertAlign w:val="superscript"/>
          <w:rtl/>
        </w:rPr>
      </w:pPr>
      <w:r w:rsidRPr="00D80D0A">
        <w:rPr>
          <w:rFonts w:ascii="Simplified Arabic" w:hAnsi="Simplified Arabic" w:cs="Simplified Arabic" w:hint="cs"/>
          <w:sz w:val="32"/>
          <w:szCs w:val="32"/>
          <w:rtl/>
        </w:rPr>
        <w:t>متفْعلن     _   فعُو</w:t>
      </w:r>
      <w:r w:rsidR="00034A90">
        <w:rPr>
          <w:rFonts w:ascii="Simplified Arabic" w:hAnsi="Simplified Arabic" w:cs="Simplified Arabic" w:hint="cs"/>
          <w:sz w:val="32"/>
          <w:szCs w:val="32"/>
          <w:rtl/>
        </w:rPr>
        <w:t>لْ</w:t>
      </w:r>
      <w:r w:rsidR="00034A90">
        <w:rPr>
          <w:rFonts w:ascii="Simplified Arabic" w:hAnsi="Simplified Arabic" w:cs="Simplified Arabic" w:hint="cs"/>
          <w:b/>
          <w:bCs/>
          <w:sz w:val="32"/>
          <w:szCs w:val="32"/>
          <w:vertAlign w:val="superscript"/>
          <w:rtl/>
        </w:rPr>
        <w:t>12</w:t>
      </w:r>
    </w:p>
    <w:p w:rsidR="001B04FA" w:rsidRPr="00803876" w:rsidRDefault="001B04FA" w:rsidP="001B04FA">
      <w:pPr>
        <w:bidi/>
        <w:jc w:val="both"/>
        <w:rPr>
          <w:rFonts w:ascii="Simplified Arabic" w:hAnsi="Simplified Arabic" w:cs="Simplified Arabic"/>
          <w:b/>
          <w:bCs/>
          <w:sz w:val="32"/>
          <w:szCs w:val="32"/>
          <w:rtl/>
          <w:lang w:bidi="ar-DZ"/>
        </w:rPr>
      </w:pPr>
      <w:r w:rsidRPr="00803876">
        <w:rPr>
          <w:rFonts w:ascii="Simplified Arabic" w:hAnsi="Simplified Arabic" w:cs="Simplified Arabic"/>
          <w:b/>
          <w:bCs/>
          <w:sz w:val="32"/>
          <w:szCs w:val="32"/>
          <w:rtl/>
          <w:lang w:bidi="ar-DZ"/>
        </w:rPr>
        <w:t xml:space="preserve">3-نظام الأبحر الصافية: </w:t>
      </w:r>
    </w:p>
    <w:p w:rsidR="001B04FA" w:rsidRPr="00803876" w:rsidRDefault="001B04FA" w:rsidP="006141E0">
      <w:pPr>
        <w:bidi/>
        <w:jc w:val="both"/>
        <w:rPr>
          <w:rFonts w:ascii="Simplified Arabic" w:hAnsi="Simplified Arabic" w:cs="Simplified Arabic"/>
          <w:sz w:val="32"/>
          <w:szCs w:val="32"/>
          <w:rtl/>
        </w:rPr>
      </w:pPr>
      <w:r w:rsidRPr="00D80D0A">
        <w:rPr>
          <w:rFonts w:ascii="Simplified Arabic" w:hAnsi="Simplified Arabic" w:cs="Simplified Arabic"/>
          <w:sz w:val="32"/>
          <w:szCs w:val="32"/>
          <w:rtl/>
        </w:rPr>
        <w:t>من أسس بنا</w:t>
      </w:r>
      <w:r w:rsidRPr="00D80D0A">
        <w:rPr>
          <w:rFonts w:ascii="Simplified Arabic" w:hAnsi="Simplified Arabic" w:cs="Simplified Arabic" w:hint="cs"/>
          <w:sz w:val="32"/>
          <w:szCs w:val="32"/>
          <w:rtl/>
        </w:rPr>
        <w:t>ء</w:t>
      </w:r>
      <w:r w:rsidR="00034A90">
        <w:rPr>
          <w:rFonts w:ascii="Simplified Arabic" w:hAnsi="Simplified Arabic" w:cs="Simplified Arabic" w:hint="cs"/>
          <w:sz w:val="32"/>
          <w:szCs w:val="32"/>
          <w:rtl/>
        </w:rPr>
        <w:t xml:space="preserve"> </w:t>
      </w:r>
      <w:r w:rsidRPr="00D80D0A">
        <w:rPr>
          <w:rFonts w:ascii="Simplified Arabic" w:hAnsi="Simplified Arabic" w:cs="Simplified Arabic"/>
          <w:sz w:val="32"/>
          <w:szCs w:val="32"/>
          <w:rtl/>
        </w:rPr>
        <w:t>قصيدة التفعيلة نورد</w:t>
      </w:r>
      <w:r w:rsidRPr="00803876">
        <w:rPr>
          <w:rFonts w:ascii="Simplified Arabic" w:hAnsi="Simplified Arabic" w:cs="Simplified Arabic"/>
          <w:sz w:val="32"/>
          <w:szCs w:val="32"/>
          <w:rtl/>
        </w:rPr>
        <w:t xml:space="preserve"> الأبحر الصافية، وهي مأخوذة من الأبحر الخليلية الست عشرة، </w:t>
      </w:r>
      <w:r w:rsidR="006141E0">
        <w:rPr>
          <w:rFonts w:ascii="Simplified Arabic" w:hAnsi="Simplified Arabic" w:cs="Simplified Arabic" w:hint="cs"/>
          <w:sz w:val="32"/>
          <w:szCs w:val="32"/>
          <w:rtl/>
        </w:rPr>
        <w:t xml:space="preserve">..، </w:t>
      </w:r>
      <w:r w:rsidRPr="00803876">
        <w:rPr>
          <w:rFonts w:ascii="Simplified Arabic" w:hAnsi="Simplified Arabic" w:cs="Simplified Arabic"/>
          <w:sz w:val="32"/>
          <w:szCs w:val="32"/>
          <w:rtl/>
        </w:rPr>
        <w:t xml:space="preserve">أما المجموعة الثانية </w:t>
      </w:r>
      <w:r w:rsidR="00034A90">
        <w:rPr>
          <w:rFonts w:ascii="Simplified Arabic" w:hAnsi="Simplified Arabic" w:cs="Simplified Arabic" w:hint="cs"/>
          <w:sz w:val="32"/>
          <w:szCs w:val="32"/>
          <w:rtl/>
        </w:rPr>
        <w:t xml:space="preserve">.. [فهي] </w:t>
      </w:r>
      <w:r w:rsidRPr="00803876">
        <w:rPr>
          <w:rFonts w:ascii="Simplified Arabic" w:hAnsi="Simplified Arabic" w:cs="Simplified Arabic"/>
          <w:sz w:val="32"/>
          <w:szCs w:val="32"/>
          <w:rtl/>
        </w:rPr>
        <w:t xml:space="preserve">الأبحر الممزوجة، </w:t>
      </w:r>
      <w:r w:rsidR="00034A90">
        <w:rPr>
          <w:rFonts w:ascii="Simplified Arabic" w:hAnsi="Simplified Arabic" w:cs="Simplified Arabic" w:hint="cs"/>
          <w:sz w:val="32"/>
          <w:szCs w:val="32"/>
          <w:rtl/>
        </w:rPr>
        <w:t xml:space="preserve">.. </w:t>
      </w:r>
      <w:r w:rsidR="00034A90">
        <w:rPr>
          <w:rFonts w:ascii="Simplified Arabic" w:hAnsi="Simplified Arabic" w:cs="Simplified Arabic"/>
          <w:sz w:val="32"/>
          <w:szCs w:val="32"/>
          <w:rtl/>
        </w:rPr>
        <w:t>"</w:t>
      </w:r>
      <w:r w:rsidRPr="00803876">
        <w:rPr>
          <w:rFonts w:ascii="Simplified Arabic" w:hAnsi="Simplified Arabic" w:cs="Simplified Arabic"/>
          <w:sz w:val="32"/>
          <w:szCs w:val="32"/>
          <w:rtl/>
        </w:rPr>
        <w:t>يتألف الشطر فيها من أكثر من تفعيلة و</w:t>
      </w:r>
      <w:r w:rsidR="00034A90">
        <w:rPr>
          <w:rFonts w:ascii="Simplified Arabic" w:hAnsi="Simplified Arabic" w:cs="Simplified Arabic"/>
          <w:sz w:val="32"/>
          <w:szCs w:val="32"/>
          <w:rtl/>
        </w:rPr>
        <w:t xml:space="preserve">احدة </w:t>
      </w:r>
      <w:r w:rsidR="00034A90">
        <w:rPr>
          <w:rFonts w:ascii="Simplified Arabic" w:hAnsi="Simplified Arabic" w:cs="Simplified Arabic" w:hint="cs"/>
          <w:sz w:val="32"/>
          <w:szCs w:val="32"/>
          <w:rtl/>
        </w:rPr>
        <w:t>..</w:t>
      </w:r>
      <w:r w:rsidR="00941699">
        <w:rPr>
          <w:rFonts w:ascii="Simplified Arabic" w:hAnsi="Simplified Arabic" w:cs="Simplified Arabic" w:hint="cs"/>
          <w:sz w:val="32"/>
          <w:szCs w:val="32"/>
          <w:rtl/>
        </w:rPr>
        <w:t>"</w:t>
      </w:r>
      <w:r w:rsidR="00941699">
        <w:rPr>
          <w:rFonts w:ascii="Simplified Arabic" w:hAnsi="Simplified Arabic" w:cs="Simplified Arabic" w:hint="cs"/>
          <w:b/>
          <w:bCs/>
          <w:sz w:val="32"/>
          <w:szCs w:val="32"/>
          <w:vertAlign w:val="superscript"/>
          <w:rtl/>
        </w:rPr>
        <w:t>13</w:t>
      </w:r>
      <w:r w:rsidRPr="00803876">
        <w:rPr>
          <w:rFonts w:ascii="Simplified Arabic" w:hAnsi="Simplified Arabic" w:cs="Simplified Arabic"/>
          <w:sz w:val="32"/>
          <w:szCs w:val="32"/>
          <w:rtl/>
        </w:rPr>
        <w:t xml:space="preserve">، وهي السريع، الوافر، الطويل، المديد، البسيط، المنسرح. </w:t>
      </w:r>
    </w:p>
    <w:p w:rsidR="001B04FA" w:rsidRPr="00941699" w:rsidRDefault="001B04FA" w:rsidP="00941699">
      <w:pPr>
        <w:bidi/>
        <w:jc w:val="both"/>
        <w:rPr>
          <w:rFonts w:ascii="Simplified Arabic" w:hAnsi="Simplified Arabic" w:cs="Simplified Arabic"/>
          <w:sz w:val="32"/>
          <w:szCs w:val="32"/>
          <w:rtl/>
        </w:rPr>
      </w:pPr>
      <w:r w:rsidRPr="00803876">
        <w:rPr>
          <w:rFonts w:ascii="Simplified Arabic" w:hAnsi="Simplified Arabic" w:cs="Simplified Arabic"/>
          <w:sz w:val="32"/>
          <w:szCs w:val="32"/>
          <w:rtl/>
        </w:rPr>
        <w:t>كما أن خيار بنائية شعر قصيدة التفعيلة على الأبحر الصافية فقط مع إلغاء الأبحر الم</w:t>
      </w:r>
      <w:r w:rsidR="00941699">
        <w:rPr>
          <w:rFonts w:ascii="Simplified Arabic" w:hAnsi="Simplified Arabic" w:cs="Simplified Arabic"/>
          <w:sz w:val="32"/>
          <w:szCs w:val="32"/>
          <w:rtl/>
        </w:rPr>
        <w:t xml:space="preserve">مزوجة، نقرأ تعليل هذا الخيار </w:t>
      </w:r>
      <w:r w:rsidR="00941699">
        <w:rPr>
          <w:rFonts w:ascii="Simplified Arabic" w:hAnsi="Simplified Arabic" w:cs="Simplified Arabic" w:hint="cs"/>
          <w:sz w:val="32"/>
          <w:szCs w:val="32"/>
          <w:rtl/>
        </w:rPr>
        <w:t>...</w:t>
      </w:r>
      <w:r w:rsidRPr="00803876">
        <w:rPr>
          <w:rFonts w:ascii="Simplified Arabic" w:hAnsi="Simplified Arabic" w:cs="Simplified Arabic"/>
          <w:sz w:val="32"/>
          <w:szCs w:val="32"/>
          <w:rtl/>
        </w:rPr>
        <w:t xml:space="preserve"> فإن "نظم الشعر الحر بالبحور الصافية أيسر على الشاعر من نظمه على البحور الممزوجة، لأن وحدة التفعيلة هناك تضمن حرية أكبر وموسيقى أيسر فضلا عن أنها لا تتعب الشاعر في الالتفات إلى تفعيلة معينة لا بد من مجيئها منفردة في خاتمة كل شطر</w:t>
      </w:r>
      <w:r w:rsidR="00941699">
        <w:rPr>
          <w:rFonts w:ascii="Simplified Arabic" w:hAnsi="Simplified Arabic" w:cs="Simplified Arabic" w:hint="cs"/>
          <w:sz w:val="32"/>
          <w:szCs w:val="32"/>
          <w:rtl/>
        </w:rPr>
        <w:t>"</w:t>
      </w:r>
      <w:r w:rsidR="00941699">
        <w:rPr>
          <w:rFonts w:ascii="Simplified Arabic" w:hAnsi="Simplified Arabic" w:cs="Simplified Arabic" w:hint="cs"/>
          <w:b/>
          <w:bCs/>
          <w:sz w:val="32"/>
          <w:szCs w:val="32"/>
          <w:vertAlign w:val="superscript"/>
          <w:rtl/>
        </w:rPr>
        <w:t>14</w:t>
      </w:r>
      <w:r w:rsidR="00941699">
        <w:rPr>
          <w:rFonts w:ascii="Simplified Arabic" w:hAnsi="Simplified Arabic" w:cs="Simplified Arabic" w:hint="cs"/>
          <w:sz w:val="32"/>
          <w:szCs w:val="32"/>
          <w:rtl/>
        </w:rPr>
        <w:t>، و</w:t>
      </w:r>
      <w:r w:rsidRPr="00803876">
        <w:rPr>
          <w:rFonts w:ascii="Simplified Arabic" w:hAnsi="Simplified Arabic" w:cs="Simplified Arabic"/>
          <w:sz w:val="32"/>
          <w:szCs w:val="32"/>
          <w:rtl/>
        </w:rPr>
        <w:t>مما نشير إليه هنا في هذا ا</w:t>
      </w:r>
      <w:r w:rsidR="00941699">
        <w:rPr>
          <w:rFonts w:ascii="Simplified Arabic" w:hAnsi="Simplified Arabic" w:cs="Simplified Arabic"/>
          <w:sz w:val="32"/>
          <w:szCs w:val="32"/>
          <w:rtl/>
        </w:rPr>
        <w:t>لسياق،</w:t>
      </w:r>
      <w:r>
        <w:rPr>
          <w:rFonts w:ascii="Simplified Arabic" w:hAnsi="Simplified Arabic" w:cs="Simplified Arabic"/>
          <w:sz w:val="32"/>
          <w:szCs w:val="32"/>
          <w:rtl/>
        </w:rPr>
        <w:t xml:space="preserve"> </w:t>
      </w:r>
      <w:r w:rsidR="00941699">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إنما هو </w:t>
      </w:r>
      <w:r w:rsidRPr="00D80D0A">
        <w:rPr>
          <w:rFonts w:ascii="Simplified Arabic" w:hAnsi="Simplified Arabic" w:cs="Simplified Arabic"/>
          <w:sz w:val="32"/>
          <w:szCs w:val="32"/>
          <w:rtl/>
        </w:rPr>
        <w:t>بيان على انبثاق قصيدة</w:t>
      </w:r>
      <w:r w:rsidRPr="00803876">
        <w:rPr>
          <w:rFonts w:ascii="Simplified Arabic" w:hAnsi="Simplified Arabic" w:cs="Simplified Arabic"/>
          <w:sz w:val="32"/>
          <w:szCs w:val="32"/>
          <w:rtl/>
        </w:rPr>
        <w:t xml:space="preserve"> التفعيلة من عباءة قصيدة الشعر العمودي، وما ألغي فيها من عناصر بنائية إنما هو غير خاضع للاعتباطية بقدر ما هي تغييرات مدروسة بدقة، ومن أدلة هذا، أن شعر قصيدة التفعيلة في </w:t>
      </w:r>
      <w:r w:rsidRPr="00803876">
        <w:rPr>
          <w:rFonts w:ascii="Simplified Arabic" w:hAnsi="Simplified Arabic" w:cs="Simplified Arabic"/>
          <w:sz w:val="32"/>
          <w:szCs w:val="32"/>
          <w:rtl/>
        </w:rPr>
        <w:lastRenderedPageBreak/>
        <w:t>جزء من بنائيته "لم يخرج ... على بحور الخليل فلقد اعتمد تفعيلاتها أساسا وبشكل خاص البحور الصافية</w:t>
      </w:r>
      <w:r w:rsidR="00941699">
        <w:rPr>
          <w:rFonts w:ascii="Simplified Arabic" w:hAnsi="Simplified Arabic" w:cs="Simplified Arabic" w:hint="cs"/>
          <w:sz w:val="32"/>
          <w:szCs w:val="32"/>
          <w:rtl/>
        </w:rPr>
        <w:t>"</w:t>
      </w:r>
      <w:r w:rsidR="00941699">
        <w:rPr>
          <w:rFonts w:ascii="Simplified Arabic" w:hAnsi="Simplified Arabic" w:cs="Simplified Arabic" w:hint="cs"/>
          <w:b/>
          <w:bCs/>
          <w:sz w:val="32"/>
          <w:szCs w:val="32"/>
          <w:vertAlign w:val="superscript"/>
          <w:rtl/>
        </w:rPr>
        <w:t>15</w:t>
      </w:r>
      <w:r w:rsidR="00941699">
        <w:rPr>
          <w:rFonts w:ascii="Simplified Arabic" w:hAnsi="Simplified Arabic" w:cs="Simplified Arabic" w:hint="cs"/>
          <w:sz w:val="32"/>
          <w:szCs w:val="32"/>
          <w:rtl/>
        </w:rPr>
        <w:t>.</w:t>
      </w:r>
    </w:p>
    <w:p w:rsidR="001B04FA" w:rsidRPr="00803876" w:rsidRDefault="001B04FA" w:rsidP="001B04FA">
      <w:pPr>
        <w:bidi/>
        <w:jc w:val="both"/>
        <w:rPr>
          <w:rFonts w:ascii="Simplified Arabic" w:hAnsi="Simplified Arabic" w:cs="Simplified Arabic"/>
          <w:b/>
          <w:bCs/>
          <w:sz w:val="32"/>
          <w:szCs w:val="32"/>
          <w:rtl/>
        </w:rPr>
      </w:pPr>
      <w:r w:rsidRPr="00803876">
        <w:rPr>
          <w:rFonts w:ascii="Simplified Arabic" w:hAnsi="Simplified Arabic" w:cs="Simplified Arabic"/>
          <w:b/>
          <w:bCs/>
          <w:sz w:val="32"/>
          <w:szCs w:val="32"/>
          <w:rtl/>
        </w:rPr>
        <w:t xml:space="preserve">4-نظام إلغاء الرّوي: </w:t>
      </w:r>
    </w:p>
    <w:p w:rsidR="006141E0" w:rsidRDefault="001B04FA" w:rsidP="006141E0">
      <w:pPr>
        <w:bidi/>
        <w:jc w:val="both"/>
        <w:rPr>
          <w:rFonts w:ascii="Simplified Arabic" w:hAnsi="Simplified Arabic" w:cs="Simplified Arabic" w:hint="cs"/>
          <w:sz w:val="32"/>
          <w:szCs w:val="32"/>
          <w:rtl/>
          <w:lang w:bidi="ar-DZ"/>
        </w:rPr>
      </w:pPr>
      <w:r>
        <w:rPr>
          <w:rFonts w:ascii="Simplified Arabic" w:hAnsi="Simplified Arabic" w:cs="Simplified Arabic"/>
          <w:sz w:val="32"/>
          <w:szCs w:val="32"/>
          <w:rtl/>
        </w:rPr>
        <w:t xml:space="preserve">    ننتقل في هذا </w:t>
      </w:r>
      <w:r w:rsidRPr="008E630D">
        <w:rPr>
          <w:rFonts w:ascii="Simplified Arabic" w:hAnsi="Simplified Arabic" w:cs="Simplified Arabic"/>
          <w:sz w:val="32"/>
          <w:szCs w:val="32"/>
          <w:rtl/>
        </w:rPr>
        <w:t>العنصر إلى رابع</w:t>
      </w:r>
      <w:r w:rsidRPr="00803876">
        <w:rPr>
          <w:rFonts w:ascii="Simplified Arabic" w:hAnsi="Simplified Arabic" w:cs="Simplified Arabic"/>
          <w:sz w:val="32"/>
          <w:szCs w:val="32"/>
          <w:rtl/>
        </w:rPr>
        <w:t xml:space="preserve"> الأسس البنائية لقصيدة التفعيلة، حيث قام التجديد خاصة مع الرواد في أعوامهم الأولى على التخلص من رتابة الروي، </w:t>
      </w:r>
      <w:r w:rsidRPr="00803876">
        <w:rPr>
          <w:rFonts w:ascii="Simplified Arabic" w:hAnsi="Simplified Arabic" w:cs="Simplified Arabic"/>
          <w:sz w:val="32"/>
          <w:szCs w:val="32"/>
          <w:rtl/>
          <w:lang w:bidi="ar-DZ"/>
        </w:rPr>
        <w:t>فقد "أصبح من المعروف أن الرواد العراقيين نازك والسياب والبياتي كانوا هم رسل هذه الثورة بتأثير من الشعر الانجليزي، وكانت ثورتهم في شكلها الأولي تمثل تخلصا من رتابة القافية الواحدة (دون الاستغناء عن القافية تماما</w:t>
      </w:r>
      <w:r w:rsidR="006141E0">
        <w:rPr>
          <w:rFonts w:ascii="Simplified Arabic" w:hAnsi="Simplified Arabic" w:cs="Simplified Arabic" w:hint="cs"/>
          <w:sz w:val="32"/>
          <w:szCs w:val="32"/>
          <w:rtl/>
          <w:lang w:bidi="ar-DZ"/>
        </w:rPr>
        <w:t>)"</w:t>
      </w:r>
      <w:r w:rsidR="006141E0">
        <w:rPr>
          <w:rFonts w:ascii="Simplified Arabic" w:hAnsi="Simplified Arabic" w:cs="Simplified Arabic" w:hint="cs"/>
          <w:b/>
          <w:bCs/>
          <w:sz w:val="32"/>
          <w:szCs w:val="32"/>
          <w:vertAlign w:val="superscript"/>
          <w:rtl/>
          <w:lang w:bidi="ar-DZ"/>
        </w:rPr>
        <w:t>16</w:t>
      </w:r>
      <w:r w:rsidR="006141E0">
        <w:rPr>
          <w:rFonts w:ascii="Simplified Arabic" w:hAnsi="Simplified Arabic" w:cs="Simplified Arabic" w:hint="cs"/>
          <w:sz w:val="32"/>
          <w:szCs w:val="32"/>
          <w:rtl/>
          <w:lang w:bidi="ar-DZ"/>
        </w:rPr>
        <w:t xml:space="preserve">، </w:t>
      </w:r>
      <w:r w:rsidRPr="00803876">
        <w:rPr>
          <w:rFonts w:ascii="Simplified Arabic" w:hAnsi="Simplified Arabic" w:cs="Simplified Arabic"/>
          <w:sz w:val="32"/>
          <w:szCs w:val="32"/>
          <w:rtl/>
          <w:lang w:bidi="ar-DZ"/>
        </w:rPr>
        <w:t>فأنتجوا شعرا يقوم على الروي دون إلغائه حيث الازدواجية الصوتية أساس من أسس بنائية قصيدة التفعيلة، وبعد مرحلة الريادة مع مسيرة الإنتاجية الشعرية لقصيدة التفعيلة مع الخمسينيات وما بعده</w:t>
      </w:r>
      <w:r w:rsidR="006141E0">
        <w:rPr>
          <w:rFonts w:ascii="Simplified Arabic" w:hAnsi="Simplified Arabic" w:cs="Simplified Arabic"/>
          <w:sz w:val="32"/>
          <w:szCs w:val="32"/>
          <w:rtl/>
          <w:lang w:bidi="ar-DZ"/>
        </w:rPr>
        <w:t>ا أصبح الالتزام بالروي شبه نادر</w:t>
      </w:r>
      <w:r w:rsidR="006141E0">
        <w:rPr>
          <w:rFonts w:ascii="Simplified Arabic" w:hAnsi="Simplified Arabic" w:cs="Simplified Arabic" w:hint="cs"/>
          <w:sz w:val="32"/>
          <w:szCs w:val="32"/>
          <w:rtl/>
          <w:lang w:bidi="ar-DZ"/>
        </w:rPr>
        <w:t>.</w:t>
      </w:r>
      <w:r w:rsidRPr="00803876">
        <w:rPr>
          <w:rFonts w:ascii="Simplified Arabic" w:hAnsi="Simplified Arabic" w:cs="Simplified Arabic"/>
          <w:sz w:val="32"/>
          <w:szCs w:val="32"/>
          <w:rtl/>
          <w:lang w:bidi="ar-DZ"/>
        </w:rPr>
        <w:t xml:space="preserve"> </w:t>
      </w:r>
    </w:p>
    <w:p w:rsidR="001B04FA" w:rsidRPr="00803876" w:rsidRDefault="001B04FA" w:rsidP="001B04FA">
      <w:pPr>
        <w:bidi/>
        <w:jc w:val="both"/>
        <w:rPr>
          <w:rFonts w:ascii="Simplified Arabic" w:hAnsi="Simplified Arabic" w:cs="Simplified Arabic"/>
          <w:sz w:val="32"/>
          <w:szCs w:val="32"/>
          <w:rtl/>
          <w:lang w:bidi="ar-DZ"/>
        </w:rPr>
      </w:pPr>
      <w:r w:rsidRPr="008E630D">
        <w:rPr>
          <w:rFonts w:ascii="Simplified Arabic" w:hAnsi="Simplified Arabic" w:cs="Simplified Arabic"/>
          <w:sz w:val="32"/>
          <w:szCs w:val="32"/>
          <w:rtl/>
          <w:lang w:bidi="ar-DZ"/>
        </w:rPr>
        <w:t>ومن</w:t>
      </w:r>
      <w:r w:rsidR="006141E0">
        <w:rPr>
          <w:rFonts w:ascii="Simplified Arabic" w:hAnsi="Simplified Arabic" w:cs="Simplified Arabic"/>
          <w:sz w:val="32"/>
          <w:szCs w:val="32"/>
          <w:rtl/>
          <w:lang w:bidi="ar-DZ"/>
        </w:rPr>
        <w:t xml:space="preserve"> الأمث</w:t>
      </w:r>
      <w:r w:rsidRPr="00803876">
        <w:rPr>
          <w:rFonts w:ascii="Simplified Arabic" w:hAnsi="Simplified Arabic" w:cs="Simplified Arabic"/>
          <w:sz w:val="32"/>
          <w:szCs w:val="32"/>
          <w:rtl/>
          <w:lang w:bidi="ar-DZ"/>
        </w:rPr>
        <w:t>لة التي نستش</w:t>
      </w:r>
      <w:r w:rsidR="006141E0">
        <w:rPr>
          <w:rFonts w:ascii="Simplified Arabic" w:hAnsi="Simplified Arabic" w:cs="Simplified Arabic"/>
          <w:sz w:val="32"/>
          <w:szCs w:val="32"/>
          <w:rtl/>
          <w:lang w:bidi="ar-DZ"/>
        </w:rPr>
        <w:t xml:space="preserve">هد بها في هذا الباب </w:t>
      </w:r>
      <w:r w:rsidR="006141E0">
        <w:rPr>
          <w:rFonts w:ascii="Simplified Arabic" w:hAnsi="Simplified Arabic" w:cs="Simplified Arabic" w:hint="cs"/>
          <w:sz w:val="32"/>
          <w:szCs w:val="32"/>
          <w:rtl/>
          <w:lang w:bidi="ar-DZ"/>
        </w:rPr>
        <w:t>...</w:t>
      </w:r>
      <w:r w:rsidRPr="00803876">
        <w:rPr>
          <w:rFonts w:ascii="Simplified Arabic" w:hAnsi="Simplified Arabic" w:cs="Simplified Arabic"/>
          <w:sz w:val="32"/>
          <w:szCs w:val="32"/>
          <w:rtl/>
          <w:lang w:bidi="ar-DZ"/>
        </w:rPr>
        <w:t>:</w:t>
      </w:r>
    </w:p>
    <w:p w:rsidR="001B04FA" w:rsidRPr="008E630D" w:rsidRDefault="001B04FA" w:rsidP="001B04FA">
      <w:pPr>
        <w:bidi/>
        <w:jc w:val="center"/>
        <w:rPr>
          <w:rFonts w:ascii="Simplified Arabic" w:hAnsi="Simplified Arabic" w:cs="Simplified Arabic"/>
          <w:sz w:val="32"/>
          <w:szCs w:val="32"/>
          <w:rtl/>
          <w:lang w:bidi="ar-DZ"/>
        </w:rPr>
      </w:pPr>
      <w:r w:rsidRPr="008E630D">
        <w:rPr>
          <w:rFonts w:ascii="Simplified Arabic" w:hAnsi="Simplified Arabic" w:cs="Simplified Arabic" w:hint="cs"/>
          <w:sz w:val="32"/>
          <w:szCs w:val="32"/>
          <w:rtl/>
          <w:lang w:bidi="ar-DZ"/>
        </w:rPr>
        <w:t>يا أحمد العربيُّ .. قاومْ</w:t>
      </w:r>
    </w:p>
    <w:p w:rsidR="001B04FA" w:rsidRPr="008E630D" w:rsidRDefault="001B04FA" w:rsidP="001B04FA">
      <w:pPr>
        <w:bidi/>
        <w:jc w:val="center"/>
        <w:rPr>
          <w:rFonts w:ascii="Simplified Arabic" w:hAnsi="Simplified Arabic" w:cs="Simplified Arabic"/>
          <w:sz w:val="32"/>
          <w:szCs w:val="32"/>
          <w:rtl/>
          <w:lang w:bidi="ar-DZ"/>
        </w:rPr>
      </w:pPr>
      <w:r w:rsidRPr="008E630D">
        <w:rPr>
          <w:rFonts w:ascii="Simplified Arabic" w:hAnsi="Simplified Arabic" w:cs="Simplified Arabic" w:hint="cs"/>
          <w:sz w:val="32"/>
          <w:szCs w:val="32"/>
          <w:rtl/>
          <w:lang w:bidi="ar-DZ"/>
        </w:rPr>
        <w:t>لا وقتَ للمَنْفَي وأُغْنيتي ..</w:t>
      </w:r>
    </w:p>
    <w:p w:rsidR="001B04FA" w:rsidRPr="008E630D" w:rsidRDefault="001B04FA" w:rsidP="001B04FA">
      <w:pPr>
        <w:bidi/>
        <w:jc w:val="center"/>
        <w:rPr>
          <w:rFonts w:ascii="Simplified Arabic" w:hAnsi="Simplified Arabic" w:cs="Simplified Arabic"/>
          <w:sz w:val="32"/>
          <w:szCs w:val="32"/>
          <w:rtl/>
          <w:lang w:bidi="ar-DZ"/>
        </w:rPr>
      </w:pPr>
      <w:r w:rsidRPr="008E630D">
        <w:rPr>
          <w:rFonts w:ascii="Simplified Arabic" w:hAnsi="Simplified Arabic" w:cs="Simplified Arabic" w:hint="cs"/>
          <w:sz w:val="32"/>
          <w:szCs w:val="32"/>
          <w:rtl/>
          <w:lang w:bidi="ar-DZ"/>
        </w:rPr>
        <w:t>سنذهبُ في الحِصَار</w:t>
      </w:r>
    </w:p>
    <w:p w:rsidR="001B04FA" w:rsidRPr="008E630D" w:rsidRDefault="001B04FA" w:rsidP="001B04FA">
      <w:pPr>
        <w:bidi/>
        <w:jc w:val="center"/>
        <w:rPr>
          <w:rFonts w:ascii="Simplified Arabic" w:hAnsi="Simplified Arabic" w:cs="Simplified Arabic"/>
          <w:sz w:val="32"/>
          <w:szCs w:val="32"/>
          <w:rtl/>
          <w:lang w:bidi="ar-DZ"/>
        </w:rPr>
      </w:pPr>
      <w:r w:rsidRPr="008E630D">
        <w:rPr>
          <w:rFonts w:ascii="Simplified Arabic" w:hAnsi="Simplified Arabic" w:cs="Simplified Arabic" w:hint="cs"/>
          <w:sz w:val="32"/>
          <w:szCs w:val="32"/>
          <w:rtl/>
          <w:lang w:bidi="ar-DZ"/>
        </w:rPr>
        <w:t>حتى رصِيف الخُبْز والأمْواجِ</w:t>
      </w:r>
    </w:p>
    <w:p w:rsidR="001B04FA" w:rsidRDefault="001B04FA" w:rsidP="00D51EB2">
      <w:pPr>
        <w:bidi/>
        <w:jc w:val="center"/>
        <w:rPr>
          <w:rFonts w:ascii="Simplified Arabic" w:hAnsi="Simplified Arabic" w:cs="Simplified Arabic" w:hint="cs"/>
          <w:sz w:val="32"/>
          <w:szCs w:val="32"/>
          <w:rtl/>
          <w:lang w:bidi="ar-DZ"/>
        </w:rPr>
      </w:pPr>
      <w:r w:rsidRPr="008E630D">
        <w:rPr>
          <w:rFonts w:ascii="Simplified Arabic" w:hAnsi="Simplified Arabic" w:cs="Simplified Arabic" w:hint="cs"/>
          <w:sz w:val="32"/>
          <w:szCs w:val="32"/>
          <w:rtl/>
          <w:lang w:bidi="ar-DZ"/>
        </w:rPr>
        <w:t>تلكَ مسَاحتِي ومسَاحةُ الوَطَن الملاز</w:t>
      </w:r>
      <w:r w:rsidR="00D51EB2">
        <w:rPr>
          <w:rFonts w:ascii="Simplified Arabic" w:hAnsi="Simplified Arabic" w:cs="Simplified Arabic" w:hint="cs"/>
          <w:sz w:val="32"/>
          <w:szCs w:val="32"/>
          <w:rtl/>
          <w:lang w:bidi="ar-DZ"/>
        </w:rPr>
        <w:t>مْ</w:t>
      </w:r>
      <w:r w:rsidR="00D51EB2" w:rsidRPr="00D51EB2">
        <w:rPr>
          <w:rFonts w:ascii="Simplified Arabic" w:hAnsi="Simplified Arabic" w:cs="Simplified Arabic" w:hint="cs"/>
          <w:sz w:val="32"/>
          <w:szCs w:val="32"/>
          <w:vertAlign w:val="superscript"/>
          <w:rtl/>
          <w:lang w:bidi="ar-DZ"/>
        </w:rPr>
        <w:t>17</w:t>
      </w:r>
    </w:p>
    <w:p w:rsidR="00D51EB2" w:rsidRDefault="00D51EB2" w:rsidP="00D51EB2">
      <w:pPr>
        <w:bidi/>
        <w:rPr>
          <w:rFonts w:ascii="Simplified Arabic" w:hAnsi="Simplified Arabic" w:cs="Simplified Arabic" w:hint="cs"/>
          <w:sz w:val="32"/>
          <w:szCs w:val="32"/>
          <w:rtl/>
          <w:lang w:bidi="ar-DZ"/>
        </w:rPr>
      </w:pPr>
    </w:p>
    <w:p w:rsidR="00D51EB2" w:rsidRPr="00D51EB2" w:rsidRDefault="00D51EB2" w:rsidP="00D51EB2">
      <w:pPr>
        <w:bidi/>
        <w:rPr>
          <w:rFonts w:ascii="Simplified Arabic" w:hAnsi="Simplified Arabic" w:cs="Simplified Arabic"/>
          <w:sz w:val="32"/>
          <w:szCs w:val="32"/>
          <w:lang w:bidi="ar-DZ"/>
        </w:rPr>
      </w:pPr>
    </w:p>
    <w:sectPr w:rsidR="00D51EB2" w:rsidRPr="00D51EB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AE5" w:rsidRDefault="00E85AE5" w:rsidP="001B04FA">
      <w:pPr>
        <w:spacing w:after="0" w:line="240" w:lineRule="auto"/>
      </w:pPr>
      <w:r>
        <w:separator/>
      </w:r>
    </w:p>
  </w:endnote>
  <w:endnote w:type="continuationSeparator" w:id="1">
    <w:p w:rsidR="00E85AE5" w:rsidRDefault="00E85AE5" w:rsidP="001B04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AE5" w:rsidRDefault="00E85AE5" w:rsidP="001B04FA">
      <w:pPr>
        <w:spacing w:after="0" w:line="240" w:lineRule="auto"/>
      </w:pPr>
      <w:r>
        <w:separator/>
      </w:r>
    </w:p>
  </w:footnote>
  <w:footnote w:type="continuationSeparator" w:id="1">
    <w:p w:rsidR="00E85AE5" w:rsidRDefault="00E85AE5" w:rsidP="001B04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defaultTabStop w:val="720"/>
  <w:characterSpacingControl w:val="doNotCompress"/>
  <w:footnotePr>
    <w:footnote w:id="0"/>
    <w:footnote w:id="1"/>
  </w:footnotePr>
  <w:endnotePr>
    <w:endnote w:id="0"/>
    <w:endnote w:id="1"/>
  </w:endnotePr>
  <w:compat>
    <w:useFELayout/>
  </w:compat>
  <w:rsids>
    <w:rsidRoot w:val="001B04FA"/>
    <w:rsid w:val="00034A90"/>
    <w:rsid w:val="001B04FA"/>
    <w:rsid w:val="006141E0"/>
    <w:rsid w:val="006D0C31"/>
    <w:rsid w:val="0074575D"/>
    <w:rsid w:val="007806F2"/>
    <w:rsid w:val="00845C7C"/>
    <w:rsid w:val="00941699"/>
    <w:rsid w:val="00A64B39"/>
    <w:rsid w:val="00BF5F02"/>
    <w:rsid w:val="00D51EB2"/>
    <w:rsid w:val="00E85AE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1B04FA"/>
    <w:pPr>
      <w:keepNext/>
      <w:keepLines/>
      <w:spacing w:before="240" w:after="0"/>
      <w:jc w:val="right"/>
      <w:outlineLvl w:val="0"/>
    </w:pPr>
    <w:rPr>
      <w:rFonts w:asciiTheme="majorHAnsi" w:eastAsiaTheme="majorEastAsia" w:hAnsiTheme="majorHAnsi" w:cstheme="majorBidi"/>
      <w:color w:val="365F91" w:themeColor="accent1" w:themeShade="BF"/>
      <w:sz w:val="32"/>
      <w:szCs w:val="32"/>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04FA"/>
    <w:rPr>
      <w:rFonts w:asciiTheme="majorHAnsi" w:eastAsiaTheme="majorEastAsia" w:hAnsiTheme="majorHAnsi" w:cstheme="majorBidi"/>
      <w:color w:val="365F91" w:themeColor="accent1" w:themeShade="BF"/>
      <w:sz w:val="32"/>
      <w:szCs w:val="32"/>
      <w:lang w:val="fr-FR" w:eastAsia="fr-FR"/>
    </w:rPr>
  </w:style>
  <w:style w:type="paragraph" w:styleId="Notedebasdepage">
    <w:name w:val="footnote text"/>
    <w:basedOn w:val="Normal"/>
    <w:link w:val="NotedebasdepageCar"/>
    <w:uiPriority w:val="99"/>
    <w:unhideWhenUsed/>
    <w:rsid w:val="001B04FA"/>
    <w:pPr>
      <w:spacing w:after="0" w:line="240" w:lineRule="auto"/>
      <w:jc w:val="right"/>
    </w:pPr>
    <w:rPr>
      <w:sz w:val="20"/>
      <w:szCs w:val="20"/>
      <w:lang w:val="fr-FR" w:eastAsia="fr-FR"/>
    </w:rPr>
  </w:style>
  <w:style w:type="character" w:customStyle="1" w:styleId="NotedebasdepageCar">
    <w:name w:val="Note de bas de page Car"/>
    <w:basedOn w:val="Policepardfaut"/>
    <w:link w:val="Notedebasdepage"/>
    <w:uiPriority w:val="99"/>
    <w:rsid w:val="001B04FA"/>
    <w:rPr>
      <w:sz w:val="20"/>
      <w:szCs w:val="20"/>
      <w:lang w:val="fr-FR" w:eastAsia="fr-FR"/>
    </w:rPr>
  </w:style>
  <w:style w:type="character" w:styleId="Appelnotedebasdep">
    <w:name w:val="footnote reference"/>
    <w:basedOn w:val="Policepardfaut"/>
    <w:uiPriority w:val="99"/>
    <w:semiHidden/>
    <w:unhideWhenUsed/>
    <w:rsid w:val="001B04F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7</Pages>
  <Words>1135</Words>
  <Characters>6471</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2</cp:revision>
  <dcterms:created xsi:type="dcterms:W3CDTF">2026-04-08T12:35:00Z</dcterms:created>
  <dcterms:modified xsi:type="dcterms:W3CDTF">2026-04-08T17:04:00Z</dcterms:modified>
</cp:coreProperties>
</file>