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E9C7" w14:textId="77777777" w:rsidR="00A27CF3" w:rsidRPr="003F7440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F7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بسم الله الرحمن الرحيم</w:t>
      </w:r>
    </w:p>
    <w:p w14:paraId="4F5158ED" w14:textId="77777777" w:rsidR="003F7440" w:rsidRPr="00721CFE" w:rsidRDefault="003F7440" w:rsidP="00721CF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F7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المحاضرة الرابعة         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</w:t>
      </w:r>
      <w:r w:rsidRPr="003F7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</w:t>
      </w:r>
      <w:r w:rsidRPr="003F744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الرّواد والتّجربة الشّعريّة الجديدة2</w:t>
      </w:r>
    </w:p>
    <w:p w14:paraId="7ECD4992" w14:textId="77777777" w:rsidR="003F7440" w:rsidRPr="004A7785" w:rsidRDefault="003F7440" w:rsidP="003F7440">
      <w:pPr>
        <w:pStyle w:val="Heading1"/>
        <w:tabs>
          <w:tab w:val="left" w:pos="6817"/>
        </w:tabs>
        <w:bidi/>
        <w:jc w:val="left"/>
        <w:rPr>
          <w:rFonts w:ascii="Simplified Arabic" w:hAnsi="Simplified Arabic" w:cs="Simplified Arabic"/>
          <w:b/>
          <w:bCs/>
          <w:color w:val="auto"/>
          <w:rtl/>
          <w:lang w:bidi="ar-DZ"/>
        </w:rPr>
      </w:pPr>
      <w:bookmarkStart w:id="0" w:name="_Toc192328123"/>
      <w:r w:rsidRPr="004A7785">
        <w:rPr>
          <w:rFonts w:ascii="Simplified Arabic" w:hAnsi="Simplified Arabic" w:cs="Simplified Arabic"/>
          <w:b/>
          <w:bCs/>
          <w:color w:val="auto"/>
          <w:rtl/>
          <w:lang w:bidi="ar-DZ"/>
        </w:rPr>
        <w:t>خصائص شعر الرّوّاد:</w:t>
      </w:r>
      <w:bookmarkEnd w:id="0"/>
      <w:r>
        <w:rPr>
          <w:rFonts w:ascii="Simplified Arabic" w:hAnsi="Simplified Arabic" w:cs="Simplified Arabic"/>
          <w:b/>
          <w:bCs/>
          <w:color w:val="auto"/>
          <w:rtl/>
          <w:lang w:bidi="ar-DZ"/>
        </w:rPr>
        <w:tab/>
      </w:r>
    </w:p>
    <w:p w14:paraId="248C5F33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يمكننا التفصيل في هذه الخصائص انطلاقا من هذه المحاضرة، والبداية ستكون بــ:</w:t>
      </w:r>
    </w:p>
    <w:p w14:paraId="382CF66D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1-</w:t>
      </w:r>
      <w:r w:rsidRPr="003F744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البداية بتحديد الزمان ومكان: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14:paraId="2FF697B4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درج الرواد في مطلع </w:t>
      </w:r>
      <w:r w:rsidRPr="003F744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القصيدة بتحديد الزمان والمكان، </w:t>
      </w:r>
      <w:r w:rsidRPr="003F744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...، </w:t>
      </w:r>
      <w:r w:rsidRPr="003F7440">
        <w:rPr>
          <w:rFonts w:ascii="Simplified Arabic" w:hAnsi="Simplified Arabic" w:cs="Simplified Arabic"/>
          <w:sz w:val="32"/>
          <w:szCs w:val="32"/>
          <w:rtl/>
          <w:lang w:bidi="ar-DZ"/>
        </w:rPr>
        <w:t>تقول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الشاعرة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[الملائكة] في هذا المقطع محددة الزمكان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  </w:t>
      </w:r>
    </w:p>
    <w:p w14:paraId="2226A1A5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في ظلمة اللَّيلِ المخيف الرهيبْ</w:t>
      </w:r>
    </w:p>
    <w:p w14:paraId="3F13F4D5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وتحتَ هول العاصفِ الأهوجِ</w:t>
      </w:r>
    </w:p>
    <w:p w14:paraId="7BA46A90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قبرٌ على التلِّ وحيدٌ غريبْ</w:t>
      </w:r>
    </w:p>
    <w:p w14:paraId="6D9918AF" w14:textId="77777777" w:rsidR="003F7440" w:rsidRPr="003F7440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رانتْ عليه ظُلّة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العوسج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1</w:t>
      </w:r>
    </w:p>
    <w:p w14:paraId="2554F3E0" w14:textId="77777777" w:rsidR="003F7440" w:rsidRPr="00DB29ED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... </w:t>
      </w:r>
      <w:r w:rsidRPr="00DB29E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بعد هذا التحديد تنتقل الشاعرة نازك الملائكة إلى </w:t>
      </w:r>
      <w:r w:rsidRPr="003F74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تفصيل الكلام عن القبر الوحيد في</w:t>
      </w:r>
      <w:r w:rsidRPr="00DB29E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الأبيات اللاحقة، فقامت برصده وذكر ما حل به، فقالت: </w:t>
      </w:r>
    </w:p>
    <w:p w14:paraId="471CAD6B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قَبرٌ وحيدٌ لم تنله المياهْ</w:t>
      </w:r>
    </w:p>
    <w:p w14:paraId="3235C1EE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مُعتصمٌ بالقِمة الساخرهْ</w:t>
      </w:r>
    </w:p>
    <w:p w14:paraId="535D9C0E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كَأنه يَرمقُ أفقَ الحياهْ</w:t>
      </w:r>
    </w:p>
    <w:p w14:paraId="4938A1B2" w14:textId="77777777" w:rsidR="003F7440" w:rsidRPr="003F7440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مُسْتهزئا باللجة الدَّ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ائرهْ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2</w:t>
      </w:r>
    </w:p>
    <w:p w14:paraId="1CA016FD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     أما عن </w:t>
      </w:r>
      <w:r w:rsidRPr="00DD5F1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نموذج بدر شاكر السياب، فنستشهد له بقصيدة عنوانها "في ليالي الخريف الحزين"، حيث الزمان ليلا وفصل الخريف، </w:t>
      </w:r>
      <w:r w:rsidRPr="00DD5F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 الشاعر: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14:paraId="449E9BE9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في لَيالِي الخريفِ الحَزين</w:t>
      </w:r>
    </w:p>
    <w:p w14:paraId="13D015BC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حِين يَطْغَى عليَّ الحَنين</w:t>
      </w:r>
    </w:p>
    <w:p w14:paraId="30DE89D7" w14:textId="77777777" w:rsidR="003F7440" w:rsidRPr="003F7440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كَالضبابِ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الثَّقيل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3</w:t>
      </w:r>
    </w:p>
    <w:p w14:paraId="645ACDF4" w14:textId="77777777" w:rsidR="003F7440" w:rsidRPr="00DB29ED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أما المكان فهو زوايا الطريق حيث كان اللقاء، يقول الشاعر: </w:t>
      </w:r>
    </w:p>
    <w:p w14:paraId="0A9BE31C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فِي زَوايا الطَّرِيق الطَّوِيل،</w:t>
      </w:r>
    </w:p>
    <w:p w14:paraId="19645801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حِينَ أَخْلُو وهذا السُّكُونَ العَمِيق،</w:t>
      </w:r>
    </w:p>
    <w:p w14:paraId="3990E5FF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توقدُ الذِّكْريات،</w:t>
      </w:r>
    </w:p>
    <w:p w14:paraId="06D433FE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بابتسامَاتِكِ الشاحِبات</w:t>
      </w:r>
    </w:p>
    <w:p w14:paraId="15DB4E46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كلُّ أضواءِ ذاك الطريقِ البعيد</w:t>
      </w:r>
    </w:p>
    <w:p w14:paraId="19569359" w14:textId="77777777" w:rsidR="00DD5F16" w:rsidRPr="00DD5F16" w:rsidRDefault="003F7440" w:rsidP="00DD5F16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حيثُ 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اللقاء</w:t>
      </w:r>
      <w:r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4</w:t>
      </w:r>
    </w:p>
    <w:p w14:paraId="295F6E7D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2</w:t>
      </w:r>
      <w:r w:rsidRPr="00DD5F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-التّعبير عن خلجات النّفس: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14:paraId="4D1E6AE1" w14:textId="4DBAAFB8" w:rsidR="00DD5F16" w:rsidRDefault="003F7440" w:rsidP="00DD5F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    من السمات التي طبعت شعر الرواد الاهتمام </w:t>
      </w:r>
      <w:r w:rsidRPr="00DD5F16">
        <w:rPr>
          <w:rFonts w:ascii="Simplified Arabic" w:hAnsi="Simplified Arabic" w:cs="Simplified Arabic"/>
          <w:sz w:val="32"/>
          <w:szCs w:val="32"/>
          <w:rtl/>
        </w:rPr>
        <w:t xml:space="preserve">بالتعبير عن خلجات النفس، </w:t>
      </w:r>
      <w:r w:rsidR="00DD5F16" w:rsidRPr="00DD5F16">
        <w:rPr>
          <w:rFonts w:ascii="Simplified Arabic" w:hAnsi="Simplified Arabic" w:cs="Simplified Arabic" w:hint="cs"/>
          <w:sz w:val="32"/>
          <w:szCs w:val="32"/>
          <w:rtl/>
        </w:rPr>
        <w:t xml:space="preserve">... </w:t>
      </w:r>
      <w:r w:rsidRPr="00DD5F1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التجريب الشعري لدى الرواد </w:t>
      </w:r>
      <w:r w:rsidR="00BE70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</w:t>
      </w:r>
      <w:r w:rsidRPr="00DD5F1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ينطلق من داخل النفس، حيث ينشغل الرواد فيه ومن خلاله بالغوص في أعماق النفس ورصد ما في أعماقها من أحاسيس ومشاعر وانفعالات وخلجات ثم التعبير عما هو موجود فيها.</w:t>
      </w:r>
    </w:p>
    <w:p w14:paraId="22F71FCB" w14:textId="77777777" w:rsidR="003F7440" w:rsidRDefault="003F7440" w:rsidP="00756E6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F16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  </w:t>
      </w:r>
      <w:r>
        <w:rPr>
          <w:rFonts w:ascii="Simplified Arabic" w:hAnsi="Simplified Arabic" w:cs="Simplified Arabic"/>
          <w:sz w:val="32"/>
          <w:szCs w:val="32"/>
          <w:rtl/>
        </w:rPr>
        <w:t>ومن النماذج الشعرية</w:t>
      </w:r>
      <w:r w:rsidR="00756E6F">
        <w:rPr>
          <w:rFonts w:ascii="Simplified Arabic" w:hAnsi="Simplified Arabic" w:cs="Simplified Arabic" w:hint="cs"/>
          <w:sz w:val="32"/>
          <w:szCs w:val="32"/>
          <w:rtl/>
        </w:rPr>
        <w:t xml:space="preserve">، ...،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تقول الشاعرة</w:t>
      </w:r>
      <w:r w:rsidR="00756E6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[نازك]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</w:p>
    <w:p w14:paraId="7D8B715B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وجْهُكِ أخفاه ضبابُ السنينْ</w:t>
      </w:r>
    </w:p>
    <w:p w14:paraId="69889C41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وضمَّهُ المَاضي إلى صَدْرِه</w:t>
      </w:r>
    </w:p>
    <w:p w14:paraId="38DF4E8B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ألْقى عَليْه من شَبَابي الحزينْ</w:t>
      </w:r>
    </w:p>
    <w:p w14:paraId="69D4F7AC" w14:textId="77777777" w:rsidR="003F7440" w:rsidRPr="00756E6F" w:rsidRDefault="003F7440" w:rsidP="00756E6F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أحزانَ قلبٍ تاهَ في</w:t>
      </w:r>
      <w:r w:rsidR="00756E6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ذعْرِهِ</w:t>
      </w:r>
      <w:r w:rsidR="00756E6F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5</w:t>
      </w:r>
    </w:p>
    <w:p w14:paraId="2A2E5EC6" w14:textId="77777777" w:rsidR="003F7440" w:rsidRPr="00DB29ED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يتأكد همس الذات إلى ذاتها مع الليل عندما تسترجع الشاعرة الأوجاع ومسبباتها، تقول نازك:  </w:t>
      </w:r>
    </w:p>
    <w:p w14:paraId="4FF68AE0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كَمْ في سُكون الليلِ تحت الظلامْ</w:t>
      </w:r>
    </w:p>
    <w:p w14:paraId="403A8F03" w14:textId="77777777" w:rsidR="003F7440" w:rsidRPr="00DB29ED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B29ED">
        <w:rPr>
          <w:rFonts w:ascii="Simplified Arabic" w:hAnsi="Simplified Arabic" w:cs="Simplified Arabic"/>
          <w:sz w:val="32"/>
          <w:szCs w:val="32"/>
          <w:rtl/>
          <w:lang w:bidi="ar-DZ"/>
        </w:rPr>
        <w:t>رَجعْتُ للماضِي وأيّامِهِ</w:t>
      </w:r>
    </w:p>
    <w:p w14:paraId="218D458D" w14:textId="77777777" w:rsidR="003F7440" w:rsidRPr="00A6199B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>أبحثُ عن حبّي بين الرّكامْ</w:t>
      </w:r>
    </w:p>
    <w:p w14:paraId="43B1F56F" w14:textId="77777777" w:rsidR="003F7440" w:rsidRPr="00A6199B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>فلم تَصِدْنِي غير آلامِهِ</w:t>
      </w:r>
    </w:p>
    <w:p w14:paraId="1D217A8B" w14:textId="77777777" w:rsidR="003F7440" w:rsidRPr="00A6199B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>لم يبقَ غير حزني المريرْ</w:t>
      </w:r>
    </w:p>
    <w:p w14:paraId="2866EA75" w14:textId="77777777" w:rsidR="006F71AA" w:rsidRPr="006F71AA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بقيّةً من حُبيَ </w:t>
      </w:r>
      <w:r w:rsidR="006F71A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الذاهبِ</w:t>
      </w:r>
      <w:r w:rsidR="006F71AA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6</w:t>
      </w:r>
    </w:p>
    <w:p w14:paraId="0F3D5AAE" w14:textId="0DF4083A" w:rsidR="003F7440" w:rsidRPr="00A6199B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تصطبغ حياة نازك بألوان هي نتيجة ما حد</w:t>
      </w:r>
      <w:r w:rsidR="00BE70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A619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ثت به الذات ذاتها، لتكون صورة حياة القلب على نحو ما همست به: </w:t>
      </w:r>
    </w:p>
    <w:p w14:paraId="3FCC8653" w14:textId="77777777" w:rsidR="003F7440" w:rsidRPr="00A6199B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>وأَصْبَحَتْ ذكراكَ وهمًا يلوحُ</w:t>
      </w:r>
    </w:p>
    <w:p w14:paraId="2449F213" w14:textId="77777777" w:rsidR="003F7440" w:rsidRPr="00A6199B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>يشتاقهُ قلبي الكئيبُ الغريرْ</w:t>
      </w:r>
    </w:p>
    <w:p w14:paraId="43D8872A" w14:textId="77777777" w:rsidR="003F7440" w:rsidRPr="00A6199B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يا جَسدًا كالقَبر  ما فيه روحْ</w:t>
      </w:r>
    </w:p>
    <w:p w14:paraId="64C61BF0" w14:textId="77777777" w:rsidR="006F71AA" w:rsidRPr="006F71AA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 w:rsidRPr="00A6199B">
        <w:rPr>
          <w:rFonts w:ascii="Simplified Arabic" w:hAnsi="Simplified Arabic" w:cs="Simplified Arabic"/>
          <w:sz w:val="32"/>
          <w:szCs w:val="32"/>
          <w:rtl/>
          <w:lang w:bidi="ar-DZ"/>
        </w:rPr>
        <w:t>سمّيْتُهُ قلبًا فيا</w:t>
      </w:r>
      <w:r w:rsidR="006F71A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للغرورْ</w:t>
      </w:r>
      <w:r w:rsidR="006F71AA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7</w:t>
      </w:r>
    </w:p>
    <w:p w14:paraId="1F2AC38B" w14:textId="77777777" w:rsidR="003F7440" w:rsidRPr="006F71AA" w:rsidRDefault="003F7440" w:rsidP="006F71A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3</w:t>
      </w:r>
      <w:r w:rsidRPr="006F71AA">
        <w:rPr>
          <w:rFonts w:ascii="Simplified Arabic" w:hAnsi="Simplified Arabic" w:cs="Simplified Arabic"/>
          <w:b/>
          <w:bCs/>
          <w:sz w:val="32"/>
          <w:szCs w:val="32"/>
          <w:rtl/>
        </w:rPr>
        <w:t>-الإيحاء: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14:paraId="469C80EA" w14:textId="77777777" w:rsidR="006F71AA" w:rsidRDefault="006F71AA" w:rsidP="006F71A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... </w:t>
      </w:r>
      <w:r w:rsidR="003F7440">
        <w:rPr>
          <w:rFonts w:ascii="Simplified Arabic" w:hAnsi="Simplified Arabic" w:cs="Simplified Arabic"/>
          <w:sz w:val="32"/>
          <w:szCs w:val="32"/>
          <w:rtl/>
        </w:rPr>
        <w:t xml:space="preserve">إن معطى </w:t>
      </w:r>
      <w:r w:rsidR="003F7440" w:rsidRPr="006F71AA">
        <w:rPr>
          <w:rFonts w:ascii="Simplified Arabic" w:hAnsi="Simplified Arabic" w:cs="Simplified Arabic"/>
          <w:sz w:val="32"/>
          <w:szCs w:val="32"/>
          <w:rtl/>
        </w:rPr>
        <w:t>الإيحاء قادر على جعل اللغة تتجاوز بألفاظها دلالاتها الوضعية التي هي أصل الوضع إلى دلالات حافة تقرأ من السياق التي ترد فيه تلك الألفاظ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...، </w:t>
      </w:r>
      <w:r w:rsidR="003F7440">
        <w:rPr>
          <w:rFonts w:ascii="Simplified Arabic" w:hAnsi="Simplified Arabic" w:cs="Simplified Arabic"/>
          <w:sz w:val="32"/>
          <w:szCs w:val="32"/>
          <w:rtl/>
          <w:lang w:bidi="ar-DZ"/>
        </w:rPr>
        <w:t>يتم الاهتمام بهذا الإيحاء لأنه يأتي من طبيعة أخرى إبداعية</w:t>
      </w:r>
      <w:r w:rsidR="0060762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</w:t>
      </w:r>
      <w:r w:rsidR="003F7440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14:paraId="7D0A6D8A" w14:textId="77777777" w:rsidR="003F7440" w:rsidRDefault="003F7440" w:rsidP="0060762F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تجسد الإيحاء في الخطاب الشعري لدى الرواد </w:t>
      </w:r>
      <w:r w:rsidRPr="0060762F">
        <w:rPr>
          <w:rFonts w:ascii="Simplified Arabic" w:hAnsi="Simplified Arabic" w:cs="Simplified Arabic"/>
          <w:sz w:val="32"/>
          <w:szCs w:val="32"/>
          <w:rtl/>
        </w:rPr>
        <w:t>مع نازك الملائكة أنموذجها مأساة الحياة:</w:t>
      </w:r>
    </w:p>
    <w:p w14:paraId="141953DA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34FD5">
        <w:rPr>
          <w:rFonts w:ascii="Simplified Arabic" w:hAnsi="Simplified Arabic" w:cs="Simplified Arabic"/>
          <w:sz w:val="32"/>
          <w:szCs w:val="32"/>
          <w:rtl/>
          <w:lang w:bidi="ar-DZ"/>
        </w:rPr>
        <w:t>هِي هَذي الحَياة زراعة لأشْـــ     واكِ لا الزّهْرُ والدُّجى لا الضِّيَاءِ</w:t>
      </w:r>
    </w:p>
    <w:p w14:paraId="2AB28A78" w14:textId="77777777" w:rsidR="003F7440" w:rsidRPr="0064301D" w:rsidRDefault="003F7440" w:rsidP="0060762F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Pr="00634FD5">
        <w:rPr>
          <w:rFonts w:ascii="Simplified Arabic" w:hAnsi="Simplified Arabic" w:cs="Simplified Arabic"/>
          <w:sz w:val="32"/>
          <w:szCs w:val="32"/>
          <w:rtl/>
          <w:lang w:bidi="ar-DZ"/>
        </w:rPr>
        <w:t>هِي نَبْعُ الآثـــــام تستلهمُ الشرَّ     وتحــيَا في الأرضِ لا في</w:t>
      </w:r>
      <w:r w:rsidR="0060762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السَّمَاءِ</w:t>
      </w:r>
      <w:r w:rsidR="0060762F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8</w:t>
      </w:r>
    </w:p>
    <w:p w14:paraId="1E76E0E2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0762F">
        <w:rPr>
          <w:rFonts w:ascii="Simplified Arabic" w:hAnsi="Simplified Arabic" w:cs="Simplified Arabic"/>
          <w:sz w:val="32"/>
          <w:szCs w:val="32"/>
          <w:rtl/>
          <w:lang w:bidi="ar-DZ"/>
        </w:rPr>
        <w:t>أما البياتي فمن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شواهد إيحائية اللغة قوله:  </w:t>
      </w:r>
    </w:p>
    <w:p w14:paraId="519DF5EC" w14:textId="77777777" w:rsidR="003F7440" w:rsidRPr="00634FD5" w:rsidRDefault="003F7440" w:rsidP="003F7440">
      <w:pPr>
        <w:tabs>
          <w:tab w:val="left" w:pos="1485"/>
        </w:tabs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ماذا تريدْ؟</w:t>
      </w:r>
    </w:p>
    <w:p w14:paraId="33F044F0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الوردُ لا يَنْمُو مع الدَّمِ والحَدِيد</w:t>
      </w:r>
    </w:p>
    <w:p w14:paraId="23917BBD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طَلَلٌ وبيدْ</w:t>
      </w:r>
    </w:p>
    <w:p w14:paraId="1F44BF41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تقْضِي بَقيَّةَ عُمْرِكَ المَنْكُود فيها تَسْتعيدْ</w:t>
      </w:r>
    </w:p>
    <w:p w14:paraId="2B69DFEE" w14:textId="77777777" w:rsidR="0060762F" w:rsidRPr="0060762F" w:rsidRDefault="003F7440" w:rsidP="003F744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 xml:space="preserve">حُلْمًا لماضٍ لنْ </w:t>
      </w:r>
      <w:r w:rsidR="0060762F">
        <w:rPr>
          <w:rFonts w:ascii="Simplified Arabic" w:hAnsi="Simplified Arabic" w:cs="Simplified Arabic" w:hint="cs"/>
          <w:sz w:val="32"/>
          <w:szCs w:val="32"/>
          <w:rtl/>
        </w:rPr>
        <w:t>يعودْ</w:t>
      </w:r>
      <w:r w:rsidR="0060762F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9</w:t>
      </w:r>
    </w:p>
    <w:p w14:paraId="17C07399" w14:textId="77777777" w:rsidR="003F7440" w:rsidRPr="0060762F" w:rsidRDefault="003F7440" w:rsidP="003F744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0762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4-الطابع الرومانسي: </w:t>
      </w:r>
    </w:p>
    <w:p w14:paraId="4D1F68A8" w14:textId="77777777" w:rsidR="003F7440" w:rsidRPr="00634FD5" w:rsidRDefault="003F7440" w:rsidP="0060762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0762F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     تميزت أشعار الرواد بالطابع الرومانسي، وذلك أنها راحت تتمثل خصائص الرومانسية في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القصيدة، من </w:t>
      </w:r>
      <w:r w:rsidRPr="0060762F">
        <w:rPr>
          <w:rFonts w:ascii="Simplified Arabic" w:hAnsi="Simplified Arabic" w:cs="Simplified Arabic"/>
          <w:sz w:val="32"/>
          <w:szCs w:val="32"/>
          <w:rtl/>
          <w:lang w:bidi="ar-DZ"/>
        </w:rPr>
        <w:t>حيث الحزن، والتشاؤم والكآبة، واللجوء إلى الطبيعة، وذكر المرأة .. إلخ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 w:rsidR="0060762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.....، </w:t>
      </w:r>
      <w:r w:rsidRPr="00634FD5">
        <w:rPr>
          <w:rFonts w:ascii="Simplified Arabic" w:hAnsi="Simplified Arabic" w:cs="Simplified Arabic"/>
          <w:sz w:val="32"/>
          <w:szCs w:val="32"/>
          <w:rtl/>
        </w:rPr>
        <w:t xml:space="preserve">ومن قصيدة مأساة الحياة لنازك الملائكة نستشهد بهذا المقطع الشعري: </w:t>
      </w:r>
    </w:p>
    <w:p w14:paraId="48FED816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عبثا تحلميــــن شــــــاعــــــــــــــــــــرتي ما         من صباحٍ لليـــــــــــــــلِ هذا الوجودِ</w:t>
      </w:r>
    </w:p>
    <w:p w14:paraId="73B4A2C6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عبثًا تسألين لـــــــن يُكشــــــــــف السرُّ        ولــــــــــــــــــــن تنعمــــــــــــــــــي بفكِّ القيودِ</w:t>
      </w:r>
    </w:p>
    <w:p w14:paraId="73D57D83" w14:textId="77777777" w:rsidR="003F7440" w:rsidRPr="00634FD5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ليس منهم إلا قبــــــــــــــــــــــــــــــــــور حزينا        تٌ أقيمت على ضفاف الحياة</w:t>
      </w:r>
    </w:p>
    <w:p w14:paraId="603D06E5" w14:textId="77777777" w:rsidR="003F7440" w:rsidRPr="00634FD5" w:rsidRDefault="003F7440" w:rsidP="003F7440">
      <w:pPr>
        <w:tabs>
          <w:tab w:val="center" w:pos="4535"/>
          <w:tab w:val="right" w:pos="9070"/>
        </w:tabs>
        <w:bidi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ab/>
        <w:t>كيف يا دهــــرُ تنطفي بـــــــين كفّيْــ          كَ الأمــــــــاني وتـــخمدُ الأحلامُ</w:t>
      </w:r>
      <w:r w:rsidRPr="00634FD5">
        <w:rPr>
          <w:rFonts w:ascii="Simplified Arabic" w:hAnsi="Simplified Arabic" w:cs="Simplified Arabic"/>
          <w:sz w:val="32"/>
          <w:szCs w:val="32"/>
          <w:rtl/>
        </w:rPr>
        <w:tab/>
      </w:r>
    </w:p>
    <w:p w14:paraId="203E6638" w14:textId="77777777" w:rsidR="00457512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634FD5">
        <w:rPr>
          <w:rFonts w:ascii="Simplified Arabic" w:hAnsi="Simplified Arabic" w:cs="Simplified Arabic"/>
          <w:sz w:val="32"/>
          <w:szCs w:val="32"/>
          <w:rtl/>
        </w:rPr>
        <w:t>كيف تـــذوي القُلوبُ وهي ضياءٌ         ويــــــعيشُ الظـــــلامُ وهـــو</w:t>
      </w:r>
      <w:r w:rsidR="00457512">
        <w:rPr>
          <w:rFonts w:ascii="Simplified Arabic" w:hAnsi="Simplified Arabic" w:cs="Simplified Arabic" w:hint="cs"/>
          <w:sz w:val="32"/>
          <w:szCs w:val="32"/>
          <w:rtl/>
        </w:rPr>
        <w:t xml:space="preserve"> ظلامُ</w:t>
      </w:r>
      <w:r w:rsidR="004575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</w:rPr>
        <w:t>10</w:t>
      </w:r>
      <w:r w:rsidRPr="00634FD5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14E442D2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57512">
        <w:rPr>
          <w:rFonts w:ascii="Simplified Arabic" w:hAnsi="Simplified Arabic" w:cs="Simplified Arabic"/>
          <w:b/>
          <w:bCs/>
          <w:sz w:val="32"/>
          <w:szCs w:val="32"/>
          <w:rtl/>
        </w:rPr>
        <w:t>5-الطابع القصصي: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14:paraId="13E428EA" w14:textId="77777777" w:rsidR="003F7440" w:rsidRDefault="003F7440" w:rsidP="0045751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</w:t>
      </w:r>
      <w:r w:rsidRPr="0045751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تميز شعر الرواد بالطابع القصصي، </w:t>
      </w:r>
      <w:r w:rsidR="00457512" w:rsidRPr="0045751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...، </w:t>
      </w:r>
      <w:r w:rsidRPr="0045751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وإذا قرأنا </w:t>
      </w:r>
      <w:r w:rsidR="00457512" w:rsidRPr="00457512">
        <w:rPr>
          <w:rFonts w:ascii="Simplified Arabic" w:hAnsi="Simplified Arabic" w:cs="Simplified Arabic"/>
          <w:sz w:val="32"/>
          <w:szCs w:val="32"/>
          <w:rtl/>
          <w:lang w:bidi="ar-DZ"/>
        </w:rPr>
        <w:t>قصيدة "السفينة التائهة"</w:t>
      </w:r>
      <w:r w:rsidR="00457512" w:rsidRPr="0045751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457512">
        <w:rPr>
          <w:rFonts w:ascii="Simplified Arabic" w:hAnsi="Simplified Arabic" w:cs="Simplified Arabic"/>
          <w:sz w:val="32"/>
          <w:szCs w:val="32"/>
          <w:rtl/>
          <w:lang w:bidi="ar-DZ"/>
        </w:rPr>
        <w:t>تقول القصة:</w:t>
      </w:r>
    </w:p>
    <w:p w14:paraId="33025C72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في لجة البحر الرهيب سفينة تحت المساءْ</w:t>
      </w:r>
    </w:p>
    <w:p w14:paraId="7CA1472B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الريح تصرخ حولها وتضجُّ في ظُلم الفضاءْ</w:t>
      </w:r>
    </w:p>
    <w:p w14:paraId="523440F2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سارتْ ولا ربان يهديها إلى الشط السحيقْ</w:t>
      </w:r>
    </w:p>
    <w:p w14:paraId="39AC555D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حيرى يخادعها الظلام فلا شعاع ولا بريقْ</w:t>
      </w:r>
    </w:p>
    <w:p w14:paraId="23539546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من فوقها هولُ الرعود وتحتها اللج العميقْ</w:t>
      </w:r>
    </w:p>
    <w:p w14:paraId="589252A7" w14:textId="77777777" w:rsidR="00457512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سارت وما تدري إلى أين المصير وما</w:t>
      </w:r>
      <w:r w:rsidR="0045751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الطريقْ</w:t>
      </w:r>
      <w:r w:rsidR="00457512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11</w:t>
      </w: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0079C1AA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وكيف أن </w:t>
      </w:r>
      <w:r w:rsidRPr="00FC13B6">
        <w:rPr>
          <w:rFonts w:ascii="Simplified Arabic" w:hAnsi="Simplified Arabic" w:cs="Simplified Arabic"/>
          <w:sz w:val="32"/>
          <w:szCs w:val="32"/>
          <w:rtl/>
          <w:lang w:bidi="ar-DZ"/>
        </w:rPr>
        <w:t>السفينة كانت تلقى أمواجا عاتية وهلاكا محتما، ومصيرا مجهولا وما السفينة في النهاية سوى حياة نازك الملائكة وهي تخوض عباب الحياة المائجة الهائجة،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حتى لونت حياتها بتلوينات الكآبة والحزن والقلق والدموع على طرائق الرومانسيين:    </w:t>
      </w:r>
    </w:p>
    <w:p w14:paraId="5A0746EF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يا ليل ما نفع الأسى؟ يا بحر ما معنى الدموعْ؟</w:t>
      </w:r>
    </w:p>
    <w:p w14:paraId="64393729" w14:textId="77777777" w:rsidR="003F7440" w:rsidRPr="003F7B66" w:rsidRDefault="003F7440" w:rsidP="003F744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ألنَوْءُ يصخبُ داويا والموج يهزأ بالقُلوعْ</w:t>
      </w:r>
    </w:p>
    <w:p w14:paraId="0205FA43" w14:textId="77777777" w:rsidR="008616F7" w:rsidRDefault="003F7440" w:rsidP="008616F7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F7B66">
        <w:rPr>
          <w:rFonts w:ascii="Simplified Arabic" w:hAnsi="Simplified Arabic" w:cs="Simplified Arabic"/>
          <w:sz w:val="32"/>
          <w:szCs w:val="32"/>
          <w:rtl/>
          <w:lang w:bidi="ar-DZ"/>
        </w:rPr>
        <w:t>أنى تسير سفينتي الحيْرى إذن؟ أنى الرجوع</w:t>
      </w:r>
    </w:p>
    <w:p w14:paraId="3A5E9210" w14:textId="77777777" w:rsidR="00FC13B6" w:rsidRPr="00721CFE" w:rsidRDefault="00A27CF3" w:rsidP="008616F7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vertAlign w:val="superscript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616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فلنمض للمجهول ذلك وحده وما</w:t>
      </w:r>
      <w:r w:rsidR="00721CF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نستطيعْ</w:t>
      </w:r>
      <w:r w:rsidR="00721CFE">
        <w:rPr>
          <w:rFonts w:ascii="Simplified Arabic" w:hAnsi="Simplified Arabic" w:cs="Simplified Arabic" w:hint="cs"/>
          <w:b/>
          <w:bCs/>
          <w:sz w:val="32"/>
          <w:szCs w:val="32"/>
          <w:vertAlign w:val="superscript"/>
          <w:rtl/>
          <w:lang w:bidi="ar-DZ"/>
        </w:rPr>
        <w:t>12</w:t>
      </w:r>
    </w:p>
    <w:p w14:paraId="591652B8" w14:textId="77777777" w:rsidR="003F7440" w:rsidRPr="003F7B66" w:rsidRDefault="003F7440" w:rsidP="00721CFE">
      <w:pPr>
        <w:bidi/>
        <w:jc w:val="center"/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</w:pPr>
    </w:p>
    <w:p w14:paraId="487044B2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16083111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534F08D4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1A129AF0" w14:textId="77777777" w:rsid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56CEAE92" w14:textId="77777777" w:rsidR="003F7440" w:rsidRPr="003F7440" w:rsidRDefault="003F7440" w:rsidP="003F744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3F7440" w:rsidRPr="003F7440" w:rsidSect="00DE4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7942" w14:textId="77777777" w:rsidR="007F618C" w:rsidRDefault="007F618C" w:rsidP="003F7440">
      <w:pPr>
        <w:spacing w:after="0" w:line="240" w:lineRule="auto"/>
      </w:pPr>
      <w:r>
        <w:separator/>
      </w:r>
    </w:p>
  </w:endnote>
  <w:endnote w:type="continuationSeparator" w:id="0">
    <w:p w14:paraId="71D6D6F6" w14:textId="77777777" w:rsidR="007F618C" w:rsidRDefault="007F618C" w:rsidP="003F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2913" w14:textId="77777777" w:rsidR="007F618C" w:rsidRDefault="007F618C" w:rsidP="003F7440">
      <w:pPr>
        <w:spacing w:after="0" w:line="240" w:lineRule="auto"/>
      </w:pPr>
      <w:r>
        <w:separator/>
      </w:r>
    </w:p>
  </w:footnote>
  <w:footnote w:type="continuationSeparator" w:id="0">
    <w:p w14:paraId="7AFE8D36" w14:textId="77777777" w:rsidR="007F618C" w:rsidRDefault="007F618C" w:rsidP="003F7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440"/>
    <w:rsid w:val="003F7440"/>
    <w:rsid w:val="00457512"/>
    <w:rsid w:val="0060762F"/>
    <w:rsid w:val="006F71AA"/>
    <w:rsid w:val="00721CFE"/>
    <w:rsid w:val="00756E6F"/>
    <w:rsid w:val="007F618C"/>
    <w:rsid w:val="008616F7"/>
    <w:rsid w:val="00A27CF3"/>
    <w:rsid w:val="00BE70D7"/>
    <w:rsid w:val="00DD5F16"/>
    <w:rsid w:val="00DE420B"/>
    <w:rsid w:val="00FC13B6"/>
    <w:rsid w:val="00FC65F4"/>
    <w:rsid w:val="00FD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20BF"/>
  <w15:docId w15:val="{95F7C779-6C6D-4DFA-846A-511D19DA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20B"/>
  </w:style>
  <w:style w:type="paragraph" w:styleId="Heading1">
    <w:name w:val="heading 1"/>
    <w:basedOn w:val="Normal"/>
    <w:next w:val="Normal"/>
    <w:link w:val="Heading1Char"/>
    <w:uiPriority w:val="9"/>
    <w:qFormat/>
    <w:rsid w:val="003F7440"/>
    <w:pPr>
      <w:keepNext/>
      <w:keepLines/>
      <w:spacing w:before="240" w:after="0"/>
      <w:jc w:val="righ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4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3F7440"/>
    <w:pPr>
      <w:spacing w:after="0" w:line="240" w:lineRule="auto"/>
      <w:jc w:val="right"/>
    </w:pPr>
    <w:rPr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440"/>
    <w:rPr>
      <w:sz w:val="20"/>
      <w:szCs w:val="20"/>
      <w:lang w:val="fr-FR"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F74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648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Arobase Info</cp:lastModifiedBy>
  <cp:revision>5</cp:revision>
  <dcterms:created xsi:type="dcterms:W3CDTF">2026-04-07T12:26:00Z</dcterms:created>
  <dcterms:modified xsi:type="dcterms:W3CDTF">2026-04-12T07:53:00Z</dcterms:modified>
</cp:coreProperties>
</file>