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A7" w:rsidRPr="007C6DE7" w:rsidRDefault="004457D5" w:rsidP="007C6DE7">
      <w:pPr>
        <w:wordWrap w:val="0"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color w:val="FF0000"/>
          <w:sz w:val="32"/>
          <w:szCs w:val="32"/>
          <w:rtl/>
          <w:lang w:bidi="ar-DZ"/>
        </w:rPr>
        <w:t>الإعراب</w:t>
      </w:r>
      <w:r w:rsidRPr="007C6DE7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والبناء</w:t>
      </w:r>
    </w:p>
    <w:p w:rsidR="00C217A7" w:rsidRPr="007C6DE7" w:rsidRDefault="004457D5">
      <w:pPr>
        <w:numPr>
          <w:ilvl w:val="0"/>
          <w:numId w:val="1"/>
        </w:numPr>
        <w:wordWrap w:val="0"/>
        <w:rPr>
          <w:b/>
          <w:bCs/>
          <w:color w:val="FF0000"/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color w:val="FF0000"/>
          <w:sz w:val="32"/>
          <w:szCs w:val="32"/>
          <w:rtl/>
          <w:lang w:bidi="ar-DZ"/>
        </w:rPr>
        <w:t>الإعراب: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هو تغيير أواخر الكلمات، بتغير العوامل الداخلة عليها، وبتغير موقعها في الجملة، نحو: </w:t>
      </w:r>
      <w:r w:rsidRPr="007C6DE7">
        <w:rPr>
          <w:rFonts w:hint="cs"/>
          <w:b/>
          <w:bCs/>
          <w:sz w:val="32"/>
          <w:szCs w:val="32"/>
          <w:rtl/>
          <w:lang w:bidi="ar-DZ"/>
        </w:rPr>
        <w:t>السلامُ</w:t>
      </w:r>
      <w:r>
        <w:rPr>
          <w:rFonts w:hint="cs"/>
          <w:sz w:val="32"/>
          <w:szCs w:val="32"/>
          <w:rtl/>
          <w:lang w:bidi="ar-DZ"/>
        </w:rPr>
        <w:t xml:space="preserve"> أملُ العالم، إن </w:t>
      </w:r>
      <w:r w:rsidRPr="007C6DE7">
        <w:rPr>
          <w:rFonts w:hint="cs"/>
          <w:b/>
          <w:bCs/>
          <w:sz w:val="32"/>
          <w:szCs w:val="32"/>
          <w:rtl/>
          <w:lang w:bidi="ar-DZ"/>
        </w:rPr>
        <w:t>السلامَ</w:t>
      </w:r>
      <w:r>
        <w:rPr>
          <w:rFonts w:hint="cs"/>
          <w:sz w:val="32"/>
          <w:szCs w:val="32"/>
          <w:rtl/>
          <w:lang w:bidi="ar-DZ"/>
        </w:rPr>
        <w:t xml:space="preserve"> أملٌ العالم، يتطلع العالم إلى </w:t>
      </w:r>
      <w:r w:rsidRPr="007C6DE7">
        <w:rPr>
          <w:rFonts w:hint="cs"/>
          <w:b/>
          <w:bCs/>
          <w:sz w:val="32"/>
          <w:szCs w:val="32"/>
          <w:rtl/>
          <w:lang w:bidi="ar-DZ"/>
        </w:rPr>
        <w:t>السلامِ</w:t>
      </w:r>
      <w:r>
        <w:rPr>
          <w:rFonts w:hint="cs"/>
          <w:sz w:val="32"/>
          <w:szCs w:val="32"/>
          <w:rtl/>
          <w:lang w:bidi="ar-DZ"/>
        </w:rPr>
        <w:t>، والمعربات هي الفعل المضارع الذي لم تتصل به نونا التوكيد ولا نون النسوة، وجميع الأسماء إلا قليلا.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أركان الإعراب</w:t>
      </w:r>
      <w:r>
        <w:rPr>
          <w:rFonts w:hint="cs"/>
          <w:sz w:val="32"/>
          <w:szCs w:val="32"/>
          <w:rtl/>
          <w:lang w:bidi="ar-DZ"/>
        </w:rPr>
        <w:t>: للإعراب أركان هي: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 xml:space="preserve">- </w:t>
      </w:r>
      <w:r w:rsidRPr="007C6DE7">
        <w:rPr>
          <w:rFonts w:hint="cs"/>
          <w:b/>
          <w:bCs/>
          <w:color w:val="2E74B5" w:themeColor="accent1" w:themeShade="BF"/>
          <w:sz w:val="32"/>
          <w:szCs w:val="32"/>
          <w:rtl/>
          <w:lang w:bidi="ar-DZ"/>
        </w:rPr>
        <w:t>عامل</w:t>
      </w: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 xml:space="preserve">: </w:t>
      </w:r>
      <w:r>
        <w:rPr>
          <w:rFonts w:hint="cs"/>
          <w:sz w:val="32"/>
          <w:szCs w:val="32"/>
          <w:rtl/>
          <w:lang w:bidi="ar-DZ"/>
        </w:rPr>
        <w:t>وهو الذي يجلب العلامة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color w:val="2E74B5" w:themeColor="accent1" w:themeShade="BF"/>
          <w:sz w:val="32"/>
          <w:szCs w:val="32"/>
          <w:rtl/>
          <w:lang w:bidi="ar-DZ"/>
        </w:rPr>
        <w:t>معمول</w:t>
      </w:r>
      <w:r>
        <w:rPr>
          <w:rFonts w:hint="cs"/>
          <w:sz w:val="32"/>
          <w:szCs w:val="32"/>
          <w:rtl/>
          <w:lang w:bidi="ar-DZ"/>
        </w:rPr>
        <w:t>: وهو الكلمة التي تقع في آخرها العلامة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color w:val="2E74B5" w:themeColor="accent1" w:themeShade="BF"/>
          <w:sz w:val="32"/>
          <w:szCs w:val="32"/>
          <w:rtl/>
          <w:lang w:bidi="ar-DZ"/>
        </w:rPr>
        <w:t>موقع</w:t>
      </w: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 xml:space="preserve">: </w:t>
      </w:r>
      <w:r>
        <w:rPr>
          <w:rFonts w:hint="cs"/>
          <w:sz w:val="32"/>
          <w:szCs w:val="32"/>
          <w:rtl/>
          <w:lang w:bidi="ar-DZ"/>
        </w:rPr>
        <w:t>وهو</w:t>
      </w:r>
      <w:r w:rsidR="007C6DE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الذي يحدد معنى الكلمة، أي وظيفتها مثل: الفاعلية والمفعولية...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color w:val="2E74B5" w:themeColor="accent1" w:themeShade="BF"/>
          <w:sz w:val="32"/>
          <w:szCs w:val="32"/>
          <w:rtl/>
          <w:lang w:bidi="ar-DZ"/>
        </w:rPr>
        <w:t>علامة</w:t>
      </w: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 xml:space="preserve">: </w:t>
      </w:r>
      <w:r>
        <w:rPr>
          <w:rFonts w:hint="cs"/>
          <w:sz w:val="32"/>
          <w:szCs w:val="32"/>
          <w:rtl/>
          <w:lang w:bidi="ar-DZ"/>
        </w:rPr>
        <w:t>وهي التي ترمز إلى كل موقع.</w:t>
      </w:r>
    </w:p>
    <w:p w:rsidR="00C217A7" w:rsidRDefault="004457D5">
      <w:pPr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أنواع الإعراب: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أنواع الإعراب أربعة: الرفع وا</w:t>
      </w:r>
      <w:r>
        <w:rPr>
          <w:rFonts w:hint="cs"/>
          <w:sz w:val="32"/>
          <w:szCs w:val="32"/>
          <w:rtl/>
          <w:lang w:bidi="ar-DZ"/>
        </w:rPr>
        <w:t>لنصب والجر والجزم</w:t>
      </w:r>
    </w:p>
    <w:p w:rsidR="00C217A7" w:rsidRDefault="007C6DE7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4457D5">
        <w:rPr>
          <w:rFonts w:hint="cs"/>
          <w:sz w:val="32"/>
          <w:szCs w:val="32"/>
          <w:rtl/>
          <w:lang w:bidi="ar-DZ"/>
        </w:rPr>
        <w:t>فالفعل المعرب يتغير آخره بالرفع والنصب والجزم، مثل: يكتبُ ولن يكتبَ، ولم يكتبْ.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والاسم المعرب يتغير آخره بالرفع والنصب والجر، مثل: </w:t>
      </w:r>
      <w:r w:rsidRPr="007C6DE7">
        <w:rPr>
          <w:rFonts w:hint="cs"/>
          <w:b/>
          <w:bCs/>
          <w:sz w:val="32"/>
          <w:szCs w:val="32"/>
          <w:rtl/>
          <w:lang w:bidi="ar-DZ"/>
        </w:rPr>
        <w:t>العلمُ</w:t>
      </w:r>
      <w:r>
        <w:rPr>
          <w:rFonts w:hint="cs"/>
          <w:sz w:val="32"/>
          <w:szCs w:val="32"/>
          <w:rtl/>
          <w:lang w:bidi="ar-DZ"/>
        </w:rPr>
        <w:t xml:space="preserve"> نافعٌ، ورأيت ا</w:t>
      </w:r>
      <w:r w:rsidRPr="007C6DE7">
        <w:rPr>
          <w:rFonts w:hint="cs"/>
          <w:b/>
          <w:bCs/>
          <w:sz w:val="32"/>
          <w:szCs w:val="32"/>
          <w:rtl/>
          <w:lang w:bidi="ar-DZ"/>
        </w:rPr>
        <w:t>لعلمَ</w:t>
      </w:r>
      <w:r>
        <w:rPr>
          <w:rFonts w:hint="cs"/>
          <w:sz w:val="32"/>
          <w:szCs w:val="32"/>
          <w:rtl/>
          <w:lang w:bidi="ar-DZ"/>
        </w:rPr>
        <w:t xml:space="preserve"> نافعاً، واشتغلت با</w:t>
      </w:r>
      <w:r w:rsidRPr="007C6DE7">
        <w:rPr>
          <w:rFonts w:hint="cs"/>
          <w:b/>
          <w:bCs/>
          <w:sz w:val="32"/>
          <w:szCs w:val="32"/>
          <w:rtl/>
          <w:lang w:bidi="ar-DZ"/>
        </w:rPr>
        <w:t>لعلمِ</w:t>
      </w:r>
      <w:r>
        <w:rPr>
          <w:rFonts w:hint="cs"/>
          <w:sz w:val="32"/>
          <w:szCs w:val="32"/>
          <w:rtl/>
          <w:lang w:bidi="ar-DZ"/>
        </w:rPr>
        <w:t xml:space="preserve"> النافعِ.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sz w:val="32"/>
          <w:szCs w:val="32"/>
          <w:rtl/>
          <w:lang w:bidi="ar-DZ"/>
        </w:rPr>
        <w:t>علامات الإعراب</w:t>
      </w:r>
      <w:r>
        <w:rPr>
          <w:rFonts w:hint="cs"/>
          <w:sz w:val="32"/>
          <w:szCs w:val="32"/>
          <w:rtl/>
          <w:lang w:bidi="ar-DZ"/>
        </w:rPr>
        <w:t>: وهي نوعان: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 xml:space="preserve">علامات أصلية: </w:t>
      </w:r>
      <w:r>
        <w:rPr>
          <w:rFonts w:hint="cs"/>
          <w:sz w:val="32"/>
          <w:szCs w:val="32"/>
          <w:rtl/>
          <w:lang w:bidi="ar-DZ"/>
        </w:rPr>
        <w:t>وهي ال</w:t>
      </w:r>
      <w:r>
        <w:rPr>
          <w:rFonts w:hint="cs"/>
          <w:sz w:val="32"/>
          <w:szCs w:val="32"/>
          <w:rtl/>
          <w:lang w:bidi="ar-DZ"/>
        </w:rPr>
        <w:t>ضمة للرفع والفتحة للنصب والكسرة للجر، والسكون للجزم.</w:t>
      </w:r>
    </w:p>
    <w:p w:rsidR="00C217A7" w:rsidRDefault="004457D5">
      <w:pPr>
        <w:jc w:val="both"/>
        <w:rPr>
          <w:sz w:val="32"/>
          <w:szCs w:val="32"/>
          <w:rtl/>
          <w:lang w:bidi="ar-DZ"/>
        </w:rPr>
      </w:pPr>
      <w:r w:rsidRPr="007C6DE7">
        <w:rPr>
          <w:rFonts w:hint="cs"/>
          <w:b/>
          <w:bCs/>
          <w:sz w:val="32"/>
          <w:szCs w:val="32"/>
          <w:rtl/>
          <w:lang w:bidi="ar-DZ"/>
        </w:rPr>
        <w:t>علامات فرعية:</w:t>
      </w:r>
      <w:r>
        <w:rPr>
          <w:rFonts w:hint="cs"/>
          <w:sz w:val="32"/>
          <w:szCs w:val="32"/>
          <w:rtl/>
          <w:lang w:bidi="ar-DZ"/>
        </w:rPr>
        <w:t xml:space="preserve"> وهي منحصرة في سبعة أبواب، خمسة في الأسماء واثنان في الأفعال.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E47" w:rsidTr="00006E47">
        <w:tc>
          <w:tcPr>
            <w:tcW w:w="1838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الإعراب</w:t>
            </w:r>
          </w:p>
        </w:tc>
        <w:tc>
          <w:tcPr>
            <w:tcW w:w="7224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العلامات الدالة عليه</w:t>
            </w:r>
          </w:p>
        </w:tc>
      </w:tr>
      <w:tr w:rsidR="00006E47" w:rsidTr="00006E47">
        <w:tc>
          <w:tcPr>
            <w:tcW w:w="1838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الرفع</w:t>
            </w:r>
          </w:p>
        </w:tc>
        <w:tc>
          <w:tcPr>
            <w:tcW w:w="7224" w:type="dxa"/>
          </w:tcPr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الضمة في المفرد وجمع التكسير وجمع المؤنث السالم والممنوع من الصرف</w:t>
            </w:r>
          </w:p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الألف في المثنى</w:t>
            </w:r>
          </w:p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الواو في جمع المذكر السالم، والأسماء الخمسة</w:t>
            </w:r>
          </w:p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ثبوت النون في الأفعال الخمسة</w:t>
            </w:r>
          </w:p>
        </w:tc>
      </w:tr>
      <w:tr w:rsidR="00006E47" w:rsidTr="00006E47">
        <w:tc>
          <w:tcPr>
            <w:tcW w:w="1838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النصب</w:t>
            </w:r>
          </w:p>
        </w:tc>
        <w:tc>
          <w:tcPr>
            <w:tcW w:w="7224" w:type="dxa"/>
          </w:tcPr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الفتحة في المفرد وجمع التكسير والممنوع من الصرف</w:t>
            </w:r>
          </w:p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الياء في المثنى وجمع المذكر السالم</w:t>
            </w:r>
          </w:p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- الألف في الأسماء الخمسة</w:t>
            </w:r>
          </w:p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الكسرة في جمع المؤنث السالم</w:t>
            </w:r>
          </w:p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حذف النون في الأفعال الخمسة</w:t>
            </w:r>
          </w:p>
        </w:tc>
      </w:tr>
      <w:tr w:rsidR="00006E47" w:rsidTr="00006E47">
        <w:tc>
          <w:tcPr>
            <w:tcW w:w="1838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الجر</w:t>
            </w:r>
          </w:p>
        </w:tc>
        <w:tc>
          <w:tcPr>
            <w:tcW w:w="7224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-الكسرة في المفرد وجمع المؤنث السالم وجمع التكسير</w:t>
            </w:r>
          </w:p>
          <w:p w:rsidR="00006E47" w:rsidRDefault="00006E47">
            <w:pPr>
              <w:jc w:val="both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الياء في المثنى وجمع المذكر السالم والأسماء الخمسة</w:t>
            </w:r>
          </w:p>
          <w:p w:rsidR="00006E47" w:rsidRDefault="00006E47" w:rsidP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 الفتحة في الممنوع من الصرف</w:t>
            </w:r>
          </w:p>
        </w:tc>
      </w:tr>
      <w:tr w:rsidR="00006E47" w:rsidTr="00006E47">
        <w:tc>
          <w:tcPr>
            <w:tcW w:w="1838" w:type="dxa"/>
          </w:tcPr>
          <w:p w:rsidR="00006E47" w:rsidRDefault="00006E47">
            <w:pPr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الجزم</w:t>
            </w:r>
          </w:p>
        </w:tc>
        <w:tc>
          <w:tcPr>
            <w:tcW w:w="7224" w:type="dxa"/>
          </w:tcPr>
          <w:p w:rsidR="00006E47" w:rsidRDefault="007C6DE7">
            <w:pPr>
              <w:jc w:val="both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-السكون في الفعل الصحيح الآخر</w:t>
            </w:r>
          </w:p>
          <w:p w:rsidR="007C6DE7" w:rsidRDefault="007C6DE7">
            <w:pPr>
              <w:jc w:val="both"/>
              <w:rPr>
                <w:rFonts w:hint="cs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- حذف النون في الأفعال الخمسة</w:t>
            </w:r>
          </w:p>
          <w:p w:rsidR="007C6DE7" w:rsidRPr="007C6DE7" w:rsidRDefault="007C6DE7" w:rsidP="007C6DE7">
            <w:pPr>
              <w:jc w:val="both"/>
              <w:rPr>
                <w:rFonts w:hint="cs"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32"/>
                <w:szCs w:val="32"/>
                <w:rtl/>
                <w:lang w:val="fr-FR" w:bidi="ar-DZ"/>
              </w:rPr>
              <w:t>- حذف حرف العلة في الأفعال المعتلة</w:t>
            </w:r>
          </w:p>
        </w:tc>
      </w:tr>
    </w:tbl>
    <w:p w:rsidR="00C217A7" w:rsidRDefault="00C217A7">
      <w:pPr>
        <w:jc w:val="both"/>
        <w:rPr>
          <w:sz w:val="32"/>
          <w:szCs w:val="32"/>
          <w:rtl/>
          <w:lang w:bidi="ar-DZ"/>
        </w:rPr>
      </w:pP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أقسام الإعراب: </w:t>
      </w:r>
      <w:r>
        <w:rPr>
          <w:rFonts w:hint="cs"/>
          <w:sz w:val="32"/>
          <w:szCs w:val="32"/>
          <w:rtl/>
          <w:lang w:bidi="ar-DZ"/>
        </w:rPr>
        <w:t>الاعراب قسمان لفظي وتقديري</w:t>
      </w:r>
    </w:p>
    <w:p w:rsidR="00C217A7" w:rsidRDefault="004457D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>الإعراب اللفظي</w:t>
      </w:r>
      <w:r>
        <w:rPr>
          <w:rFonts w:hint="cs"/>
          <w:sz w:val="32"/>
          <w:szCs w:val="32"/>
          <w:rtl/>
          <w:lang w:bidi="ar-DZ"/>
        </w:rPr>
        <w:t>: هو أثر ظاهر في آخر الكلمة يجلبه العامل، ويكون في الكلمات المعربة غير</w:t>
      </w:r>
      <w:r>
        <w:rPr>
          <w:rFonts w:hint="cs"/>
          <w:sz w:val="32"/>
          <w:szCs w:val="32"/>
          <w:rtl/>
          <w:lang w:bidi="ar-DZ"/>
        </w:rPr>
        <w:t xml:space="preserve"> المعتلة الآخر، مثل: يكرم الأستاذُ المجتهدَ</w:t>
      </w:r>
    </w:p>
    <w:p w:rsidR="00C217A7" w:rsidRDefault="004457D5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7C6DE7">
        <w:rPr>
          <w:rFonts w:hint="cs"/>
          <w:color w:val="2E74B5" w:themeColor="accent1" w:themeShade="BF"/>
          <w:sz w:val="32"/>
          <w:szCs w:val="32"/>
          <w:rtl/>
          <w:lang w:bidi="ar-DZ"/>
        </w:rPr>
        <w:t>الإعراب التقديري</w:t>
      </w:r>
      <w:r>
        <w:rPr>
          <w:rFonts w:hint="cs"/>
          <w:sz w:val="32"/>
          <w:szCs w:val="32"/>
          <w:rtl/>
          <w:lang w:bidi="ar-DZ"/>
        </w:rPr>
        <w:t>: هو أثر غير ظاهر على آخر الكلمة، يجلبه العامل، فتكون الحركة مقدرة لأنها غير ملحوظة، ويكون في الكلمات المعربة المعتلة الآخر بالألف أو الياء، وفي المضاف إلى ي</w:t>
      </w:r>
      <w:r w:rsidR="007C6DE7">
        <w:rPr>
          <w:rFonts w:hint="cs"/>
          <w:sz w:val="32"/>
          <w:szCs w:val="32"/>
          <w:rtl/>
          <w:lang w:bidi="ar-DZ"/>
        </w:rPr>
        <w:t>اء المتكلم، وفي الكلمات المبنية.</w:t>
      </w:r>
    </w:p>
    <w:p w:rsidR="00C217A7" w:rsidRDefault="004457D5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أ- إعر</w:t>
      </w:r>
      <w:r>
        <w:rPr>
          <w:rFonts w:hint="cs"/>
          <w:b/>
          <w:bCs/>
          <w:sz w:val="32"/>
          <w:szCs w:val="32"/>
          <w:rtl/>
          <w:lang w:bidi="ar-DZ"/>
        </w:rPr>
        <w:t>اب المعتل الآخر:</w:t>
      </w:r>
    </w:p>
    <w:p w:rsidR="00C217A7" w:rsidRDefault="007C6DE7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457D5">
        <w:rPr>
          <w:rFonts w:hint="cs"/>
          <w:sz w:val="32"/>
          <w:szCs w:val="32"/>
          <w:rtl/>
          <w:lang w:bidi="ar-DZ"/>
        </w:rPr>
        <w:t>الألف تقدر عليها الحركات الثلاث للتعذر، نحو: يهو</w:t>
      </w:r>
      <w:r w:rsidR="004457D5" w:rsidRPr="007C6DE7">
        <w:rPr>
          <w:rFonts w:hint="cs"/>
          <w:b/>
          <w:bCs/>
          <w:sz w:val="32"/>
          <w:szCs w:val="32"/>
          <w:rtl/>
          <w:lang w:bidi="ar-DZ"/>
        </w:rPr>
        <w:t>ى</w:t>
      </w:r>
      <w:r w:rsidR="004457D5">
        <w:rPr>
          <w:rFonts w:hint="cs"/>
          <w:sz w:val="32"/>
          <w:szCs w:val="32"/>
          <w:rtl/>
          <w:lang w:bidi="ar-DZ"/>
        </w:rPr>
        <w:t xml:space="preserve"> الف</w:t>
      </w:r>
      <w:r w:rsidR="004457D5">
        <w:rPr>
          <w:rFonts w:hint="cs"/>
          <w:sz w:val="32"/>
          <w:szCs w:val="32"/>
          <w:rtl/>
          <w:lang w:bidi="ar-DZ"/>
        </w:rPr>
        <w:t>تى</w:t>
      </w:r>
      <w:r w:rsidR="004457D5">
        <w:rPr>
          <w:rFonts w:hint="cs"/>
          <w:sz w:val="32"/>
          <w:szCs w:val="32"/>
          <w:rtl/>
          <w:lang w:bidi="ar-DZ"/>
        </w:rPr>
        <w:t xml:space="preserve"> الهدى، أما في حالة الجزم فتحذف الألف، نحو: لم</w:t>
      </w:r>
      <w:r w:rsidR="004457D5" w:rsidRPr="007C6DE7">
        <w:rPr>
          <w:rFonts w:hint="cs"/>
          <w:b/>
          <w:bCs/>
          <w:sz w:val="32"/>
          <w:szCs w:val="32"/>
          <w:rtl/>
          <w:lang w:bidi="ar-DZ"/>
        </w:rPr>
        <w:t xml:space="preserve"> يخشَ</w:t>
      </w:r>
      <w:r w:rsidR="004457D5">
        <w:rPr>
          <w:rFonts w:hint="cs"/>
          <w:sz w:val="32"/>
          <w:szCs w:val="32"/>
          <w:rtl/>
          <w:lang w:bidi="ar-DZ"/>
        </w:rPr>
        <w:t xml:space="preserve"> إلا الله</w:t>
      </w:r>
    </w:p>
    <w:p w:rsidR="00C217A7" w:rsidRDefault="007C6DE7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457D5">
        <w:rPr>
          <w:rFonts w:hint="cs"/>
          <w:sz w:val="32"/>
          <w:szCs w:val="32"/>
          <w:rtl/>
          <w:lang w:bidi="ar-DZ"/>
        </w:rPr>
        <w:t>والواو والياء تقدر عليهما الضمة والكسرة للثقل مثل يقضي القاضي على الجاني، ويدعو الداعي إلى النادي.</w:t>
      </w:r>
    </w:p>
    <w:p w:rsidR="00C217A7" w:rsidRDefault="007C6DE7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457D5">
        <w:rPr>
          <w:rFonts w:hint="cs"/>
          <w:sz w:val="32"/>
          <w:szCs w:val="32"/>
          <w:rtl/>
          <w:lang w:bidi="ar-DZ"/>
        </w:rPr>
        <w:t xml:space="preserve">أما في حالة النصب فإن </w:t>
      </w:r>
      <w:r w:rsidR="004457D5">
        <w:rPr>
          <w:rFonts w:hint="cs"/>
          <w:sz w:val="32"/>
          <w:szCs w:val="32"/>
          <w:rtl/>
          <w:lang w:bidi="ar-DZ"/>
        </w:rPr>
        <w:t>الفتحة تظهر عليهما لخفتها مثل: لن أعصيَ القاضيَ، ولن ادعوَ إلى غير الحق.</w:t>
      </w:r>
    </w:p>
    <w:p w:rsidR="00C217A7" w:rsidRDefault="004457D5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وأما في حالة الجزم فالواو والياء تحذفان بسبب الجازم مثل: لم أقضِ بغير الحق، ولا تدعُ إلا الله.</w:t>
      </w:r>
    </w:p>
    <w:p w:rsidR="00C217A7" w:rsidRDefault="004457D5">
      <w:pPr>
        <w:pStyle w:val="Paragraphedeliste"/>
        <w:numPr>
          <w:ilvl w:val="0"/>
          <w:numId w:val="4"/>
        </w:numPr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ب- إعراب المضاف إلى ياء المتكلم:</w:t>
      </w:r>
    </w:p>
    <w:p w:rsidR="00C217A7" w:rsidRDefault="007C6DE7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 </w:t>
      </w:r>
      <w:r w:rsidR="004457D5">
        <w:rPr>
          <w:rFonts w:hint="cs"/>
          <w:sz w:val="32"/>
          <w:szCs w:val="32"/>
          <w:rtl/>
          <w:lang w:bidi="ar-DZ"/>
        </w:rPr>
        <w:t>يع</w:t>
      </w:r>
      <w:r>
        <w:rPr>
          <w:rFonts w:hint="cs"/>
          <w:sz w:val="32"/>
          <w:szCs w:val="32"/>
          <w:rtl/>
          <w:lang w:bidi="ar-DZ"/>
        </w:rPr>
        <w:t>رب الاسم المضاف إلى ياء المتكلم</w:t>
      </w:r>
      <w:r w:rsidR="004457D5">
        <w:rPr>
          <w:rFonts w:hint="cs"/>
          <w:sz w:val="32"/>
          <w:szCs w:val="32"/>
          <w:rtl/>
          <w:lang w:bidi="ar-DZ"/>
        </w:rPr>
        <w:t>، إن لم يكن مقصورا أو</w:t>
      </w:r>
      <w:r w:rsidR="004457D5">
        <w:rPr>
          <w:rFonts w:hint="cs"/>
          <w:sz w:val="32"/>
          <w:szCs w:val="32"/>
          <w:rtl/>
          <w:lang w:bidi="ar-DZ"/>
        </w:rPr>
        <w:t xml:space="preserve"> منقوصا أو مثنى أو جمع مذكر سالم، بالحركات المقدرة على آخره، يمنع من ظهورها كسرة المناسبة، مثل: </w:t>
      </w:r>
      <w:r w:rsidR="004457D5" w:rsidRPr="007C6DE7">
        <w:rPr>
          <w:rFonts w:hint="cs"/>
          <w:b/>
          <w:bCs/>
          <w:sz w:val="32"/>
          <w:szCs w:val="32"/>
          <w:rtl/>
          <w:lang w:bidi="ar-DZ"/>
        </w:rPr>
        <w:t>ربي</w:t>
      </w:r>
      <w:r w:rsidR="004457D5">
        <w:rPr>
          <w:rFonts w:hint="cs"/>
          <w:sz w:val="32"/>
          <w:szCs w:val="32"/>
          <w:rtl/>
          <w:lang w:bidi="ar-DZ"/>
        </w:rPr>
        <w:t xml:space="preserve"> الله، وأطعت</w:t>
      </w:r>
      <w:r w:rsidR="004457D5" w:rsidRPr="007C6DE7">
        <w:rPr>
          <w:rFonts w:hint="cs"/>
          <w:b/>
          <w:bCs/>
          <w:sz w:val="32"/>
          <w:szCs w:val="32"/>
          <w:rtl/>
          <w:lang w:bidi="ar-DZ"/>
        </w:rPr>
        <w:t xml:space="preserve"> ربي</w:t>
      </w:r>
      <w:r w:rsidR="004457D5">
        <w:rPr>
          <w:rFonts w:hint="cs"/>
          <w:sz w:val="32"/>
          <w:szCs w:val="32"/>
          <w:rtl/>
          <w:lang w:bidi="ar-DZ"/>
        </w:rPr>
        <w:t>.</w:t>
      </w:r>
    </w:p>
    <w:p w:rsidR="00C217A7" w:rsidRDefault="007C6DE7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4457D5">
        <w:rPr>
          <w:rFonts w:hint="cs"/>
          <w:sz w:val="32"/>
          <w:szCs w:val="32"/>
          <w:rtl/>
          <w:lang w:bidi="ar-DZ"/>
        </w:rPr>
        <w:t>فإن كان المضاف إلى ياء المتكلم مقصورا فإن ألفه تبقى على حالها، ويعرب بحركات مقدرة على الألف، فنقول هذه عصاي</w:t>
      </w:r>
      <w:r>
        <w:rPr>
          <w:rFonts w:hint="cs"/>
          <w:sz w:val="32"/>
          <w:szCs w:val="32"/>
          <w:rtl/>
          <w:lang w:bidi="ar-DZ"/>
        </w:rPr>
        <w:t>َ</w:t>
      </w:r>
      <w:r w:rsidR="004457D5">
        <w:rPr>
          <w:rFonts w:hint="cs"/>
          <w:sz w:val="32"/>
          <w:szCs w:val="32"/>
          <w:rtl/>
          <w:lang w:bidi="ar-DZ"/>
        </w:rPr>
        <w:t>، وأمسكت عصاي</w:t>
      </w:r>
      <w:r>
        <w:rPr>
          <w:rFonts w:hint="cs"/>
          <w:sz w:val="32"/>
          <w:szCs w:val="32"/>
          <w:rtl/>
          <w:lang w:bidi="ar-DZ"/>
        </w:rPr>
        <w:t>َ</w:t>
      </w:r>
      <w:r w:rsidR="004457D5">
        <w:rPr>
          <w:rFonts w:hint="cs"/>
          <w:sz w:val="32"/>
          <w:szCs w:val="32"/>
          <w:rtl/>
          <w:lang w:bidi="ar-DZ"/>
        </w:rPr>
        <w:t>، وتوكأت على عصاي</w:t>
      </w:r>
      <w:r>
        <w:rPr>
          <w:rFonts w:hint="cs"/>
          <w:sz w:val="32"/>
          <w:szCs w:val="32"/>
          <w:rtl/>
          <w:lang w:bidi="ar-DZ"/>
        </w:rPr>
        <w:t>َ</w:t>
      </w:r>
      <w:r w:rsidR="004457D5">
        <w:rPr>
          <w:rFonts w:hint="cs"/>
          <w:sz w:val="32"/>
          <w:szCs w:val="32"/>
          <w:rtl/>
          <w:lang w:bidi="ar-DZ"/>
        </w:rPr>
        <w:t>.</w:t>
      </w:r>
    </w:p>
    <w:p w:rsidR="00C217A7" w:rsidRDefault="007C6DE7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457D5">
        <w:rPr>
          <w:rFonts w:hint="cs"/>
          <w:sz w:val="32"/>
          <w:szCs w:val="32"/>
          <w:rtl/>
          <w:lang w:bidi="ar-DZ"/>
        </w:rPr>
        <w:t>وإن كان منقوصا تدغم ياؤه في ياء المتكلم، ونفس الأمر ينطبق على المثنى وجمع المذكر السالم، فنقول جاء صديقاي، رأيت صديقي</w:t>
      </w:r>
      <w:r w:rsidR="004457D5">
        <w:rPr>
          <w:rFonts w:hint="cs"/>
          <w:sz w:val="32"/>
          <w:szCs w:val="32"/>
          <w:rtl/>
          <w:lang w:bidi="ar-DZ"/>
        </w:rPr>
        <w:t>َّ، ، جاء مهندسي</w:t>
      </w:r>
      <w:r w:rsidR="004457D5">
        <w:rPr>
          <w:rFonts w:hint="cs"/>
          <w:sz w:val="32"/>
          <w:szCs w:val="32"/>
          <w:rtl/>
          <w:lang w:bidi="ar-DZ"/>
        </w:rPr>
        <w:t>َّ...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>
        <w:rPr>
          <w:rFonts w:hint="cs"/>
          <w:b/>
          <w:bCs/>
          <w:sz w:val="32"/>
          <w:szCs w:val="32"/>
          <w:rtl/>
          <w:lang w:bidi="ar-DZ"/>
        </w:rPr>
        <w:t>- ج- وجود حرف جر زائد:</w:t>
      </w:r>
    </w:p>
    <w:p w:rsidR="00C217A7" w:rsidRPr="003C07F2" w:rsidRDefault="007C6DE7" w:rsidP="003C07F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4457D5">
        <w:rPr>
          <w:rFonts w:hint="cs"/>
          <w:sz w:val="32"/>
          <w:szCs w:val="32"/>
          <w:rtl/>
          <w:lang w:bidi="ar-DZ"/>
        </w:rPr>
        <w:t>حروف الجر الزائدة لا تؤدي المعنى الذي يقتضيه الجر ولكنها تؤثر في الاسم الذي بعدها فتجره، فنعر</w:t>
      </w:r>
      <w:r w:rsidR="004457D5">
        <w:rPr>
          <w:rFonts w:hint="cs"/>
          <w:sz w:val="32"/>
          <w:szCs w:val="32"/>
          <w:rtl/>
          <w:lang w:bidi="ar-DZ"/>
        </w:rPr>
        <w:t>به بعلامة مقدرة منع من ظهورها اشتغال المحل بحركة حرف الجر الزائد، لأن الاعراب لا يت</w:t>
      </w:r>
      <w:r w:rsidR="003C07F2">
        <w:rPr>
          <w:rFonts w:hint="cs"/>
          <w:sz w:val="32"/>
          <w:szCs w:val="32"/>
          <w:rtl/>
          <w:lang w:bidi="ar-DZ"/>
        </w:rPr>
        <w:t>حمل حركتين في آن واحد، فنقول في</w:t>
      </w:r>
      <w:r w:rsidR="004457D5">
        <w:rPr>
          <w:rFonts w:hint="cs"/>
          <w:sz w:val="32"/>
          <w:szCs w:val="32"/>
          <w:rtl/>
          <w:lang w:bidi="ar-DZ"/>
        </w:rPr>
        <w:t>: ما جاء من رجلِ، رجل: فاعل مرفوع وعلامة رفعه الضمة المقدرة على آخره منع من ظهورها اشتغال المحل بحركة حرف الجر الزائد.</w:t>
      </w:r>
    </w:p>
    <w:p w:rsidR="00C217A7" w:rsidRPr="003C07F2" w:rsidRDefault="003C07F2">
      <w:pPr>
        <w:rPr>
          <w:b/>
          <w:bCs/>
          <w:color w:val="FF0000"/>
          <w:sz w:val="32"/>
          <w:szCs w:val="32"/>
          <w:rtl/>
          <w:lang w:bidi="ar-DZ"/>
        </w:rPr>
      </w:pPr>
      <w:r w:rsidRPr="003C07F2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2- </w:t>
      </w:r>
      <w:r w:rsidR="004457D5" w:rsidRPr="003C07F2">
        <w:rPr>
          <w:rFonts w:hint="cs"/>
          <w:b/>
          <w:bCs/>
          <w:color w:val="FF0000"/>
          <w:sz w:val="32"/>
          <w:szCs w:val="32"/>
          <w:rtl/>
          <w:lang w:bidi="ar-DZ"/>
        </w:rPr>
        <w:t>البناء</w:t>
      </w:r>
    </w:p>
    <w:p w:rsidR="00C217A7" w:rsidRDefault="003C07F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457D5">
        <w:rPr>
          <w:rFonts w:hint="cs"/>
          <w:sz w:val="32"/>
          <w:szCs w:val="32"/>
          <w:rtl/>
          <w:lang w:bidi="ar-DZ"/>
        </w:rPr>
        <w:t>ا</w:t>
      </w:r>
      <w:r w:rsidR="004457D5">
        <w:rPr>
          <w:rFonts w:hint="cs"/>
          <w:sz w:val="32"/>
          <w:szCs w:val="32"/>
          <w:rtl/>
          <w:lang w:bidi="ar-DZ"/>
        </w:rPr>
        <w:t>لبناء هو لزو</w:t>
      </w:r>
      <w:r w:rsidR="004457D5">
        <w:rPr>
          <w:rFonts w:hint="cs"/>
          <w:sz w:val="32"/>
          <w:szCs w:val="32"/>
          <w:rtl/>
          <w:lang w:bidi="ar-DZ"/>
        </w:rPr>
        <w:t xml:space="preserve">م الكلمة حالة واحدة، أي أن آخر الكلمة يلزم علامة واحدة لا تتغير بتغير العوامل الداخلة عليها. كهذه وأين ومتى وكتب، ونحو </w:t>
      </w:r>
      <w:r w:rsidR="004457D5" w:rsidRPr="003C07F2">
        <w:rPr>
          <w:rFonts w:hint="cs"/>
          <w:b/>
          <w:bCs/>
          <w:sz w:val="32"/>
          <w:szCs w:val="32"/>
          <w:rtl/>
          <w:lang w:bidi="ar-DZ"/>
        </w:rPr>
        <w:t>هؤلاء</w:t>
      </w:r>
      <w:r w:rsidRPr="003C07F2">
        <w:rPr>
          <w:rFonts w:hint="cs"/>
          <w:b/>
          <w:bCs/>
          <w:sz w:val="32"/>
          <w:szCs w:val="32"/>
          <w:rtl/>
          <w:lang w:bidi="ar-DZ"/>
        </w:rPr>
        <w:t>ِ</w:t>
      </w:r>
      <w:r w:rsidR="004457D5">
        <w:rPr>
          <w:rFonts w:hint="cs"/>
          <w:sz w:val="32"/>
          <w:szCs w:val="32"/>
          <w:rtl/>
          <w:lang w:bidi="ar-DZ"/>
        </w:rPr>
        <w:t xml:space="preserve"> الشعراء مجددون، إن </w:t>
      </w:r>
      <w:r w:rsidR="004457D5" w:rsidRPr="003C07F2">
        <w:rPr>
          <w:rFonts w:hint="cs"/>
          <w:b/>
          <w:bCs/>
          <w:sz w:val="32"/>
          <w:szCs w:val="32"/>
          <w:rtl/>
          <w:lang w:bidi="ar-DZ"/>
        </w:rPr>
        <w:t>هؤلاء</w:t>
      </w:r>
      <w:r w:rsidRPr="003C07F2">
        <w:rPr>
          <w:rFonts w:hint="cs"/>
          <w:b/>
          <w:bCs/>
          <w:sz w:val="32"/>
          <w:szCs w:val="32"/>
          <w:rtl/>
          <w:lang w:bidi="ar-DZ"/>
        </w:rPr>
        <w:t>ِ</w:t>
      </w:r>
      <w:r w:rsidR="004457D5" w:rsidRPr="003C07F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457D5">
        <w:rPr>
          <w:rFonts w:hint="cs"/>
          <w:sz w:val="32"/>
          <w:szCs w:val="32"/>
          <w:rtl/>
          <w:lang w:bidi="ar-DZ"/>
        </w:rPr>
        <w:t>الشعراء مجددون، ل</w:t>
      </w:r>
      <w:r w:rsidR="004457D5" w:rsidRPr="003C07F2">
        <w:rPr>
          <w:rFonts w:hint="cs"/>
          <w:b/>
          <w:bCs/>
          <w:sz w:val="32"/>
          <w:szCs w:val="32"/>
          <w:rtl/>
          <w:lang w:bidi="ar-DZ"/>
        </w:rPr>
        <w:t>هؤلاء</w:t>
      </w:r>
      <w:r w:rsidRPr="003C07F2">
        <w:rPr>
          <w:rFonts w:hint="cs"/>
          <w:b/>
          <w:bCs/>
          <w:sz w:val="32"/>
          <w:szCs w:val="32"/>
          <w:rtl/>
          <w:lang w:bidi="ar-DZ"/>
        </w:rPr>
        <w:t>ِ</w:t>
      </w:r>
      <w:r w:rsidR="004457D5">
        <w:rPr>
          <w:rFonts w:hint="cs"/>
          <w:sz w:val="32"/>
          <w:szCs w:val="32"/>
          <w:rtl/>
          <w:lang w:bidi="ar-DZ"/>
        </w:rPr>
        <w:t xml:space="preserve"> الشعراء شعر جديد.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أنواع البناء: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أنواع البناء أربعة: السكون والضم والفتح والكسر</w:t>
      </w:r>
    </w:p>
    <w:p w:rsidR="00C217A7" w:rsidRDefault="003C07F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4457D5">
        <w:rPr>
          <w:rFonts w:hint="cs"/>
          <w:sz w:val="32"/>
          <w:szCs w:val="32"/>
          <w:rtl/>
          <w:lang w:bidi="ar-DZ"/>
        </w:rPr>
        <w:t>فالم</w:t>
      </w:r>
      <w:r w:rsidR="004457D5">
        <w:rPr>
          <w:rFonts w:hint="cs"/>
          <w:sz w:val="32"/>
          <w:szCs w:val="32"/>
          <w:rtl/>
          <w:lang w:bidi="ar-DZ"/>
        </w:rPr>
        <w:t>بني إما ان يلازم آخره السكون مثل اكتب</w:t>
      </w:r>
      <w:r>
        <w:rPr>
          <w:rFonts w:hint="cs"/>
          <w:sz w:val="32"/>
          <w:szCs w:val="32"/>
          <w:rtl/>
          <w:lang w:bidi="ar-DZ"/>
        </w:rPr>
        <w:t>ْ</w:t>
      </w:r>
      <w:r w:rsidR="004457D5">
        <w:rPr>
          <w:rFonts w:hint="cs"/>
          <w:sz w:val="32"/>
          <w:szCs w:val="32"/>
          <w:rtl/>
          <w:lang w:bidi="ar-DZ"/>
        </w:rPr>
        <w:t xml:space="preserve"> ولم</w:t>
      </w:r>
      <w:r>
        <w:rPr>
          <w:rFonts w:hint="cs"/>
          <w:sz w:val="32"/>
          <w:szCs w:val="32"/>
          <w:rtl/>
          <w:lang w:bidi="ar-DZ"/>
        </w:rPr>
        <w:t xml:space="preserve"> أكتبْ</w:t>
      </w:r>
      <w:r w:rsidR="004457D5">
        <w:rPr>
          <w:rFonts w:hint="cs"/>
          <w:sz w:val="32"/>
          <w:szCs w:val="32"/>
          <w:rtl/>
          <w:lang w:bidi="ar-DZ"/>
        </w:rPr>
        <w:t>، أو الضمة مثل حيث</w:t>
      </w:r>
      <w:r>
        <w:rPr>
          <w:rFonts w:hint="cs"/>
          <w:sz w:val="32"/>
          <w:szCs w:val="32"/>
          <w:rtl/>
          <w:lang w:bidi="ar-DZ"/>
        </w:rPr>
        <w:t>ُ</w:t>
      </w:r>
      <w:r w:rsidR="004457D5">
        <w:rPr>
          <w:rFonts w:hint="cs"/>
          <w:sz w:val="32"/>
          <w:szCs w:val="32"/>
          <w:rtl/>
          <w:lang w:bidi="ar-DZ"/>
        </w:rPr>
        <w:t>، وكتب</w:t>
      </w:r>
      <w:r>
        <w:rPr>
          <w:rFonts w:hint="cs"/>
          <w:sz w:val="32"/>
          <w:szCs w:val="32"/>
          <w:rtl/>
          <w:lang w:bidi="ar-DZ"/>
        </w:rPr>
        <w:t>ُ</w:t>
      </w:r>
      <w:r w:rsidR="004457D5">
        <w:rPr>
          <w:rFonts w:hint="cs"/>
          <w:sz w:val="32"/>
          <w:szCs w:val="32"/>
          <w:rtl/>
          <w:lang w:bidi="ar-DZ"/>
        </w:rPr>
        <w:t>وا، أو الفتحة مثل كتب</w:t>
      </w:r>
      <w:r>
        <w:rPr>
          <w:rFonts w:hint="cs"/>
          <w:sz w:val="32"/>
          <w:szCs w:val="32"/>
          <w:rtl/>
          <w:lang w:bidi="ar-DZ"/>
        </w:rPr>
        <w:t>َ</w:t>
      </w:r>
      <w:r w:rsidR="004457D5">
        <w:rPr>
          <w:rFonts w:hint="cs"/>
          <w:sz w:val="32"/>
          <w:szCs w:val="32"/>
          <w:rtl/>
          <w:lang w:bidi="ar-DZ"/>
        </w:rPr>
        <w:t xml:space="preserve"> وأين</w:t>
      </w:r>
      <w:r>
        <w:rPr>
          <w:rFonts w:hint="cs"/>
          <w:sz w:val="32"/>
          <w:szCs w:val="32"/>
          <w:rtl/>
          <w:lang w:bidi="ar-DZ"/>
        </w:rPr>
        <w:t>َ</w:t>
      </w:r>
      <w:r w:rsidR="004457D5">
        <w:rPr>
          <w:rFonts w:hint="cs"/>
          <w:sz w:val="32"/>
          <w:szCs w:val="32"/>
          <w:rtl/>
          <w:lang w:bidi="ar-DZ"/>
        </w:rPr>
        <w:t>، أو الكسرة مثل هؤلاء</w:t>
      </w:r>
      <w:r>
        <w:rPr>
          <w:rFonts w:hint="cs"/>
          <w:sz w:val="32"/>
          <w:szCs w:val="32"/>
          <w:rtl/>
          <w:lang w:bidi="ar-DZ"/>
        </w:rPr>
        <w:t>ِ</w:t>
      </w:r>
      <w:r w:rsidR="004457D5">
        <w:rPr>
          <w:rFonts w:hint="cs"/>
          <w:sz w:val="32"/>
          <w:szCs w:val="32"/>
          <w:rtl/>
          <w:lang w:bidi="ar-DZ"/>
        </w:rPr>
        <w:t>، والباء من "ب</w:t>
      </w:r>
      <w:r>
        <w:rPr>
          <w:rFonts w:hint="cs"/>
          <w:sz w:val="32"/>
          <w:szCs w:val="32"/>
          <w:rtl/>
          <w:lang w:bidi="ar-DZ"/>
        </w:rPr>
        <w:t>ِ</w:t>
      </w:r>
      <w:r w:rsidR="004457D5">
        <w:rPr>
          <w:rFonts w:hint="cs"/>
          <w:sz w:val="32"/>
          <w:szCs w:val="32"/>
          <w:rtl/>
          <w:lang w:bidi="ar-DZ"/>
        </w:rPr>
        <w:t>سم الله " وحينئذ يقال إنه مبني على السكون أو على الضم أو الفتح أو الكسر.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والمبنيات هي: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من الأسماء</w:t>
      </w:r>
      <w:r>
        <w:rPr>
          <w:rFonts w:hint="cs"/>
          <w:sz w:val="32"/>
          <w:szCs w:val="32"/>
          <w:rtl/>
          <w:lang w:bidi="ar-DZ"/>
        </w:rPr>
        <w:t>: بعضها: وهي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الضمائر</w:t>
      </w:r>
      <w:r>
        <w:rPr>
          <w:rFonts w:hint="cs"/>
          <w:sz w:val="32"/>
          <w:szCs w:val="32"/>
          <w:rtl/>
          <w:lang w:bidi="ar-DZ"/>
        </w:rPr>
        <w:t xml:space="preserve"> (أنا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نحن- </w:t>
      </w:r>
      <w:r>
        <w:rPr>
          <w:rFonts w:hint="cs"/>
          <w:sz w:val="32"/>
          <w:szCs w:val="32"/>
          <w:rtl/>
          <w:lang w:bidi="ar-DZ"/>
        </w:rPr>
        <w:t xml:space="preserve">أنت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أنتما- هو- هن- تاء الفاعل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>كاف المخاطب- نا الفاعلين- إيا...).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والأسماء الموصولة</w:t>
      </w:r>
      <w:r>
        <w:rPr>
          <w:rFonts w:hint="cs"/>
          <w:sz w:val="32"/>
          <w:szCs w:val="32"/>
          <w:rtl/>
          <w:lang w:bidi="ar-DZ"/>
        </w:rPr>
        <w:t xml:space="preserve"> (الذي- التي- اللائي- الذين... من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ما)، ماعدا ما وضع منها للمثنى (اللذين واللتين واللذان واللتان) فهما يعربان إعراب المثنى.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أسماء الإشارة</w:t>
      </w:r>
      <w:r>
        <w:rPr>
          <w:rFonts w:hint="cs"/>
          <w:sz w:val="32"/>
          <w:szCs w:val="32"/>
          <w:rtl/>
          <w:lang w:bidi="ar-DZ"/>
        </w:rPr>
        <w:t xml:space="preserve"> (هذا- هذه- هؤلاء- هنا، ذلك، تل</w:t>
      </w:r>
      <w:r>
        <w:rPr>
          <w:rFonts w:hint="cs"/>
          <w:sz w:val="32"/>
          <w:szCs w:val="32"/>
          <w:rtl/>
          <w:lang w:bidi="ar-DZ"/>
        </w:rPr>
        <w:t>ك، أولئك...) ماعدا ما وضع منها للمثنى (هذان وهاتان وهذين وهاتين) فهما يعربان إعراب المثنى.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أسماء الشرط</w:t>
      </w:r>
      <w:r>
        <w:rPr>
          <w:rFonts w:hint="cs"/>
          <w:sz w:val="32"/>
          <w:szCs w:val="32"/>
          <w:rtl/>
          <w:lang w:bidi="ar-DZ"/>
        </w:rPr>
        <w:t xml:space="preserve"> (متى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أيان- أنى- من- ما </w:t>
      </w:r>
      <w:r>
        <w:rPr>
          <w:sz w:val="32"/>
          <w:szCs w:val="32"/>
          <w:rtl/>
          <w:lang w:bidi="ar-DZ"/>
        </w:rPr>
        <w:t>–</w:t>
      </w:r>
      <w:r w:rsidR="003C07F2">
        <w:rPr>
          <w:rFonts w:hint="cs"/>
          <w:sz w:val="32"/>
          <w:szCs w:val="32"/>
          <w:rtl/>
          <w:lang w:bidi="ar-DZ"/>
        </w:rPr>
        <w:t xml:space="preserve"> مهما- أينما-</w:t>
      </w:r>
      <w:r>
        <w:rPr>
          <w:rFonts w:hint="cs"/>
          <w:sz w:val="32"/>
          <w:szCs w:val="32"/>
          <w:rtl/>
          <w:lang w:bidi="ar-DZ"/>
        </w:rPr>
        <w:t>) ما عدا أي</w:t>
      </w:r>
      <w:r w:rsidR="003C07F2">
        <w:rPr>
          <w:rFonts w:hint="cs"/>
          <w:sz w:val="32"/>
          <w:szCs w:val="32"/>
          <w:rtl/>
          <w:lang w:bidi="ar-DZ"/>
        </w:rPr>
        <w:t>ُّ</w:t>
      </w:r>
      <w:r>
        <w:rPr>
          <w:rFonts w:hint="cs"/>
          <w:sz w:val="32"/>
          <w:szCs w:val="32"/>
          <w:rtl/>
          <w:lang w:bidi="ar-DZ"/>
        </w:rPr>
        <w:t xml:space="preserve"> فهي معربة بالحركات الثلاث.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أسماء الاستفهام</w:t>
      </w:r>
      <w:r>
        <w:rPr>
          <w:rFonts w:hint="cs"/>
          <w:sz w:val="32"/>
          <w:szCs w:val="32"/>
          <w:rtl/>
          <w:lang w:bidi="ar-DZ"/>
        </w:rPr>
        <w:t xml:space="preserve"> (من- كم- كيف- ما- متى- أين- أنى- لماذا...) ما عدا أي</w:t>
      </w:r>
      <w:r w:rsidR="003C07F2">
        <w:rPr>
          <w:rFonts w:hint="cs"/>
          <w:sz w:val="32"/>
          <w:szCs w:val="32"/>
          <w:rtl/>
          <w:lang w:bidi="ar-DZ"/>
        </w:rPr>
        <w:t>ُّ</w:t>
      </w: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 فهي</w:t>
      </w:r>
      <w:r>
        <w:rPr>
          <w:rFonts w:hint="cs"/>
          <w:sz w:val="32"/>
          <w:szCs w:val="32"/>
          <w:rtl/>
          <w:lang w:bidi="ar-DZ"/>
        </w:rPr>
        <w:t xml:space="preserve"> معربة بالحركات الثلاث.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أسماء الأفعال</w:t>
      </w:r>
      <w:r>
        <w:rPr>
          <w:rFonts w:hint="cs"/>
          <w:sz w:val="32"/>
          <w:szCs w:val="32"/>
          <w:rtl/>
          <w:lang w:bidi="ar-DZ"/>
        </w:rPr>
        <w:t xml:space="preserve"> (هيهات- شتان- هلم- عليكم- حي- آمين- إليك- أف- صه).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بعض الظروف</w:t>
      </w:r>
      <w:r>
        <w:rPr>
          <w:rFonts w:hint="cs"/>
          <w:sz w:val="32"/>
          <w:szCs w:val="32"/>
          <w:rtl/>
          <w:lang w:bidi="ar-DZ"/>
        </w:rPr>
        <w:t xml:space="preserve"> (حيث- أمس- منذ، مذْ، الأنَ- إذا، قطُّ...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الأعداد المركبة</w:t>
      </w:r>
      <w:r>
        <w:rPr>
          <w:rFonts w:hint="cs"/>
          <w:sz w:val="32"/>
          <w:szCs w:val="32"/>
          <w:rtl/>
          <w:lang w:bidi="ar-DZ"/>
        </w:rPr>
        <w:t xml:space="preserve"> من أحد عشر إلى تسعة عشر، ويستثنى (اثنا عشرَ واثنتا عشْرةَ)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الألفاظ المختومة</w:t>
      </w:r>
      <w:r>
        <w:rPr>
          <w:rFonts w:hint="cs"/>
          <w:sz w:val="32"/>
          <w:szCs w:val="32"/>
          <w:rtl/>
          <w:lang w:bidi="ar-DZ"/>
        </w:rPr>
        <w:t xml:space="preserve"> بلفظ (ويه) كسيبويه.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r>
        <w:rPr>
          <w:rFonts w:hint="cs"/>
          <w:b/>
          <w:bCs/>
          <w:sz w:val="32"/>
          <w:szCs w:val="32"/>
          <w:rtl/>
          <w:lang w:bidi="ar-DZ"/>
        </w:rPr>
        <w:t>الماضي والأمر</w:t>
      </w:r>
      <w:r>
        <w:rPr>
          <w:rFonts w:hint="cs"/>
          <w:sz w:val="32"/>
          <w:szCs w:val="32"/>
          <w:rtl/>
          <w:lang w:bidi="ar-DZ"/>
        </w:rPr>
        <w:t xml:space="preserve"> دائما، والمضارع المتصلة به إحدى نوني التوكيد أو نون النسوة.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جميع الحروف: </w:t>
      </w:r>
      <w:r>
        <w:rPr>
          <w:rFonts w:hint="cs"/>
          <w:sz w:val="32"/>
          <w:szCs w:val="32"/>
          <w:rtl/>
          <w:lang w:bidi="ar-DZ"/>
        </w:rPr>
        <w:t>كل الحروف مبنية ولا محل لها من الاعراب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، </w:t>
      </w:r>
      <w:r>
        <w:rPr>
          <w:rFonts w:hint="cs"/>
          <w:sz w:val="32"/>
          <w:szCs w:val="32"/>
          <w:rtl/>
          <w:lang w:bidi="ar-DZ"/>
        </w:rPr>
        <w:t>ومنها: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العطف: </w:t>
      </w:r>
      <w:r>
        <w:rPr>
          <w:rFonts w:hint="cs"/>
          <w:sz w:val="32"/>
          <w:szCs w:val="32"/>
          <w:rtl/>
          <w:lang w:bidi="ar-DZ"/>
        </w:rPr>
        <w:t>ف، و، ثم، أو، بل، لكن، أم، حتى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الجر: </w:t>
      </w:r>
      <w:r>
        <w:rPr>
          <w:rFonts w:hint="cs"/>
          <w:sz w:val="32"/>
          <w:szCs w:val="32"/>
          <w:rtl/>
          <w:lang w:bidi="ar-DZ"/>
        </w:rPr>
        <w:t>من، إلى، عن، على، الباء، اللام، الكاف...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النصب: </w:t>
      </w:r>
      <w:r>
        <w:rPr>
          <w:rFonts w:hint="cs"/>
          <w:sz w:val="32"/>
          <w:szCs w:val="32"/>
          <w:rtl/>
          <w:lang w:bidi="ar-DZ"/>
        </w:rPr>
        <w:t xml:space="preserve">أن، لن، كي، </w:t>
      </w:r>
      <w:r>
        <w:rPr>
          <w:rFonts w:hint="cs"/>
          <w:sz w:val="32"/>
          <w:szCs w:val="32"/>
          <w:rtl/>
          <w:lang w:bidi="ar-DZ"/>
        </w:rPr>
        <w:t>حتى، إذن، لام التعليل...</w:t>
      </w:r>
    </w:p>
    <w:p w:rsidR="00C217A7" w:rsidRDefault="004457D5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الجزم: </w:t>
      </w:r>
      <w:r>
        <w:rPr>
          <w:rFonts w:hint="cs"/>
          <w:sz w:val="32"/>
          <w:szCs w:val="32"/>
          <w:rtl/>
          <w:lang w:bidi="ar-DZ"/>
        </w:rPr>
        <w:t>لم، لما، لام الأمر، لا الناهية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الحروف الناسخة: </w:t>
      </w:r>
      <w:r>
        <w:rPr>
          <w:rFonts w:hint="cs"/>
          <w:sz w:val="32"/>
          <w:szCs w:val="32"/>
          <w:rtl/>
          <w:lang w:bidi="ar-DZ"/>
        </w:rPr>
        <w:t>إنَ، كأنَّ، لكنَّ، ليت، لعل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النداء: </w:t>
      </w:r>
      <w:r>
        <w:rPr>
          <w:rFonts w:hint="cs"/>
          <w:sz w:val="32"/>
          <w:szCs w:val="32"/>
          <w:rtl/>
          <w:lang w:bidi="ar-DZ"/>
        </w:rPr>
        <w:t>يا، أي، هيا...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الحروف المصدرية</w:t>
      </w:r>
      <w:r>
        <w:rPr>
          <w:rFonts w:hint="cs"/>
          <w:sz w:val="32"/>
          <w:szCs w:val="32"/>
          <w:rtl/>
          <w:lang w:bidi="ar-DZ"/>
        </w:rPr>
        <w:t>: أن، لو، ما، كي، لو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الجواب: </w:t>
      </w:r>
      <w:r>
        <w:rPr>
          <w:rFonts w:hint="cs"/>
          <w:sz w:val="32"/>
          <w:szCs w:val="32"/>
          <w:rtl/>
          <w:lang w:bidi="ar-DZ"/>
        </w:rPr>
        <w:t>نعم، أجل، بلى، لا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حرفا الاستفهام: </w:t>
      </w:r>
      <w:r>
        <w:rPr>
          <w:rFonts w:hint="cs"/>
          <w:sz w:val="32"/>
          <w:szCs w:val="32"/>
          <w:rtl/>
          <w:lang w:bidi="ar-DZ"/>
        </w:rPr>
        <w:t>الهمزة وهل</w:t>
      </w:r>
    </w:p>
    <w:p w:rsidR="00C217A7" w:rsidRDefault="004457D5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حروف الشرط: إن، </w:t>
      </w:r>
      <w:r>
        <w:rPr>
          <w:rFonts w:hint="cs"/>
          <w:sz w:val="32"/>
          <w:szCs w:val="32"/>
          <w:rtl/>
          <w:lang w:bidi="ar-DZ"/>
        </w:rPr>
        <w:t xml:space="preserve">إذما، </w:t>
      </w:r>
      <w:r>
        <w:rPr>
          <w:rFonts w:hint="cs"/>
          <w:sz w:val="32"/>
          <w:szCs w:val="32"/>
          <w:rtl/>
          <w:lang w:bidi="ar-DZ"/>
        </w:rPr>
        <w:t>لو</w:t>
      </w:r>
    </w:p>
    <w:p w:rsidR="00C217A7" w:rsidRDefault="004457D5">
      <w:p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والأصل في الحروف والأفعال البناء والأصل في الأسماء الإعراب.</w:t>
      </w:r>
    </w:p>
    <w:sectPr w:rsidR="00C217A7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D5" w:rsidRDefault="004457D5">
      <w:pPr>
        <w:spacing w:line="240" w:lineRule="auto"/>
      </w:pPr>
      <w:r>
        <w:separator/>
      </w:r>
    </w:p>
  </w:endnote>
  <w:endnote w:type="continuationSeparator" w:id="0">
    <w:p w:rsidR="004457D5" w:rsidRDefault="00445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D5" w:rsidRDefault="004457D5">
      <w:pPr>
        <w:spacing w:after="0"/>
      </w:pPr>
      <w:r>
        <w:separator/>
      </w:r>
    </w:p>
  </w:footnote>
  <w:footnote w:type="continuationSeparator" w:id="0">
    <w:p w:rsidR="004457D5" w:rsidRDefault="004457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16C5"/>
    <w:multiLevelType w:val="multilevel"/>
    <w:tmpl w:val="186516C5"/>
    <w:lvl w:ilvl="0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A30935"/>
    <w:multiLevelType w:val="singleLevel"/>
    <w:tmpl w:val="47A30935"/>
    <w:lvl w:ilvl="0">
      <w:start w:val="1"/>
      <w:numFmt w:val="decimal"/>
      <w:suff w:val="space"/>
      <w:lvlText w:val="%1-"/>
      <w:lvlJc w:val="left"/>
    </w:lvl>
  </w:abstractNum>
  <w:abstractNum w:abstractNumId="2" w15:restartNumberingAfterBreak="0">
    <w:nsid w:val="574E2681"/>
    <w:multiLevelType w:val="multilevel"/>
    <w:tmpl w:val="574E2681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41CCB"/>
    <w:multiLevelType w:val="multilevel"/>
    <w:tmpl w:val="62D41CCB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D"/>
    <w:rsid w:val="00006E47"/>
    <w:rsid w:val="00046394"/>
    <w:rsid w:val="00267DEF"/>
    <w:rsid w:val="003C07F2"/>
    <w:rsid w:val="003C7693"/>
    <w:rsid w:val="004457D5"/>
    <w:rsid w:val="004A28ED"/>
    <w:rsid w:val="004A4F2E"/>
    <w:rsid w:val="00534741"/>
    <w:rsid w:val="007C6DE7"/>
    <w:rsid w:val="00963782"/>
    <w:rsid w:val="009B4421"/>
    <w:rsid w:val="00AA4296"/>
    <w:rsid w:val="00AD7453"/>
    <w:rsid w:val="00B0271F"/>
    <w:rsid w:val="00C217A7"/>
    <w:rsid w:val="00D51D42"/>
    <w:rsid w:val="00E6572B"/>
    <w:rsid w:val="047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8E6E3"/>
  <w15:docId w15:val="{6A105521-D72F-4DB9-B5B0-741FB89A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99"/>
    <w:unhideWhenUsed/>
    <w:rsid w:val="0000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2026-02-15T19:13:00Z</dcterms:created>
  <dcterms:modified xsi:type="dcterms:W3CDTF">2026-03-25T21:06:00Z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4D4E18EDCFA24809A44A20876007BED0_12</vt:lpwstr>
  </property>
</Properties>
</file>