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AA66" w14:textId="77777777" w:rsidR="007C5D28" w:rsidRPr="00C56398" w:rsidRDefault="007C5D28" w:rsidP="0080133F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56398">
        <w:rPr>
          <w:rFonts w:asciiTheme="majorBidi" w:hAnsiTheme="majorBidi" w:cstheme="majorBidi"/>
          <w:b/>
          <w:bCs/>
          <w:sz w:val="32"/>
          <w:szCs w:val="32"/>
          <w:rtl/>
        </w:rPr>
        <w:t>بسم الله الرحمان الرحيم</w:t>
      </w:r>
    </w:p>
    <w:p w14:paraId="21C8C188" w14:textId="77777777" w:rsidR="004A5B4E" w:rsidRPr="00C56398" w:rsidRDefault="007C5D28" w:rsidP="004A5B4E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  <w:r w:rsidRPr="00C56398">
        <w:rPr>
          <w:rFonts w:asciiTheme="majorBidi" w:hAnsiTheme="majorBidi" w:cstheme="majorBidi"/>
          <w:b/>
          <w:bCs/>
          <w:sz w:val="32"/>
          <w:szCs w:val="32"/>
          <w:rtl/>
        </w:rPr>
        <w:t>المحاضرة ال</w:t>
      </w:r>
      <w:r w:rsidR="0080133F" w:rsidRPr="00C56398">
        <w:rPr>
          <w:rFonts w:asciiTheme="majorBidi" w:hAnsiTheme="majorBidi" w:cstheme="majorBidi"/>
          <w:b/>
          <w:bCs/>
          <w:sz w:val="32"/>
          <w:szCs w:val="32"/>
          <w:rtl/>
        </w:rPr>
        <w:t>ثانية</w:t>
      </w:r>
      <w:r w:rsidR="00C56398" w:rsidRPr="00C5639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</w:t>
      </w:r>
      <w:r w:rsidR="00C5639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</w:t>
      </w:r>
      <w:r w:rsidRPr="00C5639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الت</w:t>
      </w:r>
      <w:r w:rsidR="004A5B4E" w:rsidRPr="00C56398">
        <w:rPr>
          <w:rFonts w:asciiTheme="majorBidi" w:hAnsiTheme="majorBidi" w:cstheme="majorBidi"/>
          <w:b/>
          <w:bCs/>
          <w:sz w:val="32"/>
          <w:szCs w:val="32"/>
          <w:rtl/>
        </w:rPr>
        <w:t>ّ</w:t>
      </w:r>
      <w:r w:rsidRPr="00C56398">
        <w:rPr>
          <w:rFonts w:asciiTheme="majorBidi" w:hAnsiTheme="majorBidi" w:cstheme="majorBidi"/>
          <w:b/>
          <w:bCs/>
          <w:sz w:val="32"/>
          <w:szCs w:val="32"/>
          <w:rtl/>
        </w:rPr>
        <w:t>حليل البنوي للن</w:t>
      </w:r>
      <w:r w:rsidR="004A5B4E" w:rsidRPr="00C56398">
        <w:rPr>
          <w:rFonts w:asciiTheme="majorBidi" w:hAnsiTheme="majorBidi" w:cstheme="majorBidi"/>
          <w:b/>
          <w:bCs/>
          <w:sz w:val="32"/>
          <w:szCs w:val="32"/>
          <w:rtl/>
        </w:rPr>
        <w:t>ّ</w:t>
      </w:r>
      <w:r w:rsidRPr="00C56398">
        <w:rPr>
          <w:rFonts w:asciiTheme="majorBidi" w:hAnsiTheme="majorBidi" w:cstheme="majorBidi"/>
          <w:b/>
          <w:bCs/>
          <w:sz w:val="32"/>
          <w:szCs w:val="32"/>
          <w:rtl/>
        </w:rPr>
        <w:t>ص ال</w:t>
      </w:r>
      <w:r w:rsidR="0080133F" w:rsidRPr="00C56398">
        <w:rPr>
          <w:rFonts w:asciiTheme="majorBidi" w:hAnsiTheme="majorBidi" w:cstheme="majorBidi"/>
          <w:b/>
          <w:bCs/>
          <w:sz w:val="32"/>
          <w:szCs w:val="32"/>
          <w:rtl/>
        </w:rPr>
        <w:t>شعري</w:t>
      </w:r>
    </w:p>
    <w:p w14:paraId="2DB533E8" w14:textId="77777777" w:rsidR="00C56398" w:rsidRDefault="00C56398" w:rsidP="004A5B4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B951949" w14:textId="77777777" w:rsidR="008146F0" w:rsidRPr="00C56398" w:rsidRDefault="00C56398" w:rsidP="00C56398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المنهج البنوي ومقاربة النص الشعري:  </w:t>
      </w:r>
    </w:p>
    <w:p w14:paraId="41F7BC5E" w14:textId="77777777" w:rsidR="00771045" w:rsidRDefault="0080133F" w:rsidP="00882F9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ما يزال النقد يطالعنا بالمزيد من المناهج النقدية الغربية وما توفره من آليات لمقاربة النصوص الشعرية، وفي هذا المساق يمكننا ذكر ما يطلق عليه بــ: المنهج البنوي. ومما يتوجب علينا الإشارة إليه هو أن </w:t>
      </w:r>
      <w:r w:rsidR="007710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المنهج البنوي قد سعى إلى توفير العديد من الآليات لتكون أدوات إجرائية صالحة لتحليل النصوص الشعرية ولأي عصر كان.</w:t>
      </w:r>
    </w:p>
    <w:p w14:paraId="58023A7D" w14:textId="6B4CB368" w:rsidR="00771045" w:rsidRDefault="00771045" w:rsidP="0077104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إذا كان الحال على </w:t>
      </w:r>
      <w:r w:rsidR="00C5639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ذكر، يمكننا الحديث عن مقاربة البنية اللغوية للنص الشعر، وفي زاوية أخرى من الطرح يمكننا الاشتغال على البنية الإيقاعية للنص الشعري، ....إلخ وغيرها من المنطلقات التي نشتغل عليها بنويا.  </w:t>
      </w:r>
    </w:p>
    <w:p w14:paraId="688AAD2B" w14:textId="77777777" w:rsidR="004A5163" w:rsidRDefault="00771045" w:rsidP="0077104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ومما ينبغي استذكاره هو </w:t>
      </w:r>
      <w:r w:rsidR="00047D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 البنوية قد جاءت في النقد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كردة فعل على المناهج السياقية </w:t>
      </w:r>
      <w:r w:rsidR="00047D2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ولهذا نقرأ عن البنوية أنها دعت إلى إلغاء طروح المناهج السياقية النفسية والتاريخية والاجتماعية، وروجت لفكرة موت المؤلف / موت الإله، وراحت تحتفي بالنص الشعري</w:t>
      </w:r>
      <w:r w:rsidR="00C5639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بنية مستقلة بذاتها</w:t>
      </w:r>
      <w:r w:rsidR="00047D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>" كل نص أدبي بنية مستقلة قائمة بنظامها اللغوي الذي يمكن إدراك علاقاته وترابطاته وعناصره الأساسية "</w:t>
      </w:r>
      <w:r w:rsidR="00882F9D">
        <w:rPr>
          <w:rFonts w:ascii="Simplified Arabic" w:hAnsi="Simplified Arabic" w:cs="Simplified Arabic"/>
          <w:sz w:val="32"/>
          <w:szCs w:val="32"/>
          <w:vertAlign w:val="superscript"/>
          <w:lang w:bidi="ar-DZ"/>
        </w:rPr>
        <w:t>1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047D2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فتعزز بهذا لدى البنوية النسق المغلق، وبالتالي لا يمكن بأي حال </w:t>
      </w:r>
      <w:r w:rsidR="00D80DA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أثناء مقاربة النص الشعري بنويا أن يتم الانتقال إلى ما هو خارج النص وتبقى مسألة المعنى على مستواه تحصيل حاصل، </w:t>
      </w:r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إذ لا يوجد ماهو خ</w:t>
      </w:r>
      <w:r w:rsidR="0088179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</w:t>
      </w:r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 النص</w:t>
      </w:r>
      <w:r w:rsidR="00D80DA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كما نشير إلى أن المنهج البنوي يأخذ</w:t>
      </w:r>
      <w:r w:rsidR="00C5639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D80DA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مبدأ المحايثة، </w:t>
      </w:r>
      <w:r w:rsidR="00D80DA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الوقت الذي يسجل فيه المنهج البنوي تحقيق غاية</w:t>
      </w:r>
      <w:r w:rsid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</w:t>
      </w:r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دراسة العلمية للأدب </w:t>
      </w:r>
      <w:r w:rsidR="00D80DA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وعلى وجه أخص النص الشعري، حيث يحوله من خلال المنهج إلى مجموعة من الأشكال والمخططات والدوائر... التي أقرب إلى العلمية منها إلى الأدب</w:t>
      </w:r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14:paraId="2B2229B5" w14:textId="77777777" w:rsidR="00D80DAD" w:rsidRDefault="004A5163" w:rsidP="00882F9D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تطعمت البنوية بطروح</w:t>
      </w:r>
      <w:r w:rsidR="00C5639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الشكلانيين الروس </w:t>
      </w:r>
      <w:r w:rsidR="00D80DA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باب الدراسة الشعرية من الناحية الصوتية، أو الايقاعية أو الموسيقية، لتتوسع أكثر مع طروح تالية ضمن آفاق أرحب لمقاربة بنى النص الشعري. </w:t>
      </w:r>
    </w:p>
    <w:p w14:paraId="58A6CB7C" w14:textId="77777777" w:rsidR="004A5163" w:rsidRPr="004A5163" w:rsidRDefault="00D80DAD" w:rsidP="00D80DAD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وفي هذا المساق يمكننا الحديث عن مدى استفادة البنوية من مجالات الدرس اللساني، وذلك</w:t>
      </w:r>
      <w:r w:rsid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خلال مجموع التقديمات التي تمت 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على يدي فرديناند دي سوسير، </w:t>
      </w:r>
      <w:r w:rsid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وبهذا يكون "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النشاط البنيوي قد عثر على مركزه في الدراسة اللسانية واتخذ قوته الدافعة من منجزات سوسير وجاكبسون وأساتذة آخرين "</w:t>
      </w:r>
      <w:r w:rsidR="00882F9D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2</w:t>
      </w:r>
      <w:r w:rsidR="00882F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ومن العناصر التي عولت عليها البنوية من طروح اللسانيات ما كان حول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الدال / المدلول ، اللغة / </w:t>
      </w:r>
      <w:r w:rsid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الكلام، محور التوزيع/ محور الاختيار</w:t>
      </w:r>
      <w:r w:rsidR="004A5163" w:rsidRPr="004A516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الآنية / الزمنية . </w:t>
      </w:r>
    </w:p>
    <w:p w14:paraId="11D93FDF" w14:textId="77777777" w:rsidR="004A5163" w:rsidRDefault="00820EDC" w:rsidP="00EB145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ظل ما سيق يبقى السؤال المطروح: </w:t>
      </w:r>
    </w:p>
    <w:p w14:paraId="56741019" w14:textId="77777777" w:rsidR="00820EDC" w:rsidRDefault="00820EDC" w:rsidP="00820ED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-ما هي أبرز الآليات ال</w:t>
      </w:r>
      <w:r w:rsidR="00364CB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جترحة من قبل النقد لمقاربة النص الشعري؟ </w:t>
      </w:r>
    </w:p>
    <w:p w14:paraId="3D9A70DD" w14:textId="77777777" w:rsidR="00820EDC" w:rsidRPr="004A5163" w:rsidRDefault="00820EDC" w:rsidP="00820ED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-وما هي أهم المقاربات البنوية للنص الشعري؟ </w:t>
      </w:r>
    </w:p>
    <w:p w14:paraId="68E8A9B2" w14:textId="77777777" w:rsidR="004A5B4E" w:rsidRPr="004A5B4E" w:rsidRDefault="00820EDC" w:rsidP="004A5B4E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-ما مدى تمثل</w:t>
      </w:r>
      <w:r w:rsidR="00364CB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هذه المقاربات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لآليات المنهج البنوي؟ </w:t>
      </w:r>
    </w:p>
    <w:sectPr w:rsidR="004A5B4E" w:rsidRPr="004A5B4E" w:rsidSect="00E92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726C"/>
    <w:multiLevelType w:val="hybridMultilevel"/>
    <w:tmpl w:val="F56A9280"/>
    <w:lvl w:ilvl="0" w:tplc="AE929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27630"/>
    <w:multiLevelType w:val="hybridMultilevel"/>
    <w:tmpl w:val="9CA265A8"/>
    <w:lvl w:ilvl="0" w:tplc="9272C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D68F8"/>
    <w:multiLevelType w:val="hybridMultilevel"/>
    <w:tmpl w:val="EA00CA2C"/>
    <w:lvl w:ilvl="0" w:tplc="3DA8B066">
      <w:start w:val="1"/>
      <w:numFmt w:val="decimal"/>
      <w:lvlText w:val="%1-"/>
      <w:lvlJc w:val="left"/>
      <w:pPr>
        <w:ind w:left="1590" w:hanging="12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1537F"/>
    <w:multiLevelType w:val="hybridMultilevel"/>
    <w:tmpl w:val="0176436E"/>
    <w:lvl w:ilvl="0" w:tplc="0BEA4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B82"/>
    <w:rsid w:val="00047D29"/>
    <w:rsid w:val="00072933"/>
    <w:rsid w:val="000E0CEB"/>
    <w:rsid w:val="00106684"/>
    <w:rsid w:val="001705C1"/>
    <w:rsid w:val="00172C3B"/>
    <w:rsid w:val="001A5ED8"/>
    <w:rsid w:val="001C1E0A"/>
    <w:rsid w:val="0023032F"/>
    <w:rsid w:val="0023530A"/>
    <w:rsid w:val="002631E1"/>
    <w:rsid w:val="002A10C9"/>
    <w:rsid w:val="00336195"/>
    <w:rsid w:val="003471C4"/>
    <w:rsid w:val="00364CBD"/>
    <w:rsid w:val="003A1E9A"/>
    <w:rsid w:val="003D749C"/>
    <w:rsid w:val="0041032E"/>
    <w:rsid w:val="004A5163"/>
    <w:rsid w:val="004A5B4E"/>
    <w:rsid w:val="004D410E"/>
    <w:rsid w:val="00570437"/>
    <w:rsid w:val="005728ED"/>
    <w:rsid w:val="00595FFB"/>
    <w:rsid w:val="005C6FF0"/>
    <w:rsid w:val="0060038C"/>
    <w:rsid w:val="00682EF9"/>
    <w:rsid w:val="006C0342"/>
    <w:rsid w:val="006E2BA6"/>
    <w:rsid w:val="00771045"/>
    <w:rsid w:val="007C5D28"/>
    <w:rsid w:val="0080133F"/>
    <w:rsid w:val="008146F0"/>
    <w:rsid w:val="00820EDC"/>
    <w:rsid w:val="008237CC"/>
    <w:rsid w:val="008707D1"/>
    <w:rsid w:val="0088179F"/>
    <w:rsid w:val="00882F9D"/>
    <w:rsid w:val="0089451D"/>
    <w:rsid w:val="008F5BFA"/>
    <w:rsid w:val="009041D1"/>
    <w:rsid w:val="00976E62"/>
    <w:rsid w:val="009950A2"/>
    <w:rsid w:val="009F5B82"/>
    <w:rsid w:val="00A20DCD"/>
    <w:rsid w:val="00A37C69"/>
    <w:rsid w:val="00A44953"/>
    <w:rsid w:val="00A665E1"/>
    <w:rsid w:val="00AB50F0"/>
    <w:rsid w:val="00AD6507"/>
    <w:rsid w:val="00B51AA6"/>
    <w:rsid w:val="00C4190F"/>
    <w:rsid w:val="00C56398"/>
    <w:rsid w:val="00CC64C3"/>
    <w:rsid w:val="00D30A96"/>
    <w:rsid w:val="00D37737"/>
    <w:rsid w:val="00D47564"/>
    <w:rsid w:val="00D61B4A"/>
    <w:rsid w:val="00D73DFA"/>
    <w:rsid w:val="00D80DAD"/>
    <w:rsid w:val="00D96024"/>
    <w:rsid w:val="00DC3AC3"/>
    <w:rsid w:val="00DF3827"/>
    <w:rsid w:val="00E503A7"/>
    <w:rsid w:val="00E57F1D"/>
    <w:rsid w:val="00E829D9"/>
    <w:rsid w:val="00E9217D"/>
    <w:rsid w:val="00EB1453"/>
    <w:rsid w:val="00EC6339"/>
    <w:rsid w:val="00F93D4D"/>
    <w:rsid w:val="00FC4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DDB5"/>
  <w15:docId w15:val="{2393F49D-99D8-4F61-AA89-43631241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Arobase Info</cp:lastModifiedBy>
  <cp:revision>110</cp:revision>
  <dcterms:created xsi:type="dcterms:W3CDTF">2020-12-06T19:17:00Z</dcterms:created>
  <dcterms:modified xsi:type="dcterms:W3CDTF">2026-03-01T05:01:00Z</dcterms:modified>
</cp:coreProperties>
</file>