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156D9">
      <w:pPr>
        <w:rPr>
          <w:b/>
          <w:bCs/>
          <w:sz w:val="32"/>
          <w:szCs w:val="32"/>
        </w:rPr>
      </w:pPr>
      <w:r>
        <w:rPr>
          <w:b/>
          <w:bCs/>
          <w:sz w:val="32"/>
          <w:szCs w:val="32"/>
          <w:rtl/>
        </w:rPr>
        <w:t xml:space="preserve">جامعة محمد لمين دباغين سطيف2                   الاسم: </w:t>
      </w:r>
    </w:p>
    <w:p w14:paraId="3A799D58">
      <w:pPr>
        <w:rPr>
          <w:b/>
          <w:bCs/>
          <w:sz w:val="32"/>
          <w:szCs w:val="32"/>
        </w:rPr>
      </w:pPr>
      <w:r>
        <w:rPr>
          <w:b/>
          <w:bCs/>
          <w:sz w:val="32"/>
          <w:szCs w:val="32"/>
          <w:rtl/>
        </w:rPr>
        <w:t>كلية الآداب واللغات                                   اللقب:</w:t>
      </w:r>
    </w:p>
    <w:p w14:paraId="4477AF16">
      <w:pPr>
        <w:rPr>
          <w:b/>
          <w:bCs/>
          <w:sz w:val="32"/>
          <w:szCs w:val="32"/>
          <w:rtl/>
        </w:rPr>
      </w:pPr>
      <w:r>
        <w:rPr>
          <w:b/>
          <w:bCs/>
          <w:sz w:val="32"/>
          <w:szCs w:val="32"/>
          <w:rtl/>
        </w:rPr>
        <w:t xml:space="preserve">قسم اللغة والأدب العربي                             السنة الأولى ماستر، الفوج </w:t>
      </w:r>
    </w:p>
    <w:p w14:paraId="017D5A2C">
      <w:pPr>
        <w:rPr>
          <w:b/>
          <w:bCs/>
          <w:sz w:val="32"/>
          <w:szCs w:val="32"/>
          <w:rtl/>
        </w:rPr>
      </w:pPr>
      <w:r>
        <w:rPr>
          <w:rFonts w:hint="cs"/>
          <w:b/>
          <w:bCs/>
          <w:sz w:val="32"/>
          <w:szCs w:val="32"/>
          <w:rtl/>
        </w:rPr>
        <w:t xml:space="preserve">             التصحيح النموذجي ل</w:t>
      </w:r>
      <w:r>
        <w:rPr>
          <w:b/>
          <w:bCs/>
          <w:sz w:val="32"/>
          <w:szCs w:val="32"/>
          <w:rtl/>
        </w:rPr>
        <w:t xml:space="preserve">امتحان مقياس تعليمية اللغة للناطقين بها </w:t>
      </w:r>
    </w:p>
    <w:p w14:paraId="45216155">
      <w:pPr>
        <w:rPr>
          <w:b/>
          <w:bCs/>
          <w:sz w:val="32"/>
          <w:szCs w:val="32"/>
          <w:rtl/>
        </w:rPr>
      </w:pPr>
      <w:r>
        <w:rPr>
          <w:b/>
          <w:bCs/>
          <w:sz w:val="32"/>
          <w:szCs w:val="32"/>
          <w:rtl/>
        </w:rPr>
        <w:t>السؤال الأول:</w:t>
      </w:r>
      <w:r>
        <w:rPr>
          <w:rFonts w:hint="cs"/>
          <w:b/>
          <w:bCs/>
          <w:sz w:val="32"/>
          <w:szCs w:val="32"/>
          <w:rtl/>
        </w:rPr>
        <w:t>( 4ن)</w:t>
      </w:r>
    </w:p>
    <w:p w14:paraId="3C197776">
      <w:pPr>
        <w:rPr>
          <w:sz w:val="32"/>
          <w:szCs w:val="32"/>
          <w:rtl/>
        </w:rPr>
      </w:pPr>
      <w:r>
        <w:rPr>
          <w:rFonts w:hint="cs"/>
          <w:sz w:val="32"/>
          <w:szCs w:val="32"/>
          <w:rtl/>
        </w:rPr>
        <w:t>علل ما يلي: التدريس علم وفن</w:t>
      </w:r>
    </w:p>
    <w:p w14:paraId="4F640134">
      <w:pPr>
        <w:rPr>
          <w:sz w:val="32"/>
          <w:szCs w:val="32"/>
          <w:rtl/>
          <w:lang w:bidi="ar-DZ"/>
        </w:rPr>
      </w:pPr>
      <w:r>
        <w:rPr>
          <w:rFonts w:hint="cs"/>
          <w:b/>
          <w:bCs/>
          <w:sz w:val="32"/>
          <w:szCs w:val="32"/>
          <w:rtl/>
          <w:lang w:bidi="ar-DZ"/>
        </w:rPr>
        <w:t>التعليل</w:t>
      </w:r>
      <w:r>
        <w:rPr>
          <w:rFonts w:hint="cs"/>
          <w:sz w:val="32"/>
          <w:szCs w:val="32"/>
          <w:rtl/>
          <w:lang w:bidi="ar-DZ"/>
        </w:rPr>
        <w:t>:</w:t>
      </w:r>
    </w:p>
    <w:p w14:paraId="37EBBF08">
      <w:pPr>
        <w:rPr>
          <w:color w:val="0070C0"/>
          <w:sz w:val="32"/>
          <w:szCs w:val="32"/>
          <w:rtl/>
          <w:lang w:bidi="ar-DZ"/>
        </w:rPr>
      </w:pPr>
      <w:r>
        <w:rPr>
          <w:rFonts w:hint="cs"/>
          <w:color w:val="0070C0"/>
          <w:sz w:val="32"/>
          <w:szCs w:val="32"/>
          <w:rtl/>
          <w:lang w:bidi="ar-DZ"/>
        </w:rPr>
        <w:t xml:space="preserve">    التدريس علم لأنه لا يقف عند تقديم المعلومات والمعارف، وإنما هو قائم على مجموعة قواعد وأسس ثابتة، ويستند إلى عدد من الدراسات والنظريات التي توجه خطواته وتحدد من آلياته.</w:t>
      </w:r>
    </w:p>
    <w:p w14:paraId="51EE8D02">
      <w:pPr>
        <w:rPr>
          <w:color w:val="0070C0"/>
          <w:sz w:val="32"/>
          <w:szCs w:val="32"/>
          <w:rtl/>
          <w:lang w:bidi="ar-DZ"/>
        </w:rPr>
      </w:pPr>
      <w:r>
        <w:rPr>
          <w:rFonts w:hint="cs"/>
          <w:color w:val="0070C0"/>
          <w:sz w:val="32"/>
          <w:szCs w:val="32"/>
          <w:rtl/>
          <w:lang w:bidi="ar-DZ"/>
        </w:rPr>
        <w:t xml:space="preserve">    أما كونه فنا فذلك لأنه يستند إلى مهارات ومواهب، يكفي للمعلم أن يكون ملما بها، مما يمكنه من تدريس المادة المعني بها، دون إعداده لتلك المهمة، ودون الحاجة إلى التخصص.</w:t>
      </w:r>
    </w:p>
    <w:p w14:paraId="6C135D20">
      <w:pPr>
        <w:rPr>
          <w:b/>
          <w:bCs/>
          <w:sz w:val="32"/>
          <w:szCs w:val="32"/>
          <w:rtl/>
          <w:lang w:val="fr-FR" w:bidi="ar-DZ"/>
        </w:rPr>
      </w:pPr>
      <w:r>
        <w:rPr>
          <w:rFonts w:hint="cs"/>
          <w:b/>
          <w:bCs/>
          <w:sz w:val="32"/>
          <w:szCs w:val="32"/>
          <w:rtl/>
        </w:rPr>
        <w:t>السؤال الثاني</w:t>
      </w:r>
      <w:r>
        <w:rPr>
          <w:rFonts w:cstheme="minorHAnsi"/>
          <w:b/>
          <w:bCs/>
          <w:sz w:val="32"/>
          <w:szCs w:val="32"/>
          <w:rtl/>
        </w:rPr>
        <w:t xml:space="preserve"> </w:t>
      </w:r>
      <w:r>
        <w:rPr>
          <w:rFonts w:hint="cs"/>
          <w:b/>
          <w:bCs/>
          <w:sz w:val="32"/>
          <w:szCs w:val="32"/>
          <w:rtl/>
          <w:lang w:val="fr-FR" w:bidi="ar-DZ"/>
        </w:rPr>
        <w:t>(</w:t>
      </w:r>
      <w:r>
        <w:rPr>
          <w:rFonts w:hint="cs"/>
          <w:b/>
          <w:bCs/>
          <w:sz w:val="32"/>
          <w:szCs w:val="32"/>
          <w:rtl/>
          <w:lang w:val="en-US" w:bidi="ar-DZ"/>
        </w:rPr>
        <w:t>3</w:t>
      </w:r>
      <w:r>
        <w:rPr>
          <w:rFonts w:hint="cs"/>
          <w:b/>
          <w:bCs/>
          <w:sz w:val="32"/>
          <w:szCs w:val="32"/>
          <w:rtl/>
          <w:lang w:val="fr-FR" w:bidi="ar-DZ"/>
        </w:rPr>
        <w:t>ن):</w:t>
      </w:r>
    </w:p>
    <w:p w14:paraId="0BD47DE3">
      <w:pPr>
        <w:rPr>
          <w:sz w:val="32"/>
          <w:szCs w:val="32"/>
          <w:rtl/>
        </w:rPr>
      </w:pPr>
      <w:r>
        <w:rPr>
          <w:rFonts w:hint="cs"/>
          <w:sz w:val="32"/>
          <w:szCs w:val="32"/>
          <w:rtl/>
        </w:rPr>
        <w:t>بناء على دراستك للمدخلين الاتصالي والوظيفي، قدم أهم الفروق بينهما في تعليم اللغة</w:t>
      </w:r>
    </w:p>
    <w:tbl>
      <w:tblPr>
        <w:tblStyle w:val="4"/>
        <w:bidiVisual/>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6E00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1" w:type="dxa"/>
          </w:tcPr>
          <w:p w14:paraId="399AE3E5">
            <w:pPr>
              <w:spacing w:after="0" w:line="240" w:lineRule="auto"/>
              <w:rPr>
                <w:sz w:val="32"/>
                <w:szCs w:val="32"/>
                <w:rtl/>
              </w:rPr>
            </w:pPr>
            <w:r>
              <w:rPr>
                <w:rFonts w:hint="cs"/>
                <w:sz w:val="32"/>
                <w:szCs w:val="32"/>
                <w:rtl/>
              </w:rPr>
              <w:t>المدخل الاتصالي</w:t>
            </w:r>
          </w:p>
        </w:tc>
        <w:tc>
          <w:tcPr>
            <w:tcW w:w="4531" w:type="dxa"/>
          </w:tcPr>
          <w:p w14:paraId="7A219F9E">
            <w:pPr>
              <w:spacing w:after="0" w:line="240" w:lineRule="auto"/>
              <w:rPr>
                <w:sz w:val="32"/>
                <w:szCs w:val="32"/>
                <w:rtl/>
              </w:rPr>
            </w:pPr>
            <w:r>
              <w:rPr>
                <w:rFonts w:hint="cs"/>
                <w:sz w:val="32"/>
                <w:szCs w:val="32"/>
                <w:rtl/>
              </w:rPr>
              <w:t>المدخل الوظيفي</w:t>
            </w:r>
          </w:p>
        </w:tc>
      </w:tr>
      <w:tr w14:paraId="249B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6D73EFE0">
            <w:pPr>
              <w:rPr>
                <w:color w:val="0070C0"/>
                <w:sz w:val="32"/>
                <w:szCs w:val="32"/>
                <w:rtl/>
                <w:lang w:bidi="ar-DZ"/>
              </w:rPr>
            </w:pPr>
            <w:r>
              <w:rPr>
                <w:rFonts w:hint="cs"/>
                <w:color w:val="0070C0"/>
                <w:rtl/>
                <w:lang w:bidi="ar-DZ"/>
              </w:rPr>
              <w:t xml:space="preserve">- </w:t>
            </w:r>
            <w:r>
              <w:rPr>
                <w:rFonts w:hint="cs"/>
                <w:color w:val="0070C0"/>
                <w:sz w:val="32"/>
                <w:szCs w:val="32"/>
                <w:rtl/>
                <w:lang w:bidi="ar-DZ"/>
              </w:rPr>
              <w:t>يركز على جعل اللغة أداة اتصال بين افراد المجتمع.</w:t>
            </w:r>
          </w:p>
          <w:p w14:paraId="62279836">
            <w:pPr>
              <w:rPr>
                <w:color w:val="0070C0"/>
                <w:sz w:val="32"/>
                <w:szCs w:val="32"/>
                <w:rtl/>
                <w:lang w:bidi="ar-DZ"/>
              </w:rPr>
            </w:pPr>
            <w:r>
              <w:rPr>
                <w:rFonts w:hint="cs"/>
                <w:color w:val="0070C0"/>
                <w:sz w:val="32"/>
                <w:szCs w:val="32"/>
                <w:rtl/>
                <w:lang w:bidi="ar-DZ"/>
              </w:rPr>
              <w:t>-يهدف إلى تسهيل عملية الاتصال بين الأفراد في المجتمع، وبالتالي فإن التواصل هو الغاية من التعليم.</w:t>
            </w:r>
          </w:p>
          <w:p w14:paraId="18189FD5">
            <w:pPr>
              <w:rPr>
                <w:color w:val="0070C0"/>
                <w:sz w:val="32"/>
                <w:szCs w:val="32"/>
                <w:rtl/>
                <w:lang w:bidi="ar-DZ"/>
              </w:rPr>
            </w:pPr>
            <w:r>
              <w:rPr>
                <w:rFonts w:hint="cs"/>
                <w:color w:val="0070C0"/>
                <w:sz w:val="32"/>
                <w:szCs w:val="32"/>
                <w:rtl/>
                <w:lang w:bidi="ar-DZ"/>
              </w:rPr>
              <w:t>-يستعمل المواقف الاتصالية لتعليم اللغة</w:t>
            </w:r>
          </w:p>
          <w:p w14:paraId="3E0605A7">
            <w:pPr>
              <w:rPr>
                <w:color w:val="0070C0"/>
                <w:sz w:val="32"/>
                <w:szCs w:val="32"/>
                <w:rtl/>
              </w:rPr>
            </w:pPr>
          </w:p>
          <w:p w14:paraId="71E2D1AF">
            <w:pPr>
              <w:spacing w:after="0" w:line="240" w:lineRule="auto"/>
              <w:rPr>
                <w:sz w:val="32"/>
                <w:szCs w:val="32"/>
                <w:rtl/>
              </w:rPr>
            </w:pPr>
          </w:p>
          <w:p w14:paraId="6F6E1FC5">
            <w:pPr>
              <w:spacing w:after="0" w:line="240" w:lineRule="auto"/>
              <w:jc w:val="both"/>
              <w:rPr>
                <w:sz w:val="32"/>
                <w:szCs w:val="32"/>
                <w:rtl/>
              </w:rPr>
            </w:pPr>
            <w:bookmarkStart w:id="0" w:name="_GoBack"/>
            <w:bookmarkEnd w:id="0"/>
          </w:p>
          <w:p w14:paraId="3067664E">
            <w:pPr>
              <w:spacing w:after="0" w:line="240" w:lineRule="auto"/>
              <w:rPr>
                <w:sz w:val="32"/>
                <w:szCs w:val="32"/>
                <w:rtl/>
              </w:rPr>
            </w:pPr>
          </w:p>
        </w:tc>
        <w:tc>
          <w:tcPr>
            <w:tcW w:w="4531" w:type="dxa"/>
          </w:tcPr>
          <w:p w14:paraId="72CC8F1A">
            <w:pPr>
              <w:rPr>
                <w:color w:val="0070C0"/>
                <w:sz w:val="32"/>
                <w:szCs w:val="32"/>
                <w:rtl/>
                <w:lang w:bidi="ar-DZ"/>
              </w:rPr>
            </w:pPr>
            <w:r>
              <w:rPr>
                <w:rFonts w:hint="cs"/>
                <w:rtl/>
                <w:lang w:bidi="ar-DZ"/>
              </w:rPr>
              <w:t>-</w:t>
            </w:r>
            <w:r>
              <w:rPr>
                <w:rFonts w:hint="cs"/>
                <w:color w:val="0070C0"/>
                <w:sz w:val="32"/>
                <w:szCs w:val="32"/>
                <w:rtl/>
                <w:lang w:bidi="ar-DZ"/>
              </w:rPr>
              <w:t>يركز على وظيفة اللغة في الحياة في مواقف محددة، في التعاملات اليومية</w:t>
            </w:r>
          </w:p>
          <w:p w14:paraId="72BBC4CF">
            <w:pPr>
              <w:rPr>
                <w:color w:val="0070C0"/>
                <w:sz w:val="32"/>
                <w:szCs w:val="32"/>
                <w:rtl/>
                <w:lang w:bidi="ar-DZ"/>
              </w:rPr>
            </w:pPr>
            <w:r>
              <w:rPr>
                <w:rFonts w:hint="cs"/>
                <w:color w:val="0070C0"/>
                <w:sz w:val="32"/>
                <w:szCs w:val="32"/>
                <w:rtl/>
                <w:lang w:bidi="ar-DZ"/>
              </w:rPr>
              <w:t>- يهدف إلى تحقيق القدرات اللغوية عند التلميذ بحيث يتمكن من ممارستها في وظائفها الطبيعة.</w:t>
            </w:r>
          </w:p>
          <w:p w14:paraId="06149CE8">
            <w:pPr>
              <w:rPr>
                <w:rtl/>
                <w:lang w:bidi="ar-DZ"/>
              </w:rPr>
            </w:pPr>
            <w:r>
              <w:rPr>
                <w:rFonts w:hint="cs"/>
                <w:color w:val="0070C0"/>
                <w:sz w:val="32"/>
                <w:szCs w:val="32"/>
                <w:rtl/>
                <w:lang w:bidi="ar-DZ"/>
              </w:rPr>
              <w:t>يركز على تعليم اللغة لتحقيق وظائفها المختلفة.</w:t>
            </w:r>
          </w:p>
        </w:tc>
      </w:tr>
    </w:tbl>
    <w:p w14:paraId="13331D5F">
      <w:pPr>
        <w:rPr>
          <w:b/>
          <w:bCs/>
          <w:sz w:val="32"/>
          <w:szCs w:val="32"/>
          <w:rtl/>
          <w:lang w:bidi="ar-DZ"/>
        </w:rPr>
      </w:pPr>
    </w:p>
    <w:p w14:paraId="383C7B5D">
      <w:pPr>
        <w:rPr>
          <w:b/>
          <w:bCs/>
          <w:sz w:val="32"/>
          <w:szCs w:val="32"/>
          <w:rtl/>
        </w:rPr>
      </w:pPr>
      <w:r>
        <w:rPr>
          <w:rFonts w:hint="cs"/>
          <w:b/>
          <w:bCs/>
          <w:sz w:val="32"/>
          <w:szCs w:val="32"/>
          <w:rtl/>
        </w:rPr>
        <w:t>السؤال الثالث:(</w:t>
      </w:r>
      <w:r>
        <w:rPr>
          <w:rFonts w:hint="cs" w:cstheme="minorBidi"/>
          <w:b/>
          <w:bCs/>
          <w:sz w:val="32"/>
          <w:szCs w:val="32"/>
          <w:rtl/>
          <w:lang w:val="en-US" w:bidi="ar-DZ"/>
        </w:rPr>
        <w:t>7</w:t>
      </w:r>
      <w:r>
        <w:rPr>
          <w:rFonts w:hint="cs"/>
          <w:b/>
          <w:bCs/>
          <w:sz w:val="32"/>
          <w:szCs w:val="32"/>
          <w:rtl/>
        </w:rPr>
        <w:t>ن)</w:t>
      </w:r>
    </w:p>
    <w:p w14:paraId="6FF52C58">
      <w:pPr>
        <w:rPr>
          <w:sz w:val="32"/>
          <w:szCs w:val="32"/>
          <w:rtl/>
        </w:rPr>
      </w:pPr>
      <w:r>
        <w:rPr>
          <w:rFonts w:hint="cs"/>
          <w:sz w:val="32"/>
          <w:szCs w:val="32"/>
          <w:rtl/>
        </w:rPr>
        <w:t>تعد النصوص الأدبية إحدى الأنشطة اللغوية، ذات الأهمية البالغة في دراسة اللغة العربية.</w:t>
      </w:r>
    </w:p>
    <w:p w14:paraId="09B6ECC3">
      <w:pPr>
        <w:pStyle w:val="5"/>
        <w:numPr>
          <w:ilvl w:val="0"/>
          <w:numId w:val="1"/>
        </w:numPr>
        <w:rPr>
          <w:sz w:val="32"/>
          <w:szCs w:val="32"/>
        </w:rPr>
      </w:pPr>
      <w:r>
        <w:rPr>
          <w:rFonts w:hint="cs"/>
          <w:sz w:val="32"/>
          <w:szCs w:val="32"/>
          <w:rtl/>
        </w:rPr>
        <w:t>فيما تكمن أهمية النص الأدبي بالنسبة لباقي الأنشطة اللغوية؟</w:t>
      </w:r>
    </w:p>
    <w:p w14:paraId="38C241FE">
      <w:pPr>
        <w:rPr>
          <w:color w:val="0070C0"/>
          <w:sz w:val="32"/>
          <w:szCs w:val="32"/>
          <w:rtl/>
          <w:lang w:bidi="ar-DZ"/>
        </w:rPr>
      </w:pPr>
      <w:r>
        <w:rPr>
          <w:rFonts w:hint="cs"/>
          <w:color w:val="0070C0"/>
          <w:sz w:val="32"/>
          <w:szCs w:val="32"/>
          <w:rtl/>
          <w:lang w:bidi="ar-DZ"/>
        </w:rPr>
        <w:t xml:space="preserve">     تكمن أهمية النص الأدبي في كونه القالب والنموذج اللغوي الذي تجتمع فيه كل المستويات اللغوية، الصوتية والصرفية والنحوية والدلالية والأسلوبية، كما يتميز بثرائه اللغوي والأسلوبي.</w:t>
      </w:r>
    </w:p>
    <w:p w14:paraId="198F5678">
      <w:pPr>
        <w:pStyle w:val="5"/>
        <w:numPr>
          <w:ilvl w:val="0"/>
          <w:numId w:val="1"/>
        </w:numPr>
        <w:rPr>
          <w:sz w:val="32"/>
          <w:szCs w:val="32"/>
        </w:rPr>
      </w:pPr>
      <w:r>
        <w:rPr>
          <w:rFonts w:hint="cs"/>
          <w:sz w:val="32"/>
          <w:szCs w:val="32"/>
          <w:rtl/>
        </w:rPr>
        <w:t xml:space="preserve">من الطرائق الحديثة في تدريس النصوص، </w:t>
      </w:r>
      <w:r>
        <w:rPr>
          <w:rFonts w:hint="cs"/>
          <w:b/>
          <w:bCs/>
          <w:sz w:val="32"/>
          <w:szCs w:val="32"/>
          <w:rtl/>
        </w:rPr>
        <w:t>طريقة المشروع</w:t>
      </w:r>
      <w:r>
        <w:rPr>
          <w:rFonts w:hint="cs"/>
          <w:sz w:val="32"/>
          <w:szCs w:val="32"/>
          <w:rtl/>
        </w:rPr>
        <w:t>، تحدث عن هذه خطوات تدريس النصوص بهذه الطريقة</w:t>
      </w:r>
    </w:p>
    <w:p w14:paraId="45CA5036">
      <w:pPr>
        <w:rPr>
          <w:color w:val="0070C0"/>
          <w:sz w:val="32"/>
          <w:szCs w:val="32"/>
          <w:rtl/>
          <w:lang w:bidi="ar-DZ"/>
        </w:rPr>
      </w:pPr>
      <w:r>
        <w:rPr>
          <w:rFonts w:hint="cs"/>
          <w:color w:val="0070C0"/>
          <w:sz w:val="32"/>
          <w:szCs w:val="32"/>
          <w:rtl/>
          <w:lang w:bidi="ar-DZ"/>
        </w:rPr>
        <w:t xml:space="preserve">        يمكن تطبيق تدريس النصوص بطريقة المشروع، باقتراح كتابة نصوص بأنماط متعددة (الوصف، السرد، إنجاز مطويات...) -حسب المطلوب- وبعد أن يختار التلميذ موضوع مشروعه، يقوم بجمع المادة التي تخدم موضوعه، ثم يرتبها ويشرع في كتابة نصه، كل هذا خارج الصف، وبعد إنهائه، يعرضه على المعلم الذي يقوم بتقييمه واستخراج مواطن القوة ومواطن الضعف فيه.</w:t>
      </w:r>
    </w:p>
    <w:p w14:paraId="3FAC7BE5">
      <w:pPr>
        <w:pStyle w:val="5"/>
        <w:numPr>
          <w:ilvl w:val="0"/>
          <w:numId w:val="1"/>
        </w:numPr>
        <w:rPr>
          <w:sz w:val="32"/>
          <w:szCs w:val="32"/>
        </w:rPr>
      </w:pPr>
      <w:r>
        <w:rPr>
          <w:rFonts w:hint="cs"/>
          <w:sz w:val="32"/>
          <w:szCs w:val="32"/>
          <w:rtl/>
        </w:rPr>
        <w:t>فيما تكمن أهمية تدريس النصوص بهذه الطريقة؟</w:t>
      </w:r>
    </w:p>
    <w:p w14:paraId="1E939E4B">
      <w:pPr>
        <w:rPr>
          <w:color w:val="0070C0"/>
          <w:sz w:val="32"/>
          <w:szCs w:val="32"/>
          <w:lang w:bidi="ar-DZ"/>
        </w:rPr>
      </w:pPr>
      <w:r>
        <w:rPr>
          <w:rFonts w:hint="cs"/>
          <w:color w:val="0070C0"/>
          <w:sz w:val="32"/>
          <w:szCs w:val="32"/>
          <w:rtl/>
          <w:lang w:bidi="ar-DZ"/>
        </w:rPr>
        <w:t xml:space="preserve">   تدريس النصوص بهذه الطريقة يكرس الانتاج والاستعمال الحقيقي لمعطيات النصوص المدروسة، والتطبيق عليها، وهذا ما يزيد من فهم التلميذ لآليات اشتغال النصوص ولمختلف المستويات التي ينبني عليها.</w:t>
      </w:r>
    </w:p>
    <w:p w14:paraId="3BA3D83B">
      <w:pPr>
        <w:rPr>
          <w:b/>
          <w:bCs/>
          <w:sz w:val="32"/>
          <w:szCs w:val="32"/>
          <w:rtl/>
        </w:rPr>
      </w:pPr>
      <w:r>
        <w:rPr>
          <w:rFonts w:hint="cs"/>
          <w:b/>
          <w:bCs/>
          <w:sz w:val="32"/>
          <w:szCs w:val="32"/>
          <w:rtl/>
        </w:rPr>
        <w:t>السؤال الرابع (6ن):</w:t>
      </w:r>
    </w:p>
    <w:p w14:paraId="7918327B">
      <w:pPr>
        <w:rPr>
          <w:sz w:val="32"/>
          <w:szCs w:val="32"/>
          <w:rtl/>
        </w:rPr>
      </w:pPr>
      <w:r>
        <w:rPr>
          <w:rFonts w:hint="cs"/>
          <w:sz w:val="32"/>
          <w:szCs w:val="32"/>
          <w:rtl/>
        </w:rPr>
        <w:t>الكتابة إحدى مهارات اللغة الأربع التي يقصد بها القدرة على نسخ الانسان لما يُكتب أمامه، وكتابة ما يُملى عليه، والقدرة على كتابة ما يجول في خاطره والتعبير عما في نفسه.</w:t>
      </w:r>
    </w:p>
    <w:p w14:paraId="5F4F2CDA">
      <w:pPr>
        <w:pStyle w:val="5"/>
        <w:numPr>
          <w:ilvl w:val="0"/>
          <w:numId w:val="2"/>
        </w:numPr>
        <w:rPr>
          <w:sz w:val="32"/>
          <w:szCs w:val="32"/>
        </w:rPr>
      </w:pPr>
      <w:r>
        <w:rPr>
          <w:rFonts w:hint="cs"/>
          <w:sz w:val="32"/>
          <w:szCs w:val="32"/>
          <w:rtl/>
        </w:rPr>
        <w:t>أذكر أنواع الكتابة التي تشير إليها هذه العبارة، مشيرا إلى طريقة تقويم كل نوع.</w:t>
      </w:r>
    </w:p>
    <w:p w14:paraId="22044C1E">
      <w:pPr>
        <w:rPr>
          <w:color w:val="0070C0"/>
          <w:sz w:val="32"/>
          <w:szCs w:val="32"/>
          <w:rtl/>
          <w:lang w:bidi="ar-DZ"/>
        </w:rPr>
      </w:pPr>
      <w:r>
        <w:rPr>
          <w:rFonts w:hint="cs"/>
          <w:color w:val="0070C0"/>
          <w:sz w:val="32"/>
          <w:szCs w:val="32"/>
          <w:rtl/>
          <w:lang w:bidi="ar-DZ"/>
        </w:rPr>
        <w:t xml:space="preserve">نسخ الانسان لما يكتب امامه هو </w:t>
      </w:r>
      <w:r>
        <w:rPr>
          <w:rFonts w:hint="cs"/>
          <w:b/>
          <w:bCs/>
          <w:color w:val="0070C0"/>
          <w:sz w:val="32"/>
          <w:szCs w:val="32"/>
          <w:rtl/>
          <w:lang w:bidi="ar-DZ"/>
        </w:rPr>
        <w:t>الخط</w:t>
      </w:r>
      <w:r>
        <w:rPr>
          <w:rFonts w:hint="cs"/>
          <w:color w:val="0070C0"/>
          <w:sz w:val="32"/>
          <w:szCs w:val="32"/>
          <w:rtl/>
          <w:lang w:bidi="ar-DZ"/>
        </w:rPr>
        <w:t xml:space="preserve"> أو</w:t>
      </w:r>
      <w:r>
        <w:rPr>
          <w:rFonts w:hint="cs"/>
          <w:b/>
          <w:bCs/>
          <w:color w:val="0070C0"/>
          <w:sz w:val="32"/>
          <w:szCs w:val="32"/>
          <w:rtl/>
          <w:lang w:bidi="ar-DZ"/>
        </w:rPr>
        <w:t xml:space="preserve"> النسخ،</w:t>
      </w:r>
      <w:r>
        <w:rPr>
          <w:rFonts w:hint="cs"/>
          <w:color w:val="0070C0"/>
          <w:sz w:val="32"/>
          <w:szCs w:val="32"/>
          <w:rtl/>
          <w:lang w:bidi="ar-DZ"/>
        </w:rPr>
        <w:t xml:space="preserve"> والتقويم في هذه الحالة يركز على جودة الخط واحترام المسافات.</w:t>
      </w:r>
    </w:p>
    <w:p w14:paraId="6BFAE920">
      <w:pPr>
        <w:rPr>
          <w:color w:val="0070C0"/>
          <w:sz w:val="32"/>
          <w:szCs w:val="32"/>
          <w:rtl/>
          <w:lang w:bidi="ar-DZ"/>
        </w:rPr>
      </w:pPr>
      <w:r>
        <w:rPr>
          <w:rFonts w:hint="cs"/>
          <w:color w:val="0070C0"/>
          <w:sz w:val="32"/>
          <w:szCs w:val="32"/>
          <w:rtl/>
          <w:lang w:bidi="ar-DZ"/>
        </w:rPr>
        <w:t xml:space="preserve">كتابة ما يملى عليه هو </w:t>
      </w:r>
      <w:r>
        <w:rPr>
          <w:rFonts w:hint="cs"/>
          <w:b/>
          <w:bCs/>
          <w:color w:val="0070C0"/>
          <w:sz w:val="32"/>
          <w:szCs w:val="32"/>
          <w:rtl/>
          <w:lang w:bidi="ar-DZ"/>
        </w:rPr>
        <w:t>الاملاء</w:t>
      </w:r>
      <w:r>
        <w:rPr>
          <w:rFonts w:hint="cs"/>
          <w:color w:val="0070C0"/>
          <w:sz w:val="32"/>
          <w:szCs w:val="32"/>
          <w:rtl/>
          <w:lang w:bidi="ar-DZ"/>
        </w:rPr>
        <w:t>: وتقويمه يركز على صحة الرموز اللغوية</w:t>
      </w:r>
    </w:p>
    <w:p w14:paraId="180DB418">
      <w:pPr>
        <w:rPr>
          <w:sz w:val="32"/>
          <w:szCs w:val="32"/>
          <w:rtl/>
          <w:lang w:bidi="ar-DZ"/>
        </w:rPr>
      </w:pPr>
      <w:r>
        <w:rPr>
          <w:rFonts w:hint="cs"/>
          <w:color w:val="0070C0"/>
          <w:sz w:val="32"/>
          <w:szCs w:val="32"/>
          <w:rtl/>
          <w:lang w:bidi="ar-DZ"/>
        </w:rPr>
        <w:t xml:space="preserve">كتابة ما يجول في خاطره والتعبير عما في نفسه، يقصد به </w:t>
      </w:r>
      <w:r>
        <w:rPr>
          <w:rFonts w:hint="cs"/>
          <w:b/>
          <w:bCs/>
          <w:color w:val="0070C0"/>
          <w:sz w:val="32"/>
          <w:szCs w:val="32"/>
          <w:rtl/>
          <w:lang w:bidi="ar-DZ"/>
        </w:rPr>
        <w:t>التعبير الكتابي</w:t>
      </w:r>
      <w:r>
        <w:rPr>
          <w:rFonts w:hint="cs"/>
          <w:color w:val="0070C0"/>
          <w:sz w:val="32"/>
          <w:szCs w:val="32"/>
          <w:rtl/>
          <w:lang w:bidi="ar-DZ"/>
        </w:rPr>
        <w:t>، وتقويمه يتضمن النظر في ترابط معاني النص وفي تأثيره على القارئ وفي جماله الأسلوبي، ولغته الأدبية الراقية وألفاظه المختارة.... إضافة إلى النظر في الأخطاء اللغوية التي قد تتخلل التعبير</w:t>
      </w:r>
      <w:r>
        <w:rPr>
          <w:rFonts w:hint="cs"/>
          <w:sz w:val="32"/>
          <w:szCs w:val="32"/>
          <w:rtl/>
          <w:lang w:bidi="ar-DZ"/>
        </w:rPr>
        <w:t>.</w:t>
      </w:r>
    </w:p>
    <w:p w14:paraId="01E1EB77">
      <w:pPr>
        <w:rPr>
          <w:sz w:val="32"/>
          <w:szCs w:val="32"/>
          <w:rtl/>
        </w:rPr>
      </w:pPr>
      <w:r>
        <w:rPr>
          <w:rFonts w:hint="cs"/>
          <w:sz w:val="32"/>
          <w:szCs w:val="32"/>
          <w:rtl/>
        </w:rPr>
        <w:t xml:space="preserve">                                                                  موفقون، الأستاذة ضامن</w:t>
      </w:r>
    </w:p>
    <w:p w14:paraId="3AAEF6B7">
      <w:pPr>
        <w:rPr>
          <w:sz w:val="32"/>
          <w:szCs w:val="32"/>
          <w:rtl/>
        </w:rPr>
      </w:pPr>
    </w:p>
    <w:p w14:paraId="55381A83">
      <w:pPr>
        <w:rPr>
          <w:sz w:val="32"/>
          <w:szCs w:val="32"/>
        </w:rPr>
      </w:pPr>
    </w:p>
    <w:sectPr>
      <w:pgSz w:w="11906" w:h="16838"/>
      <w:pgMar w:top="1417" w:right="1417" w:bottom="1417" w:left="1417" w:header="708" w:footer="708"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5226B"/>
    <w:multiLevelType w:val="multilevel"/>
    <w:tmpl w:val="2EF5226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6D47B6A"/>
    <w:multiLevelType w:val="multilevel"/>
    <w:tmpl w:val="76D47B6A"/>
    <w:lvl w:ilvl="0" w:tentative="0">
      <w:start w:val="3"/>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9E"/>
    <w:rsid w:val="001A1289"/>
    <w:rsid w:val="002513D6"/>
    <w:rsid w:val="00534741"/>
    <w:rsid w:val="00616E0B"/>
    <w:rsid w:val="00826094"/>
    <w:rsid w:val="00AD7453"/>
    <w:rsid w:val="00D50B1F"/>
    <w:rsid w:val="00DC1C1A"/>
    <w:rsid w:val="00E74E22"/>
    <w:rsid w:val="00EA5F8B"/>
    <w:rsid w:val="00F8739E"/>
    <w:rsid w:val="54BA571C"/>
    <w:rsid w:val="70651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atentStyles>
  <w:style w:type="paragraph" w:default="1" w:styleId="1">
    <w:name w:val="Normal"/>
    <w:qFormat/>
    <w:uiPriority w:val="0"/>
    <w:pPr>
      <w:bidi/>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443</Words>
  <Characters>2529</Characters>
  <Lines>21</Lines>
  <Paragraphs>5</Paragraphs>
  <TotalTime>42</TotalTime>
  <ScaleCrop>false</ScaleCrop>
  <LinksUpToDate>false</LinksUpToDate>
  <CharactersWithSpaces>2967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2025-12-16T19:38:00Z</dcterms:created>
  <dc:creator>FUJITSU</dc:creator>
  <cp:lastModifiedBy>FUJITSU</cp:lastModifiedBy>
  <dcterms:modified xsi:type="dcterms:W3CDTF">2026-01-18T19:02:13Z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951D985DADB1480FB86F48F2F8E39BBF_12</vt:lpwstr>
  </property>
</Properties>
</file>