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Les concepts fondamentaux de la linguistique Saussurienne</w:t>
      </w:r>
    </w:p>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La dichotomie langue/ parole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Pour Saussure, la langue n’est pas une fonction du sujet parlant, elle est le produit que l’individu enregistre passivement, c’est un système. Alors que la parole est au contraire un acte individuel de volonté et d’intelligence. Gadet reprend les distinctions émises par Saussure dans le tableau suivant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5"/>
      </w:tblGrid>
      <w:tr w:rsidR="00E678E0" w:rsidTr="00E678E0">
        <w:tc>
          <w:tcPr>
            <w:tcW w:w="4606" w:type="dxa"/>
            <w:tcBorders>
              <w:top w:val="single" w:sz="4" w:space="0" w:color="auto"/>
              <w:left w:val="single" w:sz="4" w:space="0" w:color="auto"/>
              <w:bottom w:val="single" w:sz="4" w:space="0" w:color="auto"/>
              <w:right w:val="single" w:sz="4" w:space="0" w:color="auto"/>
            </w:tcBorders>
            <w:hideMark/>
          </w:tcPr>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Langue</w:t>
            </w:r>
          </w:p>
        </w:tc>
        <w:tc>
          <w:tcPr>
            <w:tcW w:w="4606" w:type="dxa"/>
            <w:tcBorders>
              <w:top w:val="single" w:sz="4" w:space="0" w:color="auto"/>
              <w:left w:val="single" w:sz="4" w:space="0" w:color="auto"/>
              <w:bottom w:val="single" w:sz="4" w:space="0" w:color="auto"/>
              <w:right w:val="single" w:sz="4" w:space="0" w:color="auto"/>
            </w:tcBorders>
            <w:hideMark/>
          </w:tcPr>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Parole</w:t>
            </w:r>
          </w:p>
        </w:tc>
      </w:tr>
      <w:tr w:rsidR="00E678E0" w:rsidTr="00E678E0">
        <w:tc>
          <w:tcPr>
            <w:tcW w:w="4606" w:type="dxa"/>
            <w:tcBorders>
              <w:top w:val="single" w:sz="4" w:space="0" w:color="auto"/>
              <w:left w:val="single" w:sz="4" w:space="0" w:color="auto"/>
              <w:bottom w:val="single" w:sz="4" w:space="0" w:color="auto"/>
              <w:right w:val="single" w:sz="4" w:space="0" w:color="auto"/>
            </w:tcBorders>
            <w:hideMark/>
          </w:tcPr>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sociale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essentielle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enregistrée passivement</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psychique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somme d’empreintes dans chaque cerveau</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modèle collectif.</w:t>
            </w:r>
          </w:p>
        </w:tc>
        <w:tc>
          <w:tcPr>
            <w:tcW w:w="4606" w:type="dxa"/>
            <w:tcBorders>
              <w:top w:val="single" w:sz="4" w:space="0" w:color="auto"/>
              <w:left w:val="single" w:sz="4" w:space="0" w:color="auto"/>
              <w:bottom w:val="single" w:sz="4" w:space="0" w:color="auto"/>
              <w:right w:val="single" w:sz="4" w:space="0" w:color="auto"/>
            </w:tcBorders>
            <w:hideMark/>
          </w:tcPr>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individuelle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accessoire plus ou moins accidentelle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acte de volonté et d’intelligence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psychophysique</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somme de ce que les gens disent</w:t>
            </w:r>
          </w:p>
          <w:p w:rsidR="00E678E0" w:rsidRDefault="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individuel donc non collectif.</w:t>
            </w:r>
          </w:p>
        </w:tc>
      </w:tr>
    </w:tbl>
    <w:p w:rsidR="00E678E0" w:rsidRDefault="00E678E0" w:rsidP="00E678E0">
      <w:pPr>
        <w:tabs>
          <w:tab w:val="left" w:pos="1620"/>
        </w:tabs>
        <w:spacing w:line="360" w:lineRule="auto"/>
        <w:jc w:val="both"/>
        <w:rPr>
          <w:rFonts w:asciiTheme="majorBidi" w:hAnsiTheme="majorBidi" w:cstheme="majorBidi"/>
          <w:sz w:val="24"/>
          <w:szCs w:val="24"/>
        </w:rPr>
      </w:pPr>
    </w:p>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Pour résumer, nous dirons que :</w:t>
      </w:r>
    </w:p>
    <w:p w:rsidR="00E678E0" w:rsidRDefault="00E678E0" w:rsidP="00E678E0">
      <w:pPr>
        <w:spacing w:line="360" w:lineRule="auto"/>
        <w:rPr>
          <w:rFonts w:asciiTheme="majorBidi" w:hAnsiTheme="majorBidi" w:cstheme="majorBidi"/>
          <w:color w:val="333333"/>
          <w:sz w:val="24"/>
          <w:szCs w:val="24"/>
        </w:rPr>
      </w:pPr>
      <w:r>
        <w:rPr>
          <w:rStyle w:val="lev"/>
          <w:rFonts w:asciiTheme="majorBidi" w:hAnsiTheme="majorBidi" w:cstheme="majorBidi"/>
          <w:color w:val="333333"/>
          <w:sz w:val="24"/>
          <w:szCs w:val="24"/>
        </w:rPr>
        <w:t>Le langage:</w:t>
      </w:r>
      <w:r>
        <w:rPr>
          <w:rFonts w:asciiTheme="majorBidi" w:hAnsiTheme="majorBidi" w:cstheme="majorBidi"/>
          <w:color w:val="333333"/>
          <w:sz w:val="24"/>
          <w:szCs w:val="24"/>
        </w:rPr>
        <w:t> faculté inhérente et universelle de l'humain de construire des langues (des codes) pour communiquer. Le langage réfère à des facultés psychologiques permettant de communiquer à l’aide d’un système de communication quelconque. Le langage est </w:t>
      </w:r>
      <w:r>
        <w:rPr>
          <w:rStyle w:val="Accentuation"/>
          <w:rFonts w:asciiTheme="majorBidi" w:hAnsiTheme="majorBidi" w:cstheme="majorBidi"/>
          <w:color w:val="333333"/>
          <w:sz w:val="24"/>
          <w:szCs w:val="24"/>
        </w:rPr>
        <w:t>inné</w:t>
      </w:r>
      <w:r>
        <w:rPr>
          <w:rFonts w:asciiTheme="majorBidi" w:hAnsiTheme="majorBidi" w:cstheme="majorBidi"/>
          <w:color w:val="333333"/>
          <w:sz w:val="24"/>
          <w:szCs w:val="24"/>
        </w:rPr>
        <w:t>.</w:t>
      </w:r>
      <w:r>
        <w:rPr>
          <w:rFonts w:asciiTheme="majorBidi" w:hAnsiTheme="majorBidi" w:cstheme="majorBidi"/>
          <w:color w:val="333333"/>
          <w:sz w:val="24"/>
          <w:szCs w:val="24"/>
        </w:rPr>
        <w:br/>
      </w:r>
      <w:r>
        <w:rPr>
          <w:rStyle w:val="lev"/>
          <w:rFonts w:asciiTheme="majorBidi" w:hAnsiTheme="majorBidi" w:cstheme="majorBidi"/>
          <w:color w:val="333333"/>
          <w:sz w:val="24"/>
          <w:szCs w:val="24"/>
        </w:rPr>
        <w:t>La langue:</w:t>
      </w:r>
      <w:r>
        <w:rPr>
          <w:rFonts w:asciiTheme="majorBidi" w:hAnsiTheme="majorBidi" w:cstheme="majorBidi"/>
          <w:color w:val="333333"/>
          <w:sz w:val="24"/>
          <w:szCs w:val="24"/>
        </w:rPr>
        <w:t> système de communication conventionnel particulier. Par « système », il faut comprendre que ce n'est pas seulement une collection d'éléments mais bien un ensemble structuré composé d'éléments et de règles permettant de décrire un comportement régulier (pensez à la conjugaison de verbes en français par exemple). La langue est </w:t>
      </w:r>
      <w:r>
        <w:rPr>
          <w:rStyle w:val="Accentuation"/>
          <w:rFonts w:asciiTheme="majorBidi" w:hAnsiTheme="majorBidi" w:cstheme="majorBidi"/>
          <w:color w:val="333333"/>
          <w:sz w:val="24"/>
          <w:szCs w:val="24"/>
        </w:rPr>
        <w:t>acquise</w:t>
      </w:r>
      <w:r>
        <w:rPr>
          <w:rFonts w:asciiTheme="majorBidi" w:hAnsiTheme="majorBidi" w:cstheme="majorBidi"/>
          <w:color w:val="333333"/>
          <w:sz w:val="24"/>
          <w:szCs w:val="24"/>
        </w:rPr>
        <w:t>.</w:t>
      </w:r>
      <w:r>
        <w:rPr>
          <w:rFonts w:asciiTheme="majorBidi" w:hAnsiTheme="majorBidi" w:cstheme="majorBidi"/>
          <w:color w:val="333333"/>
          <w:sz w:val="24"/>
          <w:szCs w:val="24"/>
        </w:rPr>
        <w:br/>
        <w:t>Le langage et la langue s'opposent donc par le fait que l'un (la langue) est la manifestation d'une faculté propre à l'humain (le langage).</w:t>
      </w:r>
      <w:r>
        <w:rPr>
          <w:rFonts w:asciiTheme="majorBidi" w:hAnsiTheme="majorBidi" w:cstheme="majorBidi"/>
          <w:color w:val="333333"/>
          <w:sz w:val="24"/>
          <w:szCs w:val="24"/>
        </w:rPr>
        <w:br/>
      </w:r>
      <w:r>
        <w:rPr>
          <w:rStyle w:val="lev"/>
          <w:rFonts w:asciiTheme="majorBidi" w:hAnsiTheme="majorBidi" w:cstheme="majorBidi"/>
          <w:color w:val="333333"/>
          <w:sz w:val="24"/>
          <w:szCs w:val="24"/>
        </w:rPr>
        <w:t>La parole:</w:t>
      </w:r>
      <w:r>
        <w:rPr>
          <w:rFonts w:asciiTheme="majorBidi" w:hAnsiTheme="majorBidi" w:cstheme="majorBidi"/>
          <w:color w:val="333333"/>
          <w:sz w:val="24"/>
          <w:szCs w:val="24"/>
        </w:rPr>
        <w:t> une des deux composantes du langage qui consiste en l'utilisation de la langue. La parole est en fait le résultat de l’utilisation de la langue et du langage, et constitue ce qui est produit lorsque l'on communique.</w:t>
      </w:r>
      <w:r>
        <w:rPr>
          <w:rFonts w:asciiTheme="majorBidi" w:hAnsiTheme="majorBidi" w:cstheme="majorBidi"/>
          <w:color w:val="333333"/>
          <w:sz w:val="24"/>
          <w:szCs w:val="24"/>
        </w:rPr>
        <w:br/>
        <w:t xml:space="preserve">Selon Saussure, la langue est le résultat d’une convention sociale transmise par la société à l'individu et sur laquelle ce dernier n'a qu'un rôle accessoire. Par opposition, la parole est </w:t>
      </w:r>
      <w:r>
        <w:rPr>
          <w:rFonts w:asciiTheme="majorBidi" w:hAnsiTheme="majorBidi" w:cstheme="majorBidi"/>
          <w:color w:val="333333"/>
          <w:sz w:val="24"/>
          <w:szCs w:val="24"/>
        </w:rPr>
        <w:lastRenderedPageBreak/>
        <w:t>l'utilisation personnelle de la langue (toutes les variantes personnelles possibles: style, rythme, syntaxe, prononciation, etc.).</w:t>
      </w:r>
      <w:r>
        <w:rPr>
          <w:rFonts w:asciiTheme="majorBidi" w:hAnsiTheme="majorBidi" w:cstheme="majorBidi"/>
          <w:color w:val="333333"/>
          <w:sz w:val="24"/>
          <w:szCs w:val="24"/>
        </w:rPr>
        <w:br/>
        <w:t xml:space="preserve">Le changement de la langue relève d'un individu mais son acception relève de la communauté. </w:t>
      </w:r>
    </w:p>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La conception du signe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Pour Saussure, la langue n’est pas le reflet de la réalité, ni de la pensée, les mots de la langue ne sont pas des étiquettes mises sur la réalité du monde et la langue ne traduit pas la pensée qui aurait une forme précise antérieure. L’argument de Saussure est la traduction, en effet les mêmes réalités possèdent des  noms différents  dans les diverses langues, pour lui c’est une preuve de la non coïncidence de la réalité avec le monde ; il estime que l’idée est une « «masse amorphe », une « nébuleuse » avant sa mise en langue.</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Saussure définit le signe ainsi : « le signe linguistique unit non une image et un nom mais un concept (signifié) et une image acoustique (signifiant). Cette dernière n’est pas le son matériel, chose purement physique, mais l’empreinte psychique de ce son, la représentation que nous en donne le témoignage de nos sens ; elle est matérielle, c’est seulement dans ce sens et par opposition à l’autre terme de l’association, le concept, généralement plus abstrait. »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Les termes concept et image acoustique sont ensuite remplacés respectivement par le signifié et le signifiant.</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Le signe linguistique échappe à notre volonté, Saussure insiste sur son immutabilité justifiée par son caractère arbitraire mais il n’empêche qu’il évolue dans le temps.</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Le lien unissant le signifiant et le signifié est arbitraire (…) tout moyen d’expression reçu dans une société repose en principe sur une habitude collective ou sur la convention. Par exemple le mot « table » désigne par convention générale l’objet qu’on connaît à savoir le support avec un ou quatre pieds sur lequel on travaille ou on mange, il aurait pu désigner l’objet qu’on appelle communément « chaise ».</w:t>
      </w:r>
    </w:p>
    <w:p w:rsidR="00E678E0" w:rsidRDefault="00E678E0" w:rsidP="00E678E0">
      <w:pPr>
        <w:spacing w:line="360" w:lineRule="auto"/>
        <w:rPr>
          <w:rFonts w:asciiTheme="majorBidi" w:hAnsiTheme="majorBidi" w:cstheme="majorBidi"/>
          <w:b/>
          <w:bCs/>
          <w:sz w:val="24"/>
          <w:szCs w:val="24"/>
        </w:rPr>
      </w:pPr>
      <w:r>
        <w:rPr>
          <w:rFonts w:asciiTheme="majorBidi" w:hAnsiTheme="majorBidi" w:cstheme="majorBidi"/>
          <w:b/>
          <w:bCs/>
          <w:sz w:val="24"/>
          <w:szCs w:val="24"/>
        </w:rPr>
        <w:t>Signe, signifiant, signifié :</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 Le signe linguistique unit non une chose et un nom, mais un concept et une image acoustique. Ils sont tous deux psychiques et sont unis dans notre cerveau par le lien d’association. </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Le signe linguistique est donc une entité psychique à deux faces, inséparables l’une de l’autre. Aucun des deux termes ne peut exister sans l’autre. Comme la notion de signe ne s’applique </w:t>
      </w:r>
      <w:r>
        <w:rPr>
          <w:rFonts w:asciiTheme="majorBidi" w:hAnsiTheme="majorBidi" w:cstheme="majorBidi"/>
          <w:sz w:val="24"/>
          <w:szCs w:val="24"/>
        </w:rPr>
        <w:lastRenderedPageBreak/>
        <w:t xml:space="preserve">pas seulement au code linguistique oral mais à tout système de signes, Saussure utilise les termes de signifiant pour image acoustique et de signifié pour concept. </w:t>
      </w:r>
    </w:p>
    <w:p w:rsidR="00E678E0" w:rsidRDefault="00E678E0" w:rsidP="00E678E0">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La notion de signe linguistique est une entité psychique (et non physique), une représentation mentale qui combine deux faces indissociables: </w:t>
      </w:r>
    </w:p>
    <w:p w:rsidR="00E678E0" w:rsidRDefault="00E678E0" w:rsidP="00E678E0">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Une image acoustique</w:t>
      </w:r>
      <w:r>
        <w:rPr>
          <w:rFonts w:asciiTheme="majorBidi" w:eastAsia="Times New Roman" w:hAnsiTheme="majorBidi" w:cstheme="majorBidi"/>
          <w:sz w:val="24"/>
          <w:szCs w:val="24"/>
        </w:rPr>
        <w:t>: le</w:t>
      </w:r>
      <w:r>
        <w:rPr>
          <w:rFonts w:asciiTheme="majorBidi" w:eastAsia="Times New Roman" w:hAnsiTheme="majorBidi" w:cstheme="majorBidi"/>
          <w:b/>
          <w:bCs/>
          <w:sz w:val="24"/>
          <w:szCs w:val="24"/>
        </w:rPr>
        <w:t xml:space="preserve"> signifiant</w:t>
      </w:r>
      <w:r>
        <w:rPr>
          <w:rFonts w:asciiTheme="majorBidi" w:eastAsia="Times New Roman" w:hAnsiTheme="majorBidi" w:cstheme="majorBidi"/>
          <w:sz w:val="24"/>
          <w:szCs w:val="24"/>
        </w:rPr>
        <w:t xml:space="preserve"> </w:t>
      </w:r>
    </w:p>
    <w:p w:rsidR="00E678E0" w:rsidRDefault="00E678E0" w:rsidP="00E678E0">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i/>
          <w:iCs/>
          <w:sz w:val="24"/>
          <w:szCs w:val="24"/>
        </w:rPr>
        <w:t>Un concept</w:t>
      </w:r>
      <w:r>
        <w:rPr>
          <w:rFonts w:asciiTheme="majorBidi" w:eastAsia="Times New Roman" w:hAnsiTheme="majorBidi" w:cstheme="majorBidi"/>
          <w:sz w:val="24"/>
          <w:szCs w:val="24"/>
        </w:rPr>
        <w:t>: le</w:t>
      </w:r>
      <w:r>
        <w:rPr>
          <w:rFonts w:asciiTheme="majorBidi" w:eastAsia="Times New Roman" w:hAnsiTheme="majorBidi" w:cstheme="majorBidi"/>
          <w:b/>
          <w:bCs/>
          <w:sz w:val="24"/>
          <w:szCs w:val="24"/>
        </w:rPr>
        <w:t xml:space="preserve"> signifié.</w:t>
      </w:r>
    </w:p>
    <w:p w:rsidR="00E678E0" w:rsidRDefault="00E678E0" w:rsidP="00E678E0">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Saussure a souligné plusieurs caractéristiques du signe linguistique.</w:t>
      </w:r>
    </w:p>
    <w:p w:rsidR="00E678E0" w:rsidRDefault="00E678E0" w:rsidP="00E678E0">
      <w:pPr>
        <w:spacing w:line="360" w:lineRule="auto"/>
        <w:rPr>
          <w:rFonts w:asciiTheme="majorBidi" w:hAnsiTheme="majorBidi" w:cstheme="majorBidi"/>
          <w:sz w:val="24"/>
          <w:szCs w:val="24"/>
        </w:rPr>
      </w:pPr>
      <w:r>
        <w:rPr>
          <w:rFonts w:asciiTheme="majorBidi" w:eastAsia="Times New Roman" w:hAnsiTheme="majorBidi" w:cstheme="majorBidi"/>
          <w:b/>
          <w:bCs/>
          <w:i/>
          <w:iCs/>
          <w:sz w:val="24"/>
          <w:szCs w:val="24"/>
        </w:rPr>
        <w:t>Arbitraire du signe</w:t>
      </w:r>
      <w:r>
        <w:rPr>
          <w:rFonts w:asciiTheme="majorBidi" w:eastAsia="Times New Roman" w:hAnsiTheme="majorBidi" w:cstheme="majorBidi"/>
          <w:sz w:val="24"/>
          <w:szCs w:val="24"/>
        </w:rPr>
        <w:t xml:space="preserve">: </w:t>
      </w:r>
      <w:r>
        <w:rPr>
          <w:rFonts w:asciiTheme="majorBidi" w:hAnsiTheme="majorBidi" w:cstheme="majorBidi"/>
          <w:sz w:val="24"/>
          <w:szCs w:val="24"/>
        </w:rPr>
        <w:t xml:space="preserve">Le lien qui unit le signifiant au signifié est arbitraire, ou encore le signe linguistique est arbitraire. Autrement dit, il n’y a pas de lien naturel qui lie les propriétés du signifiant à celles du signifié, et ce lien est immotivé. Par exemple, entre le concept « chaise » et la suite de sons « chaise », il n’y a aucun rapport naturel. Le lien qui lie cette forme phonétique et ce concept, ou ce signifiant et ce signifié est de nature conventionnelle. </w:t>
      </w:r>
      <w:r>
        <w:rPr>
          <w:rFonts w:asciiTheme="majorBidi" w:eastAsia="Times New Roman" w:hAnsiTheme="majorBidi" w:cstheme="majorBidi"/>
          <w:b/>
          <w:bCs/>
          <w:sz w:val="24"/>
          <w:szCs w:val="24"/>
        </w:rPr>
        <w:t xml:space="preserve">La relation entre le signifiant et le signifié est arbitraire, c'est-à-dire, </w:t>
      </w:r>
      <w:r>
        <w:rPr>
          <w:rFonts w:asciiTheme="majorBidi" w:eastAsia="Times New Roman" w:hAnsiTheme="majorBidi" w:cstheme="majorBidi"/>
          <w:b/>
          <w:bCs/>
          <w:i/>
          <w:iCs/>
          <w:sz w:val="24"/>
          <w:szCs w:val="24"/>
        </w:rPr>
        <w:t>immotivée</w:t>
      </w:r>
      <w:r>
        <w:rPr>
          <w:rFonts w:asciiTheme="majorBidi" w:eastAsia="Times New Roman" w:hAnsiTheme="majorBidi" w:cstheme="majorBidi"/>
          <w:b/>
          <w:bCs/>
          <w:sz w:val="24"/>
          <w:szCs w:val="24"/>
        </w:rPr>
        <w:t>.</w:t>
      </w:r>
      <w:r>
        <w:rPr>
          <w:rFonts w:asciiTheme="majorBidi" w:hAnsiTheme="majorBidi" w:cstheme="majorBidi"/>
          <w:sz w:val="24"/>
          <w:szCs w:val="24"/>
        </w:rPr>
        <w:t xml:space="preserve"> </w:t>
      </w:r>
      <w:r>
        <w:rPr>
          <w:rFonts w:asciiTheme="majorBidi" w:eastAsia="Times New Roman" w:hAnsiTheme="majorBidi" w:cstheme="majorBidi"/>
          <w:sz w:val="24"/>
          <w:szCs w:val="24"/>
        </w:rPr>
        <w:t>Ainsi, un même concept peut être associé à des images acoustiques différentes selon les langues :</w:t>
      </w:r>
      <w:r>
        <w:rPr>
          <w:rFonts w:asciiTheme="majorBidi" w:hAnsiTheme="majorBidi" w:cstheme="majorBidi"/>
          <w:sz w:val="24"/>
          <w:szCs w:val="24"/>
        </w:rPr>
        <w:t xml:space="preserve"> </w:t>
      </w:r>
      <w:r>
        <w:rPr>
          <w:rFonts w:asciiTheme="majorBidi" w:eastAsia="Times New Roman" w:hAnsiTheme="majorBidi" w:cstheme="majorBidi"/>
          <w:sz w:val="24"/>
          <w:szCs w:val="24"/>
        </w:rPr>
        <w:t>Français:</w:t>
      </w:r>
      <w:r>
        <w:rPr>
          <w:rFonts w:asciiTheme="majorBidi" w:eastAsia="Times New Roman" w:hAnsiTheme="majorBidi" w:cstheme="majorBidi"/>
          <w:i/>
          <w:iCs/>
          <w:sz w:val="24"/>
          <w:szCs w:val="24"/>
        </w:rPr>
        <w:t xml:space="preserve"> </w:t>
      </w:r>
      <w:r>
        <w:rPr>
          <w:rFonts w:asciiTheme="majorBidi" w:eastAsia="Times New Roman" w:hAnsiTheme="majorBidi" w:cstheme="majorBidi"/>
          <w:b/>
          <w:bCs/>
          <w:i/>
          <w:iCs/>
          <w:sz w:val="24"/>
          <w:szCs w:val="24"/>
        </w:rPr>
        <w:t>train</w:t>
      </w:r>
      <w:r>
        <w:rPr>
          <w:rFonts w:asciiTheme="majorBidi" w:eastAsia="Times New Roman" w:hAnsiTheme="majorBidi" w:cstheme="majorBidi"/>
          <w:sz w:val="24"/>
          <w:szCs w:val="24"/>
        </w:rPr>
        <w:t xml:space="preserve"> ;  italien: </w:t>
      </w:r>
      <w:r>
        <w:rPr>
          <w:rFonts w:asciiTheme="majorBidi" w:eastAsia="Times New Roman" w:hAnsiTheme="majorBidi" w:cstheme="majorBidi"/>
          <w:b/>
          <w:bCs/>
          <w:i/>
          <w:iCs/>
          <w:sz w:val="24"/>
          <w:szCs w:val="24"/>
        </w:rPr>
        <w:t>treno</w:t>
      </w:r>
      <w:r>
        <w:rPr>
          <w:rFonts w:asciiTheme="majorBidi" w:eastAsia="Times New Roman" w:hAnsiTheme="majorBidi" w:cstheme="majorBidi"/>
          <w:sz w:val="24"/>
          <w:szCs w:val="24"/>
        </w:rPr>
        <w:t>;  portugais:</w:t>
      </w:r>
      <w:r>
        <w:rPr>
          <w:rFonts w:asciiTheme="majorBidi" w:eastAsia="Times New Roman" w:hAnsiTheme="majorBidi" w:cstheme="majorBidi"/>
          <w:b/>
          <w:bCs/>
          <w:sz w:val="24"/>
          <w:szCs w:val="24"/>
        </w:rPr>
        <w:t xml:space="preserve"> </w:t>
      </w:r>
      <w:r>
        <w:rPr>
          <w:rFonts w:asciiTheme="majorBidi" w:eastAsia="Times New Roman" w:hAnsiTheme="majorBidi" w:cstheme="majorBidi"/>
          <w:b/>
          <w:bCs/>
          <w:i/>
          <w:iCs/>
          <w:sz w:val="24"/>
          <w:szCs w:val="24"/>
        </w:rPr>
        <w:t>comboio</w:t>
      </w:r>
      <w:r>
        <w:rPr>
          <w:rFonts w:asciiTheme="majorBidi" w:eastAsia="Times New Roman" w:hAnsiTheme="majorBidi" w:cstheme="majorBidi"/>
          <w:sz w:val="24"/>
          <w:szCs w:val="24"/>
        </w:rPr>
        <w:t>;  allemand:</w:t>
      </w:r>
      <w:r>
        <w:rPr>
          <w:rFonts w:asciiTheme="majorBidi" w:eastAsia="Times New Roman" w:hAnsiTheme="majorBidi" w:cstheme="majorBidi"/>
          <w:i/>
          <w:iCs/>
          <w:sz w:val="24"/>
          <w:szCs w:val="24"/>
        </w:rPr>
        <w:t xml:space="preserve"> </w:t>
      </w:r>
      <w:r>
        <w:rPr>
          <w:rFonts w:asciiTheme="majorBidi" w:eastAsia="Times New Roman" w:hAnsiTheme="majorBidi" w:cstheme="majorBidi"/>
          <w:b/>
          <w:bCs/>
          <w:i/>
          <w:iCs/>
          <w:sz w:val="24"/>
          <w:szCs w:val="24"/>
        </w:rPr>
        <w:t>Zug</w:t>
      </w:r>
      <w:r>
        <w:rPr>
          <w:rFonts w:asciiTheme="majorBidi" w:eastAsia="Times New Roman" w:hAnsiTheme="majorBidi" w:cstheme="majorBidi"/>
          <w:sz w:val="24"/>
          <w:szCs w:val="24"/>
        </w:rPr>
        <w:t xml:space="preserve">;  arabe: </w:t>
      </w:r>
      <w:r>
        <w:rPr>
          <w:rFonts w:asciiTheme="majorBidi" w:eastAsia="Times New Roman" w:hAnsiTheme="majorBidi" w:cstheme="majorBidi"/>
          <w:b/>
          <w:bCs/>
          <w:i/>
          <w:iCs/>
          <w:sz w:val="24"/>
          <w:szCs w:val="24"/>
          <w:rtl/>
          <w:lang w:bidi="ar-DZ"/>
        </w:rPr>
        <w:t>قطا</w:t>
      </w:r>
      <w:r>
        <w:rPr>
          <w:rFonts w:asciiTheme="majorBidi" w:eastAsia="Times New Roman" w:hAnsiTheme="majorBidi" w:cstheme="majorBidi"/>
          <w:b/>
          <w:bCs/>
          <w:sz w:val="24"/>
          <w:szCs w:val="24"/>
          <w:rtl/>
          <w:lang w:bidi="ar-DZ"/>
        </w:rPr>
        <w:t>ر</w:t>
      </w:r>
    </w:p>
    <w:p w:rsidR="00E678E0" w:rsidRDefault="00E678E0" w:rsidP="00E678E0">
      <w:pPr>
        <w:spacing w:after="0" w:line="360" w:lineRule="auto"/>
        <w:jc w:val="both"/>
        <w:rPr>
          <w:rFonts w:asciiTheme="majorBidi" w:eastAsia="Times New Roman" w:hAnsiTheme="majorBidi" w:cstheme="majorBidi"/>
          <w:sz w:val="24"/>
          <w:szCs w:val="24"/>
          <w:lang w:bidi="ar-DZ"/>
        </w:rPr>
      </w:pPr>
      <w:r>
        <w:rPr>
          <w:rFonts w:asciiTheme="majorBidi" w:eastAsia="Times New Roman" w:hAnsiTheme="majorBidi" w:cstheme="majorBidi"/>
          <w:b/>
          <w:bCs/>
          <w:i/>
          <w:iCs/>
          <w:sz w:val="24"/>
          <w:szCs w:val="24"/>
          <w:lang w:bidi="ar-DZ"/>
        </w:rPr>
        <w:t>Linéarité du signe:</w:t>
      </w:r>
      <w:r>
        <w:rPr>
          <w:rFonts w:asciiTheme="majorBidi" w:eastAsia="Times New Roman" w:hAnsiTheme="majorBidi" w:cstheme="majorBidi"/>
          <w:sz w:val="24"/>
          <w:szCs w:val="24"/>
          <w:lang w:bidi="ar-DZ"/>
        </w:rPr>
        <w:t xml:space="preserve"> le signifiant, étant de nature auditive, se déroule dans le temps: les éléments du signifiant se présentent obligatoirement les uns après les autres, selon une succession linéaire, formant une chaîne.  Deux unités ne peuvent jamais se trouver au même point de la chaîne parlée et leur position dans cette chaîne peut toujours être distinctive, entraînant, par exemple, un changement de sens: </w:t>
      </w:r>
      <w:r>
        <w:rPr>
          <w:rFonts w:asciiTheme="majorBidi" w:eastAsia="Times New Roman" w:hAnsiTheme="majorBidi" w:cstheme="majorBidi"/>
          <w:b/>
          <w:bCs/>
          <w:i/>
          <w:iCs/>
          <w:sz w:val="24"/>
          <w:szCs w:val="24"/>
          <w:lang w:bidi="ar-DZ"/>
        </w:rPr>
        <w:t xml:space="preserve">Farid </w:t>
      </w:r>
      <w:r>
        <w:rPr>
          <w:rFonts w:asciiTheme="majorBidi" w:eastAsia="Times New Roman" w:hAnsiTheme="majorBidi" w:cstheme="majorBidi"/>
          <w:i/>
          <w:iCs/>
          <w:sz w:val="24"/>
          <w:szCs w:val="24"/>
          <w:lang w:bidi="ar-DZ"/>
        </w:rPr>
        <w:t xml:space="preserve">bat </w:t>
      </w:r>
      <w:r>
        <w:rPr>
          <w:rFonts w:asciiTheme="majorBidi" w:eastAsia="Times New Roman" w:hAnsiTheme="majorBidi" w:cstheme="majorBidi"/>
          <w:b/>
          <w:bCs/>
          <w:i/>
          <w:iCs/>
          <w:sz w:val="24"/>
          <w:szCs w:val="24"/>
          <w:lang w:bidi="ar-DZ"/>
        </w:rPr>
        <w:t>Malik</w:t>
      </w:r>
      <w:r>
        <w:rPr>
          <w:rFonts w:asciiTheme="majorBidi" w:eastAsia="Times New Roman" w:hAnsiTheme="majorBidi" w:cstheme="majorBidi"/>
          <w:sz w:val="24"/>
          <w:szCs w:val="24"/>
          <w:lang w:bidi="ar-DZ"/>
        </w:rPr>
        <w:t xml:space="preserve">  /  </w:t>
      </w:r>
      <w:r>
        <w:rPr>
          <w:rFonts w:asciiTheme="majorBidi" w:eastAsia="Times New Roman" w:hAnsiTheme="majorBidi" w:cstheme="majorBidi"/>
          <w:b/>
          <w:bCs/>
          <w:i/>
          <w:iCs/>
          <w:sz w:val="24"/>
          <w:szCs w:val="24"/>
          <w:lang w:bidi="ar-DZ"/>
        </w:rPr>
        <w:t xml:space="preserve">Malik </w:t>
      </w:r>
      <w:r>
        <w:rPr>
          <w:rFonts w:asciiTheme="majorBidi" w:eastAsia="Times New Roman" w:hAnsiTheme="majorBidi" w:cstheme="majorBidi"/>
          <w:i/>
          <w:iCs/>
          <w:sz w:val="24"/>
          <w:szCs w:val="24"/>
          <w:lang w:bidi="ar-DZ"/>
        </w:rPr>
        <w:t>bat</w:t>
      </w:r>
      <w:r>
        <w:rPr>
          <w:rFonts w:asciiTheme="majorBidi" w:eastAsia="Times New Roman" w:hAnsiTheme="majorBidi" w:cstheme="majorBidi"/>
          <w:b/>
          <w:bCs/>
          <w:i/>
          <w:iCs/>
          <w:sz w:val="24"/>
          <w:szCs w:val="24"/>
          <w:lang w:bidi="ar-DZ"/>
        </w:rPr>
        <w:t xml:space="preserve"> Farid.</w:t>
      </w:r>
      <w:r>
        <w:rPr>
          <w:rFonts w:asciiTheme="majorBidi" w:eastAsia="Times New Roman" w:hAnsiTheme="majorBidi" w:cstheme="majorBidi"/>
          <w:sz w:val="24"/>
          <w:szCs w:val="24"/>
          <w:lang w:bidi="ar-DZ"/>
        </w:rPr>
        <w:t xml:space="preserve">  </w:t>
      </w:r>
    </w:p>
    <w:p w:rsidR="00E678E0" w:rsidRDefault="00E678E0" w:rsidP="00E678E0">
      <w:pPr>
        <w:spacing w:after="0" w:line="360" w:lineRule="auto"/>
        <w:jc w:val="both"/>
        <w:rPr>
          <w:rFonts w:asciiTheme="majorBidi" w:eastAsia="Times New Roman" w:hAnsiTheme="majorBidi" w:cstheme="majorBidi"/>
          <w:sz w:val="24"/>
          <w:szCs w:val="24"/>
          <w:lang w:bidi="ar-DZ"/>
        </w:rPr>
      </w:pPr>
      <w:r>
        <w:rPr>
          <w:rFonts w:asciiTheme="majorBidi" w:eastAsia="Times New Roman" w:hAnsiTheme="majorBidi" w:cstheme="majorBidi"/>
          <w:b/>
          <w:bCs/>
          <w:i/>
          <w:iCs/>
          <w:sz w:val="24"/>
          <w:szCs w:val="24"/>
          <w:lang w:bidi="ar-DZ"/>
        </w:rPr>
        <w:t>Immuabilité du signe</w:t>
      </w:r>
      <w:r>
        <w:rPr>
          <w:rFonts w:asciiTheme="majorBidi" w:eastAsia="Times New Roman" w:hAnsiTheme="majorBidi" w:cstheme="majorBidi"/>
          <w:sz w:val="24"/>
          <w:szCs w:val="24"/>
          <w:lang w:bidi="ar-DZ"/>
        </w:rPr>
        <w:t>: le signifiant associé à un concept donné s'impose à la communauté linguistique. Un locuteur ne peut pas le modifier de sa propre initiative: un train est appelé train et non pas bus ou bicyclette qui renvoient à d'autres concepts.</w:t>
      </w:r>
    </w:p>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La notion de valeur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Elle va constituer le principe organisateur de l’analyse de ce que Saussure appelle « les entités linguistiques », c'est-à-dire le signe, pour ce faire il s’appuie sur la notion de synonymie. Il utilise la métaphore des jeux d’échecs pour faire comprendre cette notion de valeur linguistique ; une pièce du jeu, la reine par exemple est définie essentiellement par sa position dans les règles du jeu ; cette valeur peut être assumée par des formes matérielles diverses. </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Un signe linguistique a également une valeur. Saussure prend, pour mieux illustrer cette notion, comme exemple le jeu d'échecs. Le cavalier, dans sa matérialité, hors des conditions du jeu, ne représente rien. Il ne peut devenir élément réel et concret qu’une fois inséré dans les </w:t>
      </w:r>
      <w:r>
        <w:rPr>
          <w:rFonts w:asciiTheme="majorBidi" w:hAnsiTheme="majorBidi" w:cstheme="majorBidi"/>
          <w:sz w:val="24"/>
          <w:szCs w:val="24"/>
        </w:rPr>
        <w:lastRenderedPageBreak/>
        <w:t>autres pièces et les conditions de jeu. Il y est revêtu de sa valeur. Le signe, situé dans le système qu’est la langue, a donc lui aussi une valeur. Sa valeur est le sens défini par ses positions relatives par rapport aux autres signes.</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 Par exemple, le contenu conceptuel associé au signe « chaise » est constitué non seulement de son signifié, mais aussi du fait qu’il n’est ni « siège », ni « fauteuil ».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Linguistique synchronique et linguistique diachronique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Alors que la première étudie le fonctionnement de la langue dans un état donné, la seconde étudie l’évolution de la langue dans le temps. Ce qui donne lieu à la linguistique statique et la linguistique évolutive. Pour Saussure, les langues sont à la fois stables et instables. D’un côté, toute langue évolue, et d’un autre, elle est toujours dans un certain état. Ainsi, Saussure distingue l’étude synchronique de l’étude diachronique de la langue. La synchronie peut être représentée comme une relation entre deux points appartenant à une même époque. L’étude synchronique s’intéresse à la compréhension de la langue, telle qu’elle se présente à un moment donné, c’est-à-dire un état de langue. L’étude diachronique se consacre au passage d’une époque à l’autre, pour l’étude d’un fait particulier.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 exemple, pour le verbe « aimer », du point de vue diachronique on peut étudier l’évolution historique de sa forme ou de son sens. On peut également faire une étude synchronique en étudiant toutes les constructions possibles avec ce verbe ou tous les sens qu’il peut avoir, dans le français d’une époque donnée, aujourd’hui ou encore au XVème siècle. </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color w:val="333333"/>
          <w:sz w:val="24"/>
          <w:szCs w:val="24"/>
        </w:rPr>
        <w:t>L'une des propriétés les plus importantes et les plus intéressantes du langage est sa capacité à se modifier sur une longue période de temps. Même si nous avons parfois l'impression que les divers outils de description linguistique (grammaire, dictionnaire) fixent la langue à jamais, elle est en constante évolution. L’étude de cette évolution appartient au domaine de la </w:t>
      </w:r>
      <w:r>
        <w:rPr>
          <w:rStyle w:val="lev"/>
          <w:rFonts w:asciiTheme="majorBidi" w:hAnsiTheme="majorBidi" w:cstheme="majorBidi"/>
          <w:color w:val="333333"/>
          <w:sz w:val="24"/>
          <w:szCs w:val="24"/>
        </w:rPr>
        <w:t>linguistique diachronique </w:t>
      </w:r>
      <w:r>
        <w:rPr>
          <w:rFonts w:asciiTheme="majorBidi" w:hAnsiTheme="majorBidi" w:cstheme="majorBidi"/>
          <w:color w:val="333333"/>
          <w:sz w:val="24"/>
          <w:szCs w:val="24"/>
        </w:rPr>
        <w:t>(du grec dia-chronos "à travers le temps").</w:t>
      </w:r>
      <w:r>
        <w:rPr>
          <w:rFonts w:asciiTheme="majorBidi" w:hAnsiTheme="majorBidi" w:cstheme="majorBidi"/>
          <w:color w:val="333333"/>
          <w:sz w:val="24"/>
          <w:szCs w:val="24"/>
        </w:rPr>
        <w:br/>
        <w:t>Il est donc possible d’affirmer que, par analogie, </w:t>
      </w:r>
      <w:r>
        <w:rPr>
          <w:rStyle w:val="Accentuation"/>
          <w:rFonts w:asciiTheme="majorBidi" w:hAnsiTheme="majorBidi" w:cstheme="majorBidi"/>
          <w:color w:val="333333"/>
          <w:sz w:val="24"/>
          <w:szCs w:val="24"/>
        </w:rPr>
        <w:t>la langue est vivante</w:t>
      </w:r>
      <w:r>
        <w:rPr>
          <w:rFonts w:asciiTheme="majorBidi" w:hAnsiTheme="majorBidi" w:cstheme="majorBidi"/>
          <w:color w:val="333333"/>
          <w:sz w:val="24"/>
          <w:szCs w:val="24"/>
        </w:rPr>
        <w:t>. Ceci veut dire que l’utilisation que nos grands-parents, ou nos arrière-grands-parents faisaient de la langue n’est pas exactement la même que celle que nous en faisons. Par exemple, il est facile de voir une série de nouveaux termes qui ont été introduits par l’avènement des ordinateurs dans notre monde moderne. Nous parlons maintenant de </w:t>
      </w:r>
      <w:r>
        <w:rPr>
          <w:rStyle w:val="Accentuation"/>
          <w:rFonts w:asciiTheme="majorBidi" w:hAnsiTheme="majorBidi" w:cstheme="majorBidi"/>
          <w:color w:val="333333"/>
          <w:sz w:val="24"/>
          <w:szCs w:val="24"/>
        </w:rPr>
        <w:t>courriels</w:t>
      </w:r>
      <w:r>
        <w:rPr>
          <w:rFonts w:asciiTheme="majorBidi" w:hAnsiTheme="majorBidi" w:cstheme="majorBidi"/>
          <w:color w:val="333333"/>
          <w:sz w:val="24"/>
          <w:szCs w:val="24"/>
        </w:rPr>
        <w:t>, de </w:t>
      </w:r>
      <w:r>
        <w:rPr>
          <w:rStyle w:val="Accentuation"/>
          <w:rFonts w:asciiTheme="majorBidi" w:hAnsiTheme="majorBidi" w:cstheme="majorBidi"/>
          <w:color w:val="333333"/>
          <w:sz w:val="24"/>
          <w:szCs w:val="24"/>
        </w:rPr>
        <w:t>téléchargement</w:t>
      </w:r>
      <w:r>
        <w:rPr>
          <w:rFonts w:asciiTheme="majorBidi" w:hAnsiTheme="majorBidi" w:cstheme="majorBidi"/>
          <w:color w:val="333333"/>
          <w:sz w:val="24"/>
          <w:szCs w:val="24"/>
        </w:rPr>
        <w:t>, etc. Projetée sur plusieurs centaines d’années, cette évolution crée des modifications importantes de la langue. Les plus incrédules pourront visionner un film comme "Les visiteurs" ou aller voir une pièce de Shakespeare pour voir la dichotomie entre l'état de la langue à plusieurs siècles d’intervalle.</w:t>
      </w:r>
      <w:r>
        <w:rPr>
          <w:rFonts w:asciiTheme="majorBidi" w:hAnsiTheme="majorBidi" w:cstheme="majorBidi"/>
          <w:color w:val="333333"/>
          <w:sz w:val="24"/>
          <w:szCs w:val="24"/>
        </w:rPr>
        <w:br/>
      </w:r>
      <w:r>
        <w:rPr>
          <w:rFonts w:asciiTheme="majorBidi" w:hAnsiTheme="majorBidi" w:cstheme="majorBidi"/>
          <w:color w:val="333333"/>
          <w:sz w:val="24"/>
          <w:szCs w:val="24"/>
        </w:rPr>
        <w:lastRenderedPageBreak/>
        <w:t>Cependant, afin de faire l’étude d’une langue dans son évolution, il est nécessaire d’avoir une description de son état à un moment précis de son histoire (comme on peut superposer une série d'images pour en faire un film). Cette étude de la langue appartient à la linguistique </w:t>
      </w:r>
      <w:r>
        <w:rPr>
          <w:rStyle w:val="lev"/>
          <w:rFonts w:asciiTheme="majorBidi" w:hAnsiTheme="majorBidi" w:cstheme="majorBidi"/>
          <w:color w:val="333333"/>
          <w:sz w:val="24"/>
          <w:szCs w:val="24"/>
        </w:rPr>
        <w:t>synchronique</w:t>
      </w:r>
      <w:r>
        <w:rPr>
          <w:rFonts w:asciiTheme="majorBidi" w:hAnsiTheme="majorBidi" w:cstheme="majorBidi"/>
          <w:color w:val="333333"/>
          <w:sz w:val="24"/>
          <w:szCs w:val="24"/>
        </w:rPr>
        <w:t> (du grec sun-chronos "en même temps").</w:t>
      </w:r>
    </w:p>
    <w:p w:rsidR="00E678E0" w:rsidRDefault="00E678E0" w:rsidP="00E678E0">
      <w:pPr>
        <w:tabs>
          <w:tab w:val="left" w:pos="1620"/>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l’axe syntagmatique et l’axe paradigmatique :</w:t>
      </w:r>
    </w:p>
    <w:p w:rsidR="00E678E0" w:rsidRDefault="00E678E0" w:rsidP="00E678E0">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Pour Saussure, le système de la langue est un réseau de relations réciproques entre éléments ou signes. Ces relations sont de deux types : </w:t>
      </w:r>
      <w:r>
        <w:rPr>
          <w:rFonts w:asciiTheme="majorBidi" w:hAnsiTheme="majorBidi" w:cstheme="majorBidi"/>
          <w:b/>
          <w:bCs/>
          <w:color w:val="000000"/>
          <w:sz w:val="24"/>
          <w:szCs w:val="24"/>
        </w:rPr>
        <w:t>syntagmatique</w:t>
      </w:r>
      <w:r>
        <w:rPr>
          <w:rFonts w:asciiTheme="majorBidi" w:hAnsiTheme="majorBidi" w:cstheme="majorBidi"/>
          <w:color w:val="000000"/>
          <w:sz w:val="24"/>
          <w:szCs w:val="24"/>
        </w:rPr>
        <w:t xml:space="preserve"> et</w:t>
      </w:r>
      <w:r>
        <w:rPr>
          <w:rFonts w:asciiTheme="majorBidi" w:hAnsiTheme="majorBidi" w:cstheme="majorBidi"/>
          <w:b/>
          <w:bCs/>
          <w:color w:val="000000"/>
          <w:sz w:val="24"/>
          <w:szCs w:val="24"/>
        </w:rPr>
        <w:t xml:space="preserve"> paradigmatique</w:t>
      </w:r>
      <w:r>
        <w:rPr>
          <w:rFonts w:asciiTheme="majorBidi" w:hAnsiTheme="majorBidi" w:cstheme="majorBidi"/>
          <w:color w:val="000000"/>
          <w:sz w:val="24"/>
          <w:szCs w:val="24"/>
        </w:rPr>
        <w:t>.</w:t>
      </w:r>
    </w:p>
    <w:p w:rsidR="00E678E0" w:rsidRDefault="00E678E0" w:rsidP="00E678E0">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Les rapports </w:t>
      </w:r>
      <w:r>
        <w:rPr>
          <w:rFonts w:asciiTheme="majorBidi" w:hAnsiTheme="majorBidi" w:cstheme="majorBidi"/>
          <w:b/>
          <w:bCs/>
          <w:color w:val="000000"/>
          <w:sz w:val="24"/>
          <w:szCs w:val="24"/>
        </w:rPr>
        <w:t>syntagmatique</w:t>
      </w:r>
      <w:r>
        <w:rPr>
          <w:rFonts w:asciiTheme="majorBidi" w:hAnsiTheme="majorBidi" w:cstheme="majorBidi"/>
          <w:color w:val="000000"/>
          <w:sz w:val="24"/>
          <w:szCs w:val="24"/>
        </w:rPr>
        <w:t xml:space="preserve">s sont des relations </w:t>
      </w:r>
      <w:r>
        <w:rPr>
          <w:rFonts w:asciiTheme="majorBidi" w:hAnsiTheme="majorBidi" w:cstheme="majorBidi"/>
          <w:b/>
          <w:bCs/>
          <w:i/>
          <w:iCs/>
          <w:color w:val="000000"/>
          <w:sz w:val="24"/>
          <w:szCs w:val="24"/>
        </w:rPr>
        <w:t>combinatoires</w:t>
      </w:r>
      <w:r>
        <w:rPr>
          <w:rFonts w:asciiTheme="majorBidi" w:hAnsiTheme="majorBidi" w:cstheme="majorBidi"/>
          <w:color w:val="000000"/>
          <w:sz w:val="24"/>
          <w:szCs w:val="24"/>
        </w:rPr>
        <w:t>. Ce sont les rapports de</w:t>
      </w:r>
      <w:r>
        <w:rPr>
          <w:rFonts w:asciiTheme="majorBidi" w:hAnsiTheme="majorBidi" w:cstheme="majorBidi"/>
          <w:b/>
          <w:bCs/>
          <w:color w:val="000000"/>
          <w:sz w:val="24"/>
          <w:szCs w:val="24"/>
        </w:rPr>
        <w:t xml:space="preserve"> successivité</w:t>
      </w:r>
      <w:r>
        <w:rPr>
          <w:rFonts w:asciiTheme="majorBidi" w:hAnsiTheme="majorBidi" w:cstheme="majorBidi"/>
          <w:color w:val="000000"/>
          <w:sz w:val="24"/>
          <w:szCs w:val="24"/>
        </w:rPr>
        <w:t xml:space="preserve"> et de </w:t>
      </w:r>
      <w:r>
        <w:rPr>
          <w:rFonts w:asciiTheme="majorBidi" w:hAnsiTheme="majorBidi" w:cstheme="majorBidi"/>
          <w:b/>
          <w:bCs/>
          <w:color w:val="000000"/>
          <w:sz w:val="24"/>
          <w:szCs w:val="24"/>
        </w:rPr>
        <w:t xml:space="preserve">contiguïté </w:t>
      </w:r>
      <w:r>
        <w:rPr>
          <w:rFonts w:asciiTheme="majorBidi" w:hAnsiTheme="majorBidi" w:cstheme="majorBidi"/>
          <w:color w:val="000000"/>
          <w:sz w:val="24"/>
          <w:szCs w:val="24"/>
        </w:rPr>
        <w:t>qu'entretiennent les signes dans la chaîne parlée. Ce sont ainsi :</w:t>
      </w:r>
    </w:p>
    <w:p w:rsidR="00E678E0" w:rsidRDefault="00E678E0" w:rsidP="00E678E0">
      <w:pPr>
        <w:numPr>
          <w:ilvl w:val="0"/>
          <w:numId w:val="1"/>
        </w:numPr>
        <w:spacing w:after="0" w:line="360" w:lineRule="auto"/>
        <w:ind w:left="1440"/>
        <w:jc w:val="both"/>
        <w:rPr>
          <w:rFonts w:asciiTheme="majorBidi" w:hAnsiTheme="majorBidi" w:cstheme="majorBidi"/>
          <w:color w:val="000000"/>
          <w:sz w:val="24"/>
          <w:szCs w:val="24"/>
        </w:rPr>
      </w:pPr>
      <w:r>
        <w:rPr>
          <w:rFonts w:asciiTheme="majorBidi" w:hAnsiTheme="majorBidi" w:cstheme="majorBidi"/>
          <w:color w:val="000000"/>
          <w:sz w:val="24"/>
          <w:szCs w:val="24"/>
        </w:rPr>
        <w:t>le son a]  entretient une relation syntagmatique différente avec b] et r] dans:</w:t>
      </w:r>
    </w:p>
    <w:p w:rsidR="00E678E0" w:rsidRDefault="00E678E0" w:rsidP="00E678E0">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b r </w:t>
      </w:r>
      <w:r>
        <w:rPr>
          <w:rFonts w:asciiTheme="majorBidi" w:hAnsiTheme="majorBidi" w:cstheme="majorBidi"/>
          <w:b/>
          <w:bCs/>
          <w:color w:val="000000"/>
          <w:sz w:val="24"/>
          <w:szCs w:val="24"/>
        </w:rPr>
        <w:t>a</w:t>
      </w:r>
      <w:r>
        <w:rPr>
          <w:rFonts w:asciiTheme="majorBidi" w:hAnsiTheme="majorBidi" w:cstheme="majorBidi"/>
          <w:color w:val="000000"/>
          <w:sz w:val="24"/>
          <w:szCs w:val="24"/>
        </w:rPr>
        <w:t xml:space="preserve">] et   b </w:t>
      </w:r>
      <w:r>
        <w:rPr>
          <w:rFonts w:asciiTheme="majorBidi" w:hAnsiTheme="majorBidi" w:cstheme="majorBidi"/>
          <w:b/>
          <w:bCs/>
          <w:color w:val="000000"/>
          <w:sz w:val="24"/>
          <w:szCs w:val="24"/>
        </w:rPr>
        <w:t>a</w:t>
      </w:r>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r ]</w:t>
      </w:r>
      <w:proofErr w:type="gramEnd"/>
    </w:p>
    <w:p w:rsidR="00E678E0" w:rsidRDefault="00E678E0" w:rsidP="00E678E0">
      <w:pPr>
        <w:numPr>
          <w:ilvl w:val="0"/>
          <w:numId w:val="1"/>
        </w:numPr>
        <w:spacing w:after="0" w:line="360" w:lineRule="auto"/>
        <w:ind w:left="1440"/>
        <w:jc w:val="both"/>
        <w:rPr>
          <w:rFonts w:asciiTheme="majorBidi" w:hAnsiTheme="majorBidi" w:cstheme="majorBidi"/>
          <w:color w:val="000000"/>
          <w:sz w:val="24"/>
          <w:szCs w:val="24"/>
        </w:rPr>
      </w:pPr>
      <w:r>
        <w:rPr>
          <w:rFonts w:asciiTheme="majorBidi" w:hAnsiTheme="majorBidi" w:cstheme="majorBidi"/>
          <w:color w:val="000000"/>
          <w:sz w:val="24"/>
          <w:szCs w:val="24"/>
        </w:rPr>
        <w:t>l'ordre des mots dans la phrase détermine différents aspects des relations entre les unités successives (morphologie, sémantique, etc.)</w:t>
      </w:r>
    </w:p>
    <w:p w:rsidR="00E678E0" w:rsidRDefault="00E678E0" w:rsidP="00E678E0">
      <w:pPr>
        <w:spacing w:line="360" w:lineRule="auto"/>
        <w:ind w:left="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Les </w:t>
      </w:r>
      <w:r>
        <w:rPr>
          <w:rFonts w:asciiTheme="majorBidi" w:hAnsiTheme="majorBidi" w:cstheme="majorBidi"/>
          <w:i/>
          <w:iCs/>
          <w:color w:val="000000"/>
          <w:sz w:val="24"/>
          <w:szCs w:val="24"/>
        </w:rPr>
        <w:t>enfants</w:t>
      </w:r>
      <w:r>
        <w:rPr>
          <w:rFonts w:asciiTheme="majorBidi" w:hAnsiTheme="majorBidi" w:cstheme="majorBidi"/>
          <w:color w:val="000000"/>
          <w:sz w:val="24"/>
          <w:szCs w:val="24"/>
        </w:rPr>
        <w:t xml:space="preserve"> aim</w:t>
      </w:r>
      <w:r>
        <w:rPr>
          <w:rFonts w:asciiTheme="majorBidi" w:hAnsiTheme="majorBidi" w:cstheme="majorBidi"/>
          <w:b/>
          <w:bCs/>
          <w:color w:val="000000"/>
          <w:sz w:val="24"/>
          <w:szCs w:val="24"/>
        </w:rPr>
        <w:t>ent</w:t>
      </w:r>
      <w:r>
        <w:rPr>
          <w:rFonts w:asciiTheme="majorBidi" w:hAnsiTheme="majorBidi" w:cstheme="majorBidi"/>
          <w:color w:val="000000"/>
          <w:sz w:val="24"/>
          <w:szCs w:val="24"/>
        </w:rPr>
        <w:t xml:space="preserve"> la </w:t>
      </w:r>
      <w:r>
        <w:rPr>
          <w:rFonts w:asciiTheme="majorBidi" w:hAnsiTheme="majorBidi" w:cstheme="majorBidi"/>
          <w:i/>
          <w:iCs/>
          <w:color w:val="000000"/>
          <w:sz w:val="24"/>
          <w:szCs w:val="24"/>
        </w:rPr>
        <w:t>maîtresse</w:t>
      </w:r>
      <w:r>
        <w:rPr>
          <w:rFonts w:asciiTheme="majorBidi" w:hAnsiTheme="majorBidi" w:cstheme="majorBidi"/>
          <w:color w:val="000000"/>
          <w:sz w:val="24"/>
          <w:szCs w:val="24"/>
        </w:rPr>
        <w:t xml:space="preserve">    vs    La </w:t>
      </w:r>
      <w:r>
        <w:rPr>
          <w:rFonts w:asciiTheme="majorBidi" w:hAnsiTheme="majorBidi" w:cstheme="majorBidi"/>
          <w:i/>
          <w:iCs/>
          <w:color w:val="000000"/>
          <w:sz w:val="24"/>
          <w:szCs w:val="24"/>
        </w:rPr>
        <w:t>maîtresse</w:t>
      </w:r>
      <w:r>
        <w:rPr>
          <w:rFonts w:asciiTheme="majorBidi" w:hAnsiTheme="majorBidi" w:cstheme="majorBidi"/>
          <w:color w:val="000000"/>
          <w:sz w:val="24"/>
          <w:szCs w:val="24"/>
        </w:rPr>
        <w:t xml:space="preserve"> aim</w:t>
      </w:r>
      <w:r>
        <w:rPr>
          <w:rFonts w:asciiTheme="majorBidi" w:hAnsiTheme="majorBidi" w:cstheme="majorBidi"/>
          <w:b/>
          <w:bCs/>
          <w:color w:val="000000"/>
          <w:sz w:val="24"/>
          <w:szCs w:val="24"/>
        </w:rPr>
        <w:t xml:space="preserve">e </w:t>
      </w:r>
      <w:r>
        <w:rPr>
          <w:rFonts w:asciiTheme="majorBidi" w:hAnsiTheme="majorBidi" w:cstheme="majorBidi"/>
          <w:color w:val="000000"/>
          <w:sz w:val="24"/>
          <w:szCs w:val="24"/>
        </w:rPr>
        <w:t xml:space="preserve">les </w:t>
      </w:r>
      <w:r>
        <w:rPr>
          <w:rFonts w:asciiTheme="majorBidi" w:hAnsiTheme="majorBidi" w:cstheme="majorBidi"/>
          <w:i/>
          <w:iCs/>
          <w:color w:val="000000"/>
          <w:sz w:val="24"/>
          <w:szCs w:val="24"/>
        </w:rPr>
        <w:t>enfants</w:t>
      </w:r>
      <w:r>
        <w:rPr>
          <w:rFonts w:asciiTheme="majorBidi" w:hAnsiTheme="majorBidi" w:cstheme="majorBidi"/>
          <w:color w:val="000000"/>
          <w:sz w:val="24"/>
          <w:szCs w:val="24"/>
        </w:rPr>
        <w:t xml:space="preserve">. </w:t>
      </w:r>
    </w:p>
    <w:p w:rsidR="00E678E0" w:rsidRDefault="00E678E0" w:rsidP="00E678E0">
      <w:pPr>
        <w:spacing w:line="360" w:lineRule="auto"/>
        <w:jc w:val="both"/>
        <w:rPr>
          <w:rFonts w:asciiTheme="majorBidi" w:hAnsiTheme="majorBidi" w:cstheme="majorBidi"/>
          <w:sz w:val="24"/>
          <w:szCs w:val="24"/>
        </w:rPr>
      </w:pPr>
      <w:r>
        <w:rPr>
          <w:rFonts w:asciiTheme="majorBidi" w:hAnsiTheme="majorBidi" w:cstheme="majorBidi"/>
          <w:b/>
          <w:bCs/>
          <w:color w:val="000000"/>
          <w:sz w:val="24"/>
          <w:szCs w:val="24"/>
        </w:rPr>
        <w:t>Le syntagme</w:t>
      </w:r>
      <w:r>
        <w:rPr>
          <w:rFonts w:asciiTheme="majorBidi" w:hAnsiTheme="majorBidi" w:cstheme="majorBidi"/>
          <w:color w:val="000000"/>
          <w:sz w:val="24"/>
          <w:szCs w:val="24"/>
        </w:rPr>
        <w:t xml:space="preserve"> est donc l'axe de </w:t>
      </w:r>
      <w:r>
        <w:rPr>
          <w:rFonts w:asciiTheme="majorBidi" w:hAnsiTheme="majorBidi" w:cstheme="majorBidi"/>
          <w:b/>
          <w:bCs/>
          <w:i/>
          <w:iCs/>
          <w:color w:val="000000"/>
          <w:sz w:val="24"/>
          <w:szCs w:val="24"/>
        </w:rPr>
        <w:t>combinaisons</w:t>
      </w:r>
      <w:r>
        <w:rPr>
          <w:rFonts w:asciiTheme="majorBidi" w:hAnsiTheme="majorBidi" w:cstheme="majorBidi"/>
          <w:b/>
          <w:bCs/>
          <w:color w:val="000000"/>
          <w:sz w:val="24"/>
          <w:szCs w:val="24"/>
        </w:rPr>
        <w:t xml:space="preserve"> </w:t>
      </w:r>
      <w:r>
        <w:rPr>
          <w:rFonts w:asciiTheme="majorBidi" w:hAnsiTheme="majorBidi" w:cstheme="majorBidi"/>
          <w:color w:val="000000"/>
          <w:sz w:val="24"/>
          <w:szCs w:val="24"/>
        </w:rPr>
        <w:t xml:space="preserve">où l'on opère des </w:t>
      </w:r>
      <w:r>
        <w:rPr>
          <w:rFonts w:asciiTheme="majorBidi" w:hAnsiTheme="majorBidi" w:cstheme="majorBidi"/>
          <w:b/>
          <w:bCs/>
          <w:i/>
          <w:iCs/>
          <w:color w:val="000000"/>
          <w:sz w:val="24"/>
          <w:szCs w:val="24"/>
        </w:rPr>
        <w:t>permutations</w:t>
      </w:r>
      <w:r>
        <w:rPr>
          <w:rFonts w:asciiTheme="majorBidi" w:hAnsiTheme="majorBidi" w:cstheme="majorBidi"/>
          <w:sz w:val="24"/>
          <w:szCs w:val="24"/>
        </w:rPr>
        <w:t xml:space="preserve">. </w:t>
      </w:r>
      <w:r>
        <w:rPr>
          <w:rFonts w:asciiTheme="majorBidi" w:hAnsiTheme="majorBidi" w:cstheme="majorBidi"/>
          <w:color w:val="000000"/>
          <w:sz w:val="24"/>
          <w:szCs w:val="24"/>
        </w:rPr>
        <w:t xml:space="preserve">Les rapports </w:t>
      </w:r>
      <w:r>
        <w:rPr>
          <w:rFonts w:asciiTheme="majorBidi" w:hAnsiTheme="majorBidi" w:cstheme="majorBidi"/>
          <w:b/>
          <w:bCs/>
          <w:color w:val="000000"/>
          <w:sz w:val="24"/>
          <w:szCs w:val="24"/>
        </w:rPr>
        <w:t>paradigmatiques</w:t>
      </w:r>
      <w:r>
        <w:rPr>
          <w:rFonts w:asciiTheme="majorBidi" w:hAnsiTheme="majorBidi" w:cstheme="majorBidi"/>
          <w:color w:val="000000"/>
          <w:sz w:val="24"/>
          <w:szCs w:val="24"/>
        </w:rPr>
        <w:t xml:space="preserve"> sont des relations </w:t>
      </w:r>
      <w:r>
        <w:rPr>
          <w:rFonts w:asciiTheme="majorBidi" w:hAnsiTheme="majorBidi" w:cstheme="majorBidi"/>
          <w:b/>
          <w:bCs/>
          <w:i/>
          <w:iCs/>
          <w:color w:val="000000"/>
          <w:sz w:val="24"/>
          <w:szCs w:val="24"/>
        </w:rPr>
        <w:t>distinctives</w:t>
      </w:r>
      <w:r>
        <w:rPr>
          <w:rFonts w:asciiTheme="majorBidi" w:hAnsiTheme="majorBidi" w:cstheme="majorBidi"/>
          <w:color w:val="000000"/>
          <w:sz w:val="24"/>
          <w:szCs w:val="24"/>
        </w:rPr>
        <w:t>. Ce sont les rapports d'</w:t>
      </w:r>
      <w:r>
        <w:rPr>
          <w:rFonts w:asciiTheme="majorBidi" w:hAnsiTheme="majorBidi" w:cstheme="majorBidi"/>
          <w:b/>
          <w:bCs/>
          <w:color w:val="000000"/>
          <w:sz w:val="24"/>
          <w:szCs w:val="24"/>
        </w:rPr>
        <w:t xml:space="preserve">opposition </w:t>
      </w:r>
      <w:r>
        <w:rPr>
          <w:rFonts w:asciiTheme="majorBidi" w:hAnsiTheme="majorBidi" w:cstheme="majorBidi"/>
          <w:color w:val="000000"/>
          <w:sz w:val="24"/>
          <w:szCs w:val="24"/>
        </w:rPr>
        <w:t>et de</w:t>
      </w:r>
      <w:r>
        <w:rPr>
          <w:rFonts w:asciiTheme="majorBidi" w:hAnsiTheme="majorBidi" w:cstheme="majorBidi"/>
          <w:i/>
          <w:iCs/>
          <w:color w:val="000000"/>
          <w:sz w:val="24"/>
          <w:szCs w:val="24"/>
        </w:rPr>
        <w:t xml:space="preserve"> </w:t>
      </w:r>
      <w:r>
        <w:rPr>
          <w:rFonts w:asciiTheme="majorBidi" w:hAnsiTheme="majorBidi" w:cstheme="majorBidi"/>
          <w:b/>
          <w:bCs/>
          <w:color w:val="000000"/>
          <w:sz w:val="24"/>
          <w:szCs w:val="24"/>
        </w:rPr>
        <w:t xml:space="preserve">sélection </w:t>
      </w:r>
      <w:r>
        <w:rPr>
          <w:rFonts w:asciiTheme="majorBidi" w:hAnsiTheme="majorBidi" w:cstheme="majorBidi"/>
          <w:color w:val="000000"/>
          <w:sz w:val="24"/>
          <w:szCs w:val="24"/>
        </w:rPr>
        <w:t xml:space="preserve">des unités linguistiques, c'est-à-dire, les possibilités pour une unité linguistique donnée d'apparaître dans le même contexte qu'une autre unité linguistique. Les classes de mots (parties du discours) comme le nom, le verbe, l'adverbe, l'adjectif, etc. sont des paradigmes. Le </w:t>
      </w:r>
      <w:r>
        <w:rPr>
          <w:rFonts w:asciiTheme="majorBidi" w:hAnsiTheme="majorBidi" w:cstheme="majorBidi"/>
          <w:b/>
          <w:bCs/>
          <w:color w:val="000000"/>
          <w:sz w:val="24"/>
          <w:szCs w:val="24"/>
        </w:rPr>
        <w:t>paradigme</w:t>
      </w:r>
      <w:r>
        <w:rPr>
          <w:rFonts w:asciiTheme="majorBidi" w:hAnsiTheme="majorBidi" w:cstheme="majorBidi"/>
          <w:color w:val="000000"/>
          <w:sz w:val="24"/>
          <w:szCs w:val="24"/>
        </w:rPr>
        <w:t xml:space="preserve"> est l'axe de </w:t>
      </w:r>
      <w:r>
        <w:rPr>
          <w:rFonts w:asciiTheme="majorBidi" w:hAnsiTheme="majorBidi" w:cstheme="majorBidi"/>
          <w:b/>
          <w:bCs/>
          <w:color w:val="000000"/>
          <w:sz w:val="24"/>
          <w:szCs w:val="24"/>
        </w:rPr>
        <w:t>sélection</w:t>
      </w:r>
      <w:r>
        <w:rPr>
          <w:rFonts w:asciiTheme="majorBidi" w:hAnsiTheme="majorBidi" w:cstheme="majorBidi"/>
          <w:color w:val="000000"/>
          <w:sz w:val="24"/>
          <w:szCs w:val="24"/>
        </w:rPr>
        <w:t xml:space="preserve"> sur lequel on peut effectuer des </w:t>
      </w:r>
      <w:r>
        <w:rPr>
          <w:rFonts w:asciiTheme="majorBidi" w:hAnsiTheme="majorBidi" w:cstheme="majorBidi"/>
          <w:b/>
          <w:bCs/>
          <w:i/>
          <w:iCs/>
          <w:color w:val="000000"/>
          <w:sz w:val="24"/>
          <w:szCs w:val="24"/>
        </w:rPr>
        <w:t>commutations</w:t>
      </w:r>
      <w:r>
        <w:rPr>
          <w:rFonts w:asciiTheme="majorBidi" w:hAnsiTheme="majorBidi" w:cstheme="majorBidi"/>
          <w:sz w:val="24"/>
          <w:szCs w:val="24"/>
        </w:rPr>
        <w:t xml:space="preserve"> (</w:t>
      </w:r>
      <w:r>
        <w:rPr>
          <w:rFonts w:asciiTheme="majorBidi" w:hAnsiTheme="majorBidi" w:cstheme="majorBidi"/>
          <w:i/>
          <w:iCs/>
          <w:sz w:val="24"/>
          <w:szCs w:val="24"/>
        </w:rPr>
        <w:t>des substitutions</w:t>
      </w:r>
      <w:r>
        <w:rPr>
          <w:rFonts w:asciiTheme="majorBidi" w:hAnsiTheme="majorBidi" w:cstheme="majorBidi"/>
          <w:sz w:val="24"/>
          <w:szCs w:val="24"/>
        </w:rPr>
        <w:t>). Les énoncés linguistiques s’organisent selon ces deux axes.</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 l’axe paradigmatique est l’axe vertical, sur cet axe un ensemble d’unités linguistiques peuvent commuter dans chaque point de l’énoncé mais l’apparition d’une nouvelle unité entraîne l’exclusion de toutes les autres pouvant apparaître dans le même contexte.</w:t>
      </w:r>
    </w:p>
    <w:p w:rsidR="00E678E0" w:rsidRDefault="00E678E0" w:rsidP="00E678E0">
      <w:pPr>
        <w:tabs>
          <w:tab w:val="left" w:pos="162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 l’axe syntagmatique est l’axe horizontal ; c’est le lieu de l’enchaînement linéaire des unités de la langue, cette organisation des unités linguistiques est soumise à des règles bien précises.</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Comme nous l’avons vu à plusieurs reprises, la langue est un système et chacun de ses éléments, les signes, sont en relation avec tous les autres. Ces relations se déploient selon deux axes distincts, l’axe syntagmatique et l’axe paradigmatique. Les rapports syntagmatiques </w:t>
      </w:r>
      <w:r>
        <w:rPr>
          <w:rFonts w:asciiTheme="majorBidi" w:hAnsiTheme="majorBidi" w:cstheme="majorBidi"/>
          <w:sz w:val="24"/>
          <w:szCs w:val="24"/>
        </w:rPr>
        <w:lastRenderedPageBreak/>
        <w:t xml:space="preserve">sont les rapports de successivité et de contiguïté. Ce sont des rapports que les signes entretiennent dans la chaîne parlée. Par exemple, dans la phrase : Les enfants aiment la maîtresse, l’unité « les enfants » entretient une relation syntagmatique avec l’unité « la maîtresse ». De même, dans la phrase : La maîtresse aime les enfants, l’unité « les enfants » entretient également une relation syntagmatique avec l’unité « la maîtresse » mais elle est différente de celle que nous avons constatée dans la phrase précédente. </w:t>
      </w:r>
    </w:p>
    <w:p w:rsidR="00E678E0" w:rsidRDefault="00E678E0" w:rsidP="00E678E0">
      <w:pPr>
        <w:spacing w:line="360" w:lineRule="auto"/>
        <w:rPr>
          <w:rFonts w:asciiTheme="majorBidi" w:hAnsiTheme="majorBidi" w:cstheme="majorBidi"/>
          <w:sz w:val="24"/>
          <w:szCs w:val="24"/>
          <w:lang w:bidi="ar-DZ"/>
        </w:rPr>
      </w:pPr>
      <w:r>
        <w:rPr>
          <w:rFonts w:asciiTheme="majorBidi" w:hAnsiTheme="majorBidi" w:cstheme="majorBidi"/>
          <w:sz w:val="24"/>
          <w:szCs w:val="24"/>
        </w:rPr>
        <w:t>À côté de ces rapports syntagmatiques, internes à la chaîne parlée, il existe d’autres rapports, que Saussure appelle rapports paradigmatiques. Il s’agit de rapports qui se créent entre les signes hors de la chaîne du discours. Ces rapports paradigmatiques donnent lieu à la formation de groupes de signes sur la base de relations de types divers. Par exemple, dans la phrase : Pierre travaille dans l’enseignement, « enseignement » est en relation syntagmatique avec les autres unités comme « Pierre » ou « travaille », mais hors de cette chaîne linéaire, le terme « enseignement » évoque différentes unités comme « enseigner » qui a la même racine, « apprentissage » qui a un sens plus ou moins proche, ou encore « changement » qui a le même suffixe « -ment », etc.</w:t>
      </w:r>
    </w:p>
    <w:p w:rsidR="00E678E0" w:rsidRDefault="00E678E0" w:rsidP="00E678E0">
      <w:pPr>
        <w:tabs>
          <w:tab w:val="left" w:pos="1980"/>
        </w:tabs>
        <w:spacing w:line="360" w:lineRule="auto"/>
        <w:rPr>
          <w:rFonts w:asciiTheme="majorBidi" w:hAnsiTheme="majorBidi" w:cstheme="majorBidi"/>
          <w:b/>
          <w:bCs/>
          <w:sz w:val="24"/>
          <w:szCs w:val="24"/>
          <w:rtl/>
        </w:rPr>
      </w:pPr>
      <w:r>
        <w:rPr>
          <w:rFonts w:asciiTheme="majorBidi" w:hAnsiTheme="majorBidi" w:cstheme="majorBidi"/>
          <w:b/>
          <w:bCs/>
          <w:sz w:val="24"/>
          <w:szCs w:val="24"/>
        </w:rPr>
        <w:t xml:space="preserve">Travaux descriptifs et prescriptifs :  </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Qu’ils soient diachroniques ou synchroniques, les travaux linguistiques sont descriptifs, c’est-à-dire que la linguistique se contente d’enregistrer comme un fait, l’existence de tel ou tel emploi. En revanche, les travaux des grammaires scolaires sont prescriptifs, c’est-à-dire qu’ils cherchent à recommander voire imposer un emploi. </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La langue comme système de signes </w:t>
      </w:r>
      <w:r>
        <w:rPr>
          <w:rFonts w:asciiTheme="majorBidi" w:hAnsiTheme="majorBidi" w:cstheme="majorBidi"/>
          <w:sz w:val="24"/>
          <w:szCs w:val="24"/>
        </w:rPr>
        <w:t>:</w:t>
      </w:r>
    </w:p>
    <w:p w:rsidR="00E678E0" w:rsidRDefault="00E678E0" w:rsidP="00E678E0">
      <w:pPr>
        <w:spacing w:line="360" w:lineRule="auto"/>
        <w:rPr>
          <w:rFonts w:asciiTheme="majorBidi" w:hAnsiTheme="majorBidi" w:cstheme="majorBidi"/>
          <w:sz w:val="24"/>
          <w:szCs w:val="24"/>
        </w:rPr>
      </w:pPr>
      <w:r>
        <w:rPr>
          <w:rFonts w:asciiTheme="majorBidi" w:hAnsiTheme="majorBidi" w:cstheme="majorBidi"/>
          <w:sz w:val="24"/>
          <w:szCs w:val="24"/>
        </w:rPr>
        <w:t xml:space="preserve"> Saussure critique l’approche de ses prédécesseurs et leur vision éclatée de la langue : ils la considéraient comme une simple liste d’éléments renvoyant individuellement et de manière indépendante à des objets du monde. Pour Saussure, la langue est un tout organisé ou un système. À l’intérieur de ce système, chaque terme est défini par les relations qu’il entretient avec tous les autres. Les éléments qui constituent le système sont des signes. Ainsi, Saussure définit l’objet de la linguistique comme l’étude des systèmes de signes que constituent les états de langue. </w:t>
      </w:r>
    </w:p>
    <w:p w:rsidR="00E678E0" w:rsidRDefault="00E678E0" w:rsidP="00E678E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La pensée et la langue : </w:t>
      </w:r>
    </w:p>
    <w:p w:rsidR="00E678E0" w:rsidRDefault="00E678E0" w:rsidP="00E678E0">
      <w:pPr>
        <w:spacing w:line="360" w:lineRule="auto"/>
      </w:pPr>
      <w:r>
        <w:rPr>
          <w:rFonts w:asciiTheme="majorBidi" w:hAnsiTheme="majorBidi" w:cstheme="majorBidi"/>
          <w:sz w:val="24"/>
          <w:szCs w:val="24"/>
        </w:rPr>
        <w:t xml:space="preserve">La pensée est comme une nébuleuse où rien n’est nécessairement délimité. Il n’y a pas d’idée préétablie et rien n’est distinct avant l'apparition de la langue. Sans le recours aux signes, nous </w:t>
      </w:r>
      <w:r>
        <w:rPr>
          <w:rFonts w:asciiTheme="majorBidi" w:hAnsiTheme="majorBidi" w:cstheme="majorBidi"/>
          <w:sz w:val="24"/>
          <w:szCs w:val="24"/>
        </w:rPr>
        <w:lastRenderedPageBreak/>
        <w:t xml:space="preserve">serions incapables de distinguer deux idées d’une façon claire et constante. Le rôle caractéristique de la langue vis-à-vis de la pensée est de servir d’intermédiaire entre la pensée et le son, dans des conditions telles que leur union aboutit nécessairement à des délimitations réciproques d’unités. Le fait linguistique relie donc ces deux domaines confus et amorphes, et ce de manière arbitraire. </w:t>
      </w:r>
    </w:p>
    <w:p w:rsidR="00E678E0" w:rsidRDefault="00E678E0" w:rsidP="00E678E0">
      <w:pPr>
        <w:spacing w:line="360" w:lineRule="auto"/>
      </w:pPr>
    </w:p>
    <w:p w:rsidR="00A05937" w:rsidRDefault="00A05937">
      <w:bookmarkStart w:id="0" w:name="_GoBack"/>
      <w:bookmarkEnd w:id="0"/>
    </w:p>
    <w:sectPr w:rsidR="00A05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0B3"/>
    <w:multiLevelType w:val="hybridMultilevel"/>
    <w:tmpl w:val="6D20F0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7"/>
    <w:rsid w:val="003047F7"/>
    <w:rsid w:val="00A05937"/>
    <w:rsid w:val="00E678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B81EC-7102-45F9-B315-D5EF9116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8E0"/>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678E0"/>
    <w:rPr>
      <w:b/>
      <w:bCs/>
    </w:rPr>
  </w:style>
  <w:style w:type="character" w:styleId="Accentuation">
    <w:name w:val="Emphasis"/>
    <w:basedOn w:val="Policepardfaut"/>
    <w:uiPriority w:val="20"/>
    <w:qFormat/>
    <w:rsid w:val="00E67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2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2319</Words>
  <Characters>12760</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dc:creator>
  <cp:keywords/>
  <dc:description/>
  <cp:lastModifiedBy>Randa</cp:lastModifiedBy>
  <cp:revision>3</cp:revision>
  <dcterms:created xsi:type="dcterms:W3CDTF">2024-11-30T22:36:00Z</dcterms:created>
  <dcterms:modified xsi:type="dcterms:W3CDTF">2024-11-30T22:37:00Z</dcterms:modified>
</cp:coreProperties>
</file>