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E3" w:rsidRDefault="00E466E4" w:rsidP="00E466E4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المحاضرة :</w:t>
      </w:r>
      <w:r w:rsidR="00133CE1">
        <w:rPr>
          <w:rFonts w:asciiTheme="majorBidi" w:hAnsiTheme="majorBidi" w:cstheme="majorBidi" w:hint="cs"/>
          <w:sz w:val="28"/>
          <w:szCs w:val="28"/>
          <w:rtl/>
          <w:lang w:bidi="ar-DZ"/>
        </w:rPr>
        <w:t>أنواع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مصادر المعلومات المرجعية</w:t>
      </w:r>
    </w:p>
    <w:p w:rsidR="00E466E4" w:rsidRPr="00E466E4" w:rsidRDefault="00E466E4" w:rsidP="00E466E4">
      <w:pPr>
        <w:pStyle w:val="Paragraphedeliste"/>
        <w:numPr>
          <w:ilvl w:val="0"/>
          <w:numId w:val="4"/>
        </w:numPr>
        <w:bidi/>
        <w:jc w:val="both"/>
        <w:rPr>
          <w:rFonts w:hint="cs"/>
          <w:b/>
          <w:bCs/>
          <w:rtl/>
        </w:rPr>
      </w:pPr>
      <w:proofErr w:type="spellStart"/>
      <w:r w:rsidRPr="00E466E4">
        <w:rPr>
          <w:rFonts w:asciiTheme="majorBidi" w:hAnsiTheme="majorBidi" w:cstheme="majorBidi" w:hint="cs"/>
          <w:sz w:val="28"/>
          <w:szCs w:val="28"/>
          <w:rtl/>
          <w:lang w:bidi="ar-DZ"/>
        </w:rPr>
        <w:t>البيبليوغرافيات</w:t>
      </w:r>
      <w:proofErr w:type="spellEnd"/>
      <w:r w:rsidRPr="00E466E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proofErr w:type="spellStart"/>
      <w:r>
        <w:rPr>
          <w:rtl/>
        </w:rPr>
        <w:t>البيبليوغرافيا</w:t>
      </w:r>
      <w:proofErr w:type="spellEnd"/>
      <w:r>
        <w:rPr>
          <w:rtl/>
        </w:rPr>
        <w:t xml:space="preserve"> (باللاتينية</w:t>
      </w:r>
      <w:r>
        <w:t xml:space="preserve">: Bibliography) </w:t>
      </w:r>
      <w:r>
        <w:rPr>
          <w:rtl/>
        </w:rPr>
        <w:t xml:space="preserve">هي كلمة مشتقة من اليونانية تعني "نسخ الكتب" أو "كتابة الكتب"، ولكن في العصر الحديث أصبح لها مفهوم علمي دقيق يتمثل في </w:t>
      </w:r>
      <w:r w:rsidRPr="00E466E4">
        <w:rPr>
          <w:b/>
          <w:bCs/>
          <w:rtl/>
        </w:rPr>
        <w:t>الدراسة الوصفية والتحليلية للكتب والمصادر</w:t>
      </w:r>
      <w:r w:rsidRPr="00E466E4">
        <w:rPr>
          <w:b/>
          <w:bCs/>
        </w:rPr>
        <w:t>.</w:t>
      </w:r>
      <w:r>
        <w:rPr>
          <w:rFonts w:hint="cs"/>
          <w:b/>
          <w:bCs/>
          <w:rtl/>
        </w:rPr>
        <w:t xml:space="preserve"> وأول </w:t>
      </w:r>
      <w:proofErr w:type="spellStart"/>
      <w:r>
        <w:rPr>
          <w:rFonts w:hint="cs"/>
          <w:b/>
          <w:bCs/>
          <w:rtl/>
        </w:rPr>
        <w:t>بيبليوغرافيا</w:t>
      </w:r>
      <w:proofErr w:type="spellEnd"/>
      <w:r>
        <w:rPr>
          <w:rFonts w:hint="cs"/>
          <w:b/>
          <w:bCs/>
          <w:rtl/>
        </w:rPr>
        <w:t xml:space="preserve"> هي الفهرست لابن النديم 385 للهجرة.</w:t>
      </w:r>
    </w:p>
    <w:p w:rsidR="00E466E4" w:rsidRPr="00E466E4" w:rsidRDefault="00E466E4" w:rsidP="00E466E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وهي 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القوائم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التي تهدف إلى 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حصر، </w:t>
      </w:r>
      <w:proofErr w:type="gram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وتسجيل</w:t>
      </w:r>
      <w:proofErr w:type="gram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، ووصف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الإنتاج الفكري (سواء كان كتباً، دوريات، أبحاثاً، أو وسائط رقمية) في حدود معينة، بهدف تيسير الوصول إليه والتعريف </w:t>
      </w:r>
      <w:proofErr w:type="spellStart"/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به</w:t>
      </w:r>
      <w:proofErr w:type="spellEnd"/>
      <w:r w:rsidRPr="00E466E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أي </w:t>
      </w:r>
      <w:proofErr w:type="gram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أن</w:t>
      </w:r>
      <w:proofErr w:type="gram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: </w:t>
      </w:r>
    </w:p>
    <w:p w:rsidR="00E466E4" w:rsidRPr="00E466E4" w:rsidRDefault="00E466E4" w:rsidP="00E466E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الحصر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(Enumeration):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 xml:space="preserve">عملية تجميع شاملة لكل ما نُشر في مجال معين، أو لغة معينة، أو فترة زمنية محددة. </w:t>
      </w:r>
      <w:proofErr w:type="gramStart"/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تهدف</w:t>
      </w:r>
      <w:proofErr w:type="gramEnd"/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 xml:space="preserve"> هذه الوظيفة إلى ضمان عدم ضياع أي أثر فكري وتوثيق وجوده المادي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E4" w:rsidRPr="00E466E4" w:rsidRDefault="00E466E4" w:rsidP="00E466E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التسجيل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(Registration):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 xml:space="preserve">إثبات بيانات العمل الفكري في سجلات رسمية أو علمية. هذا يحفظ "الهوية الوطنية" للإنتاج الفكري (مثل </w:t>
      </w:r>
      <w:proofErr w:type="spellStart"/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البيبليوغرافيات</w:t>
      </w:r>
      <w:proofErr w:type="spellEnd"/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الوطنية التي تسجل كل ما يُنشر داخل الدولة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66E4" w:rsidRPr="00E466E4" w:rsidRDefault="00E466E4" w:rsidP="00E466E4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الوصف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(Description):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تقديم بطاقة تعريفية لكل عمل تشمل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66E4" w:rsidRPr="00E466E4" w:rsidRDefault="00E466E4" w:rsidP="00E466E4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البيانات </w:t>
      </w:r>
      <w:proofErr w:type="spell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الببليوغرافية</w:t>
      </w:r>
      <w:proofErr w:type="spell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اسم المؤلف، العنوان، مكان النشر، الناشر، تاريخ النشر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66E4" w:rsidRPr="00E466E4" w:rsidRDefault="00E466E4" w:rsidP="00E466E4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الوصف</w:t>
      </w:r>
      <w:proofErr w:type="gram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المادي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عدد الصفحات، الرسوم التوضيحية، الحجم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66E4" w:rsidRPr="00E466E4" w:rsidRDefault="00E466E4" w:rsidP="00E466E4">
      <w:pPr>
        <w:numPr>
          <w:ilvl w:val="1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الوصف الموضوعي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أحياناً تشمل ملخصاً للمحتوى أو رؤوس موضوعات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66E4" w:rsidRPr="00E466E4" w:rsidRDefault="00E466E4" w:rsidP="00E466E4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66E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أهمية هذه القوائم كأدوات للحصر</w:t>
      </w:r>
      <w:r w:rsidRPr="00E466E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466E4" w:rsidRPr="00E466E4" w:rsidRDefault="00E466E4" w:rsidP="00E466E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الضبط </w:t>
      </w:r>
      <w:proofErr w:type="spell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الببليوغرافي</w:t>
      </w:r>
      <w:proofErr w:type="spell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السيطرة على الانفجار المعرفي الهائل وتنظيمه في قوائم يسهل الرجوع إليها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E4" w:rsidRPr="00E466E4" w:rsidRDefault="00E466E4" w:rsidP="00E466E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الاختيار</w:t>
      </w:r>
      <w:proofErr w:type="gram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والتقييم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تساعد الباحثين في معرفة أفضل المصادر المتاحة في تخصصهم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E4" w:rsidRPr="00E466E4" w:rsidRDefault="00E466E4" w:rsidP="00E466E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توفير</w:t>
      </w:r>
      <w:proofErr w:type="gram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الجهد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تمنع تكرار البحوث من خلال توضيح ما تم إنجازه سابقاً في موضوع معين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E4" w:rsidRPr="00E466E4" w:rsidRDefault="00E466E4" w:rsidP="00E466E4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الارتباط</w:t>
      </w:r>
      <w:proofErr w:type="gram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التاريخي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تعمل كذاكرة مكتوبة ترصد تطور الفكر البشري عبر العصور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E4" w:rsidRPr="00E466E4" w:rsidRDefault="00E466E4" w:rsidP="00E466E4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66E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تصنيف هذه القوائم حسب مجال الحصر</w:t>
      </w:r>
      <w:r w:rsidRPr="00E466E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E466E4" w:rsidRPr="00E466E4" w:rsidRDefault="00E466E4" w:rsidP="00E466E4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بيبليوغرافيات</w:t>
      </w:r>
      <w:proofErr w:type="spell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عامة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تحصر الإنتاج الفكري دون التقيد بموضوع معين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E4" w:rsidRPr="00E466E4" w:rsidRDefault="00E466E4" w:rsidP="00E466E4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بيبليوغرافيات</w:t>
      </w:r>
      <w:proofErr w:type="spell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متخصصة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 xml:space="preserve">تحصر ما كُتب في علم محدد (مثل </w:t>
      </w:r>
      <w:proofErr w:type="spellStart"/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بيبليوغرافيا</w:t>
      </w:r>
      <w:proofErr w:type="spellEnd"/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الطب أو التاريخ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466E4" w:rsidRPr="00E466E4" w:rsidRDefault="00E466E4" w:rsidP="00E466E4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بيبليوغرافيات</w:t>
      </w:r>
      <w:proofErr w:type="spellEnd"/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وطنية</w:t>
      </w:r>
      <w:r w:rsidRPr="00E466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6E4">
        <w:rPr>
          <w:rFonts w:ascii="Times New Roman" w:eastAsia="Times New Roman" w:hAnsi="Times New Roman" w:cs="Times New Roman"/>
          <w:sz w:val="24"/>
          <w:szCs w:val="24"/>
          <w:rtl/>
        </w:rPr>
        <w:t>تحصر كل ما صدر داخل حدود دولة معينة</w:t>
      </w:r>
      <w:r w:rsidRPr="00E46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66E4" w:rsidRPr="00E466E4" w:rsidRDefault="00E466E4" w:rsidP="00E466E4">
      <w:pPr>
        <w:pStyle w:val="Paragraphedeliste"/>
        <w:numPr>
          <w:ilvl w:val="0"/>
          <w:numId w:val="4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الأدلة: </w:t>
      </w:r>
      <w:r>
        <w:rPr>
          <w:rtl/>
        </w:rPr>
        <w:t xml:space="preserve">تُعد </w:t>
      </w:r>
      <w:r>
        <w:rPr>
          <w:b/>
          <w:bCs/>
          <w:rtl/>
        </w:rPr>
        <w:t>الأدلة</w:t>
      </w:r>
      <w:r>
        <w:rPr>
          <w:b/>
          <w:bCs/>
        </w:rPr>
        <w:t xml:space="preserve"> (Directories)</w:t>
      </w:r>
      <w:r>
        <w:t xml:space="preserve"> </w:t>
      </w:r>
      <w:r>
        <w:rPr>
          <w:rtl/>
        </w:rPr>
        <w:t xml:space="preserve">من أهم مصادر المعلومات المرجعية التي تهدف إلى توجيه المستفيد إلى وحدات أو أفراد أو هيئات معينة، وهي لا تعطيك المعلومات الموضوعية نفسها، بل ترشدك إلى </w:t>
      </w:r>
      <w:r>
        <w:rPr>
          <w:b/>
          <w:bCs/>
          <w:rtl/>
        </w:rPr>
        <w:t>أين</w:t>
      </w:r>
      <w:r>
        <w:rPr>
          <w:rtl/>
        </w:rPr>
        <w:t xml:space="preserve"> تجدها أو </w:t>
      </w:r>
      <w:r>
        <w:rPr>
          <w:b/>
          <w:bCs/>
          <w:rtl/>
        </w:rPr>
        <w:t>كيف</w:t>
      </w:r>
      <w:r>
        <w:rPr>
          <w:rtl/>
        </w:rPr>
        <w:t xml:space="preserve"> تتصل بأصحابها</w:t>
      </w:r>
      <w:r>
        <w:t>.</w:t>
      </w:r>
    </w:p>
    <w:p w:rsidR="00E466E4" w:rsidRDefault="00B739C1" w:rsidP="00E466E4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وتكون مرتبة بشكل منتظم،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وعادة  ما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يكون هجائيا أو مصنفا .</w:t>
      </w:r>
    </w:p>
    <w:p w:rsidR="00B739C1" w:rsidRDefault="00B739C1" w:rsidP="00B739C1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أدلة الأدلة تقدم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قوائما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ووصفا لعدد من الأدلة.</w:t>
      </w:r>
    </w:p>
    <w:p w:rsidR="00B739C1" w:rsidRDefault="00B739C1" w:rsidP="00B739C1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أدلة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المكتبات: تعطي معلومات عن المكتبات والمقتنيات والموظفين.</w:t>
      </w:r>
    </w:p>
    <w:p w:rsidR="00B739C1" w:rsidRDefault="00B739C1" w:rsidP="00B739C1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أدلة الناشرين وتجار الكتب تعطي معلومات عن الناشرين وتجار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الكتب .</w:t>
      </w:r>
      <w:proofErr w:type="gramEnd"/>
    </w:p>
    <w:p w:rsidR="006860B4" w:rsidRPr="006860B4" w:rsidRDefault="006860B4" w:rsidP="006860B4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6860B4" w:rsidRPr="006860B4" w:rsidRDefault="00B739C1" w:rsidP="005E3A81">
      <w:pPr>
        <w:pStyle w:val="NormalWeb"/>
        <w:numPr>
          <w:ilvl w:val="0"/>
          <w:numId w:val="4"/>
        </w:numPr>
        <w:bidi/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 xml:space="preserve">مصادر المعلومات المرجعية الجغرافية: </w:t>
      </w:r>
      <w:r w:rsidR="006860B4" w:rsidRPr="006860B4">
        <w:rPr>
          <w:rtl/>
        </w:rPr>
        <w:t xml:space="preserve">تُعد </w:t>
      </w:r>
      <w:r w:rsidR="006860B4" w:rsidRPr="006860B4">
        <w:rPr>
          <w:b/>
          <w:bCs/>
          <w:rtl/>
        </w:rPr>
        <w:t>مصادر المعلومات المرجعية الجغرافية</w:t>
      </w:r>
      <w:r w:rsidR="006860B4" w:rsidRPr="006860B4">
        <w:rPr>
          <w:rtl/>
        </w:rPr>
        <w:t xml:space="preserve"> من الأدوات الأساسية التي تهدف إلى توفير معلومات دقيقة ومحددة عن الأماكن، المواقع، الظواهر الطبيعية، والتقسيمات السياسية </w:t>
      </w:r>
      <w:proofErr w:type="spellStart"/>
      <w:r w:rsidR="006860B4" w:rsidRPr="006860B4">
        <w:rPr>
          <w:rtl/>
        </w:rPr>
        <w:t>والادارية</w:t>
      </w:r>
      <w:proofErr w:type="spellEnd"/>
      <w:r w:rsidR="006860B4" w:rsidRPr="006860B4">
        <w:t>.</w:t>
      </w:r>
    </w:p>
    <w:p w:rsidR="006860B4" w:rsidRPr="006860B4" w:rsidRDefault="006860B4" w:rsidP="006860B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تنقسم هذه المصادر بشكل أساسي إلى ثلاثة أنواع رئيسية، لكل منها غرض واستخدام محدد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60B4" w:rsidRPr="006860B4" w:rsidRDefault="006860B4" w:rsidP="006860B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60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6860B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الأطالس</w:t>
      </w:r>
      <w:r w:rsidRPr="006860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(Atlases)</w:t>
      </w:r>
    </w:p>
    <w:p w:rsidR="006860B4" w:rsidRPr="006860B4" w:rsidRDefault="006860B4" w:rsidP="006860B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الأطلس</w:t>
      </w:r>
      <w:proofErr w:type="gramEnd"/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 xml:space="preserve"> هو مجموعة من الخرائط التي تم جمعها في مجلد واحد، وقد تكون خرائط جغرافية، تاريخية، أو موضوعية (مثل أطالس المناخ أو السكان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60B4" w:rsidRPr="006860B4" w:rsidRDefault="006860B4" w:rsidP="006860B4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الوظيفة</w:t>
      </w:r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توفر رؤية بصرية شاملة للعالم أو لمناطق محددة، وتوضح الحدود والارتفاعات والمسافات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0B4" w:rsidRPr="006860B4" w:rsidRDefault="006860B4" w:rsidP="006860B4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أمثلة</w:t>
      </w:r>
      <w:proofErr w:type="gramEnd"/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أطلس العالم، الأطلس الوطني، الأطلس التاريخي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0B4" w:rsidRPr="006860B4" w:rsidRDefault="006860B4" w:rsidP="005E3A8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60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="005E3A81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معاجم ال</w:t>
      </w:r>
      <w:r w:rsidR="005E3A81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بلدان:</w:t>
      </w:r>
    </w:p>
    <w:p w:rsidR="006860B4" w:rsidRPr="006860B4" w:rsidRDefault="006860B4" w:rsidP="006860B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تُعرف</w:t>
      </w:r>
      <w:proofErr w:type="gramEnd"/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 xml:space="preserve"> أيضاً </w:t>
      </w:r>
      <w:proofErr w:type="spellStart"/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بـ</w:t>
      </w:r>
      <w:proofErr w:type="spellEnd"/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 xml:space="preserve"> "قواميس الأماكن"، وهي مرتبة أبجدياً ولا تحتوي بالضرورة على خرائط، بل تقدم وصفاً نصياً للمواقع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0B4" w:rsidRPr="006860B4" w:rsidRDefault="006860B4" w:rsidP="005E3A8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60B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="005E3A81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</w:rPr>
        <w:t>أدلة السياحة والسفر:</w:t>
      </w:r>
    </w:p>
    <w:p w:rsidR="006860B4" w:rsidRPr="006860B4" w:rsidRDefault="006860B4" w:rsidP="006860B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وهي مصادر موجهة غالباً للمسافرين والسياح والباحثين عن معلومات ميدانية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0B4" w:rsidRPr="006860B4" w:rsidRDefault="006860B4" w:rsidP="006860B4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60B4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أهمية المصادر الجغرافية المرجعية</w:t>
      </w:r>
      <w:r w:rsidRPr="006860B4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6860B4" w:rsidRPr="006860B4" w:rsidRDefault="006860B4" w:rsidP="006860B4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تحديد</w:t>
      </w:r>
      <w:proofErr w:type="gramEnd"/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المواقع</w:t>
      </w:r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معرفة الإحداثيات الدقيقة والمواقع النسبية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0B4" w:rsidRPr="006860B4" w:rsidRDefault="006860B4" w:rsidP="006860B4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دراسة</w:t>
      </w:r>
      <w:proofErr w:type="gramEnd"/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التطور التاريخي</w:t>
      </w:r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مقارنة الحدود السياسية وتغير أسماء المدن عبر الزمن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60B4" w:rsidRDefault="006860B4" w:rsidP="006860B4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دعم التخطيط والتنمية</w:t>
      </w:r>
      <w:r w:rsidRPr="006860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>توفير</w:t>
      </w:r>
      <w:proofErr w:type="gramEnd"/>
      <w:r w:rsidRPr="006860B4">
        <w:rPr>
          <w:rFonts w:ascii="Times New Roman" w:eastAsia="Times New Roman" w:hAnsi="Times New Roman" w:cs="Times New Roman"/>
          <w:sz w:val="24"/>
          <w:szCs w:val="24"/>
          <w:rtl/>
        </w:rPr>
        <w:t xml:space="preserve"> بيانات دقيقة عن الموارد الطبيعية والتوزيع السكاني لاتخاذ قرارات اقتصادية</w:t>
      </w:r>
      <w:r w:rsidRPr="00686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A81" w:rsidRPr="006860B4" w:rsidRDefault="005E3A81" w:rsidP="005E3A8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DZ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DZ"/>
        </w:rPr>
        <w:t xml:space="preserve">4 الخرائط: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  <w:lang w:bidi="ar-DZ"/>
        </w:rPr>
        <w:t>احدى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  <w:lang w:bidi="ar-DZ"/>
        </w:rPr>
        <w:t xml:space="preserve"> المطبوعات التي تمثل الأرض أو الجرم  السماوي.</w:t>
      </w:r>
    </w:p>
    <w:p w:rsidR="00B739C1" w:rsidRPr="005E2DA8" w:rsidRDefault="005E3A81" w:rsidP="005E2DA8">
      <w:pPr>
        <w:pStyle w:val="Paragraphedeliste"/>
        <w:numPr>
          <w:ilvl w:val="0"/>
          <w:numId w:val="4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الكشافات والمستخلصات</w:t>
      </w:r>
      <w:r w:rsidR="005E2DA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="005E2DA8">
        <w:rPr>
          <w:rtl/>
        </w:rPr>
        <w:t>تُعد  بمثابة "مفاتيح المعرفة" في عالم المكتبات والمعلومات؛ فمع الانفجار المعرفي الهائل وتدفق ملايين الأبحاث والكتب سنوياً، أصبح من المستحيل على الباحث الإحاطة بكل ما يُنشر بمجرد القراءة العابرة</w:t>
      </w:r>
      <w:r w:rsidR="005E2DA8">
        <w:rPr>
          <w:rFonts w:hint="cs"/>
          <w:rtl/>
        </w:rPr>
        <w:t>.</w:t>
      </w:r>
    </w:p>
    <w:p w:rsidR="005E2DA8" w:rsidRDefault="005E2DA8" w:rsidP="005E2DA8">
      <w:pPr>
        <w:bidi/>
        <w:ind w:left="360"/>
        <w:jc w:val="both"/>
        <w:rPr>
          <w:rFonts w:hint="cs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.1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الكشافات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>
        <w:rPr>
          <w:rtl/>
        </w:rPr>
        <w:t>الكشاف هو قائمة منظمة (غالباً أبجدياً) بأسماء الموضوعات، الأشخاص، أو الأماكن التي وردت في مصدر معلومات معين، مع الإشارة إلى رقم الصفحة أو مكان وجودها</w:t>
      </w:r>
      <w:r>
        <w:t>.</w:t>
      </w:r>
    </w:p>
    <w:p w:rsidR="005E2DA8" w:rsidRDefault="005E2DA8" w:rsidP="005E2DA8">
      <w:pPr>
        <w:bidi/>
        <w:ind w:left="360"/>
        <w:jc w:val="both"/>
        <w:rPr>
          <w:rFonts w:hint="cs"/>
          <w:rtl/>
        </w:rPr>
      </w:pPr>
      <w:r>
        <w:rPr>
          <w:rFonts w:hint="cs"/>
          <w:rtl/>
        </w:rPr>
        <w:t>1.1.كشاف الكتب:</w:t>
      </w:r>
    </w:p>
    <w:p w:rsidR="005E2DA8" w:rsidRDefault="005E2DA8" w:rsidP="005E2DA8">
      <w:pPr>
        <w:bidi/>
        <w:ind w:left="360"/>
        <w:jc w:val="both"/>
        <w:rPr>
          <w:rFonts w:hint="cs"/>
          <w:rtl/>
        </w:rPr>
      </w:pPr>
      <w:r>
        <w:rPr>
          <w:rFonts w:hint="cs"/>
          <w:rtl/>
        </w:rPr>
        <w:t>-</w:t>
      </w:r>
      <w:proofErr w:type="spellStart"/>
      <w:r>
        <w:rPr>
          <w:rFonts w:hint="cs"/>
          <w:rtl/>
        </w:rPr>
        <w:t>ا</w:t>
      </w:r>
      <w:r w:rsidR="009106B5">
        <w:rPr>
          <w:rFonts w:hint="cs"/>
          <w:rtl/>
        </w:rPr>
        <w:t>الموضوعات</w:t>
      </w:r>
      <w:proofErr w:type="spellEnd"/>
      <w:r w:rsidR="009106B5">
        <w:rPr>
          <w:rFonts w:hint="cs"/>
          <w:rtl/>
        </w:rPr>
        <w:t xml:space="preserve"> الفرعية والرئيسية.</w:t>
      </w:r>
    </w:p>
    <w:p w:rsidR="009106B5" w:rsidRDefault="009106B5" w:rsidP="009106B5">
      <w:pPr>
        <w:bidi/>
        <w:ind w:left="360"/>
        <w:jc w:val="both"/>
        <w:rPr>
          <w:rFonts w:hint="cs"/>
          <w:rtl/>
        </w:rPr>
      </w:pPr>
      <w:r>
        <w:rPr>
          <w:rFonts w:hint="cs"/>
          <w:rtl/>
        </w:rPr>
        <w:t xml:space="preserve">-أسماء الدول </w:t>
      </w:r>
      <w:proofErr w:type="gramStart"/>
      <w:r>
        <w:rPr>
          <w:rFonts w:hint="cs"/>
          <w:rtl/>
        </w:rPr>
        <w:t>والمدن</w:t>
      </w:r>
      <w:proofErr w:type="gramEnd"/>
      <w:r>
        <w:rPr>
          <w:rFonts w:hint="cs"/>
          <w:rtl/>
        </w:rPr>
        <w:t xml:space="preserve"> والأنهار التي تمت معالجتها في النص.</w:t>
      </w:r>
    </w:p>
    <w:p w:rsidR="009106B5" w:rsidRDefault="009106B5" w:rsidP="009106B5">
      <w:pPr>
        <w:bidi/>
        <w:ind w:left="360"/>
        <w:jc w:val="both"/>
        <w:rPr>
          <w:rFonts w:hint="cs"/>
          <w:rtl/>
        </w:rPr>
      </w:pPr>
      <w:r>
        <w:rPr>
          <w:rFonts w:hint="cs"/>
          <w:rtl/>
        </w:rPr>
        <w:t>-</w:t>
      </w:r>
      <w:proofErr w:type="gramStart"/>
      <w:r>
        <w:rPr>
          <w:rFonts w:hint="cs"/>
          <w:rtl/>
        </w:rPr>
        <w:t>الأحداث</w:t>
      </w:r>
      <w:proofErr w:type="gramEnd"/>
      <w:r>
        <w:rPr>
          <w:rFonts w:hint="cs"/>
          <w:rtl/>
        </w:rPr>
        <w:t xml:space="preserve"> التاريخية.</w:t>
      </w:r>
    </w:p>
    <w:p w:rsidR="009106B5" w:rsidRDefault="009106B5" w:rsidP="009106B5">
      <w:pPr>
        <w:bidi/>
        <w:ind w:left="360"/>
        <w:jc w:val="both"/>
        <w:rPr>
          <w:rFonts w:hint="cs"/>
          <w:rtl/>
        </w:rPr>
      </w:pPr>
      <w:r>
        <w:rPr>
          <w:rFonts w:hint="cs"/>
          <w:rtl/>
        </w:rPr>
        <w:t>-عناوين الكتب التي وردت في النص.</w:t>
      </w:r>
    </w:p>
    <w:p w:rsidR="009106B5" w:rsidRDefault="009106B5" w:rsidP="009106B5">
      <w:pPr>
        <w:bidi/>
        <w:ind w:left="360"/>
        <w:jc w:val="both"/>
        <w:rPr>
          <w:rFonts w:hint="cs"/>
          <w:rtl/>
        </w:rPr>
      </w:pPr>
      <w:r>
        <w:rPr>
          <w:rFonts w:hint="cs"/>
          <w:rtl/>
        </w:rPr>
        <w:lastRenderedPageBreak/>
        <w:t>-أسماء الأعلام والمنظمات والمؤسسات المهمة.</w:t>
      </w:r>
    </w:p>
    <w:p w:rsidR="005E2DA8" w:rsidRDefault="005E2DA8" w:rsidP="005E2DA8">
      <w:pPr>
        <w:bidi/>
        <w:ind w:left="360"/>
        <w:jc w:val="both"/>
        <w:rPr>
          <w:rFonts w:hint="cs"/>
          <w:rtl/>
        </w:rPr>
      </w:pPr>
      <w:r>
        <w:rPr>
          <w:rFonts w:hint="cs"/>
          <w:rtl/>
        </w:rPr>
        <w:t>1.2.كشاف الدورية:</w:t>
      </w:r>
      <w:r w:rsidR="009106B5" w:rsidRPr="009106B5">
        <w:rPr>
          <w:rtl/>
        </w:rPr>
        <w:t xml:space="preserve"> </w:t>
      </w:r>
      <w:r w:rsidR="009106B5">
        <w:rPr>
          <w:rtl/>
        </w:rPr>
        <w:t xml:space="preserve">من أهم أدوات الضبط </w:t>
      </w:r>
      <w:proofErr w:type="spellStart"/>
      <w:r w:rsidR="009106B5">
        <w:rPr>
          <w:rtl/>
        </w:rPr>
        <w:t>الببليوغرافي</w:t>
      </w:r>
      <w:proofErr w:type="spellEnd"/>
      <w:r w:rsidR="009106B5">
        <w:rPr>
          <w:rtl/>
        </w:rPr>
        <w:t xml:space="preserve"> في البحث العلمي، وذلك لأن الدوريات (المجلات العلمية، الصحف، الحوليات) تمتاز بصدورها المتتابع وتراكم أعدادها، مما يجعل البحث عن مقال معين داخل مئات الأعداد أمراً مستحيلاً بدون كشاف</w:t>
      </w:r>
      <w:r w:rsidR="009106B5">
        <w:t>.</w:t>
      </w:r>
    </w:p>
    <w:p w:rsidR="009106B5" w:rsidRDefault="009106B5" w:rsidP="009106B5">
      <w:pPr>
        <w:pStyle w:val="Titre3"/>
        <w:bidi/>
      </w:pPr>
      <w:proofErr w:type="gramStart"/>
      <w:r>
        <w:rPr>
          <w:rtl/>
        </w:rPr>
        <w:t>أنواع</w:t>
      </w:r>
      <w:proofErr w:type="gramEnd"/>
      <w:r>
        <w:rPr>
          <w:rtl/>
        </w:rPr>
        <w:t xml:space="preserve"> كشافات الدوريات من حيث التغطية</w:t>
      </w:r>
    </w:p>
    <w:p w:rsidR="009106B5" w:rsidRDefault="009106B5" w:rsidP="009106B5">
      <w:pPr>
        <w:pStyle w:val="NormalWeb"/>
        <w:numPr>
          <w:ilvl w:val="0"/>
          <w:numId w:val="16"/>
        </w:numPr>
        <w:bidi/>
      </w:pPr>
      <w:proofErr w:type="gramStart"/>
      <w:r>
        <w:rPr>
          <w:b/>
          <w:bCs/>
          <w:rtl/>
        </w:rPr>
        <w:t>كشاف</w:t>
      </w:r>
      <w:proofErr w:type="gramEnd"/>
      <w:r>
        <w:rPr>
          <w:b/>
          <w:bCs/>
          <w:rtl/>
        </w:rPr>
        <w:t xml:space="preserve"> الدورية الواحدة</w:t>
      </w:r>
      <w:r>
        <w:rPr>
          <w:b/>
          <w:bCs/>
        </w:rPr>
        <w:t xml:space="preserve"> (Individual Index):</w:t>
      </w:r>
      <w:r>
        <w:t xml:space="preserve"> </w:t>
      </w:r>
      <w:r>
        <w:rPr>
          <w:rtl/>
        </w:rPr>
        <w:t>كشاف يُعد لمجلة واحدة فقط في نهاية كل سنة (مجلد) أو كشاف تراكمي لعدة سنوات (مثلاً كشاف مجلة "العربي" لـ 50 عاماً</w:t>
      </w:r>
      <w:r>
        <w:t>).</w:t>
      </w:r>
    </w:p>
    <w:p w:rsidR="009106B5" w:rsidRDefault="009106B5" w:rsidP="009106B5">
      <w:pPr>
        <w:pStyle w:val="NormalWeb"/>
        <w:numPr>
          <w:ilvl w:val="0"/>
          <w:numId w:val="16"/>
        </w:numPr>
        <w:bidi/>
      </w:pPr>
      <w:r>
        <w:rPr>
          <w:b/>
          <w:bCs/>
          <w:rtl/>
        </w:rPr>
        <w:t>كشاف الدوريات المتعددة</w:t>
      </w:r>
      <w:r>
        <w:rPr>
          <w:b/>
          <w:bCs/>
        </w:rPr>
        <w:t xml:space="preserve"> (General/Comprehensive Index):</w:t>
      </w:r>
      <w:r>
        <w:t xml:space="preserve"> </w:t>
      </w:r>
      <w:r>
        <w:rPr>
          <w:rtl/>
        </w:rPr>
        <w:t xml:space="preserve">كشاف يقوم </w:t>
      </w:r>
      <w:proofErr w:type="spellStart"/>
      <w:r>
        <w:rPr>
          <w:rtl/>
        </w:rPr>
        <w:t>بتكشيف</w:t>
      </w:r>
      <w:proofErr w:type="spellEnd"/>
      <w:r>
        <w:rPr>
          <w:rtl/>
        </w:rPr>
        <w:t xml:space="preserve"> مجموعة كبيرة من المجلات في وقت واحد، وقد يكون</w:t>
      </w:r>
      <w:r>
        <w:t>:</w:t>
      </w:r>
    </w:p>
    <w:p w:rsidR="009106B5" w:rsidRDefault="009106B5" w:rsidP="009106B5">
      <w:pPr>
        <w:pStyle w:val="NormalWeb"/>
        <w:numPr>
          <w:ilvl w:val="1"/>
          <w:numId w:val="16"/>
        </w:numPr>
        <w:bidi/>
      </w:pPr>
      <w:r>
        <w:rPr>
          <w:b/>
          <w:bCs/>
          <w:rtl/>
        </w:rPr>
        <w:t>عاماً</w:t>
      </w:r>
      <w:r>
        <w:rPr>
          <w:b/>
          <w:bCs/>
        </w:rPr>
        <w:t>:</w:t>
      </w:r>
      <w:r>
        <w:t xml:space="preserve"> </w:t>
      </w:r>
      <w:r>
        <w:rPr>
          <w:rtl/>
        </w:rPr>
        <w:t>يغطي مجلات في تخصصات مختلفة</w:t>
      </w:r>
      <w:r>
        <w:t>.</w:t>
      </w:r>
    </w:p>
    <w:p w:rsidR="009106B5" w:rsidRDefault="009106B5" w:rsidP="009106B5">
      <w:pPr>
        <w:pStyle w:val="NormalWeb"/>
        <w:numPr>
          <w:ilvl w:val="1"/>
          <w:numId w:val="16"/>
        </w:numPr>
        <w:bidi/>
      </w:pPr>
      <w:proofErr w:type="gramStart"/>
      <w:r>
        <w:rPr>
          <w:b/>
          <w:bCs/>
          <w:rtl/>
        </w:rPr>
        <w:t>متخصصاً</w:t>
      </w:r>
      <w:proofErr w:type="gramEnd"/>
      <w:r>
        <w:rPr>
          <w:b/>
          <w:bCs/>
        </w:rPr>
        <w:t>:</w:t>
      </w:r>
      <w:r>
        <w:t xml:space="preserve"> </w:t>
      </w:r>
      <w:r>
        <w:rPr>
          <w:rtl/>
        </w:rPr>
        <w:t>يغطي فقط المجلات التي تصدر في علم معين (مثل كشاف الدوريات الطبية أو التربوية</w:t>
      </w:r>
      <w:r>
        <w:t>).</w:t>
      </w:r>
    </w:p>
    <w:p w:rsidR="009106B5" w:rsidRDefault="00271590" w:rsidP="009106B5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عناصره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</w:p>
    <w:p w:rsidR="00271590" w:rsidRDefault="00271590" w:rsidP="00271590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1-المؤلف الأول للمقال.</w:t>
      </w:r>
    </w:p>
    <w:p w:rsidR="00271590" w:rsidRDefault="00271590" w:rsidP="00271590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2-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العنوان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الرئيسي</w:t>
      </w:r>
    </w:p>
    <w:p w:rsidR="00271590" w:rsidRDefault="00271590" w:rsidP="00271590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3-رقم المجلد، رقم العدد وتاريخ صدور العدد</w:t>
      </w:r>
    </w:p>
    <w:p w:rsidR="00271590" w:rsidRDefault="00271590" w:rsidP="00271590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4-رؤوس الموضوعات المناسبة للمقال</w:t>
      </w:r>
    </w:p>
    <w:p w:rsidR="00271590" w:rsidRDefault="00271590" w:rsidP="00271590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5-رقم صفحة البدء والانتهاء للمقال.</w:t>
      </w:r>
    </w:p>
    <w:p w:rsidR="00271590" w:rsidRDefault="00271590" w:rsidP="00271590">
      <w:pPr>
        <w:pStyle w:val="Paragraphedeliste"/>
        <w:numPr>
          <w:ilvl w:val="0"/>
          <w:numId w:val="4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 w:rsidRPr="00D305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المستخلصات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ملخص لأحد المطبوعات أو الوثائق مصحوبة بوصف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بيبلوغرافي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يضمن سهولة الوصول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الوثيقة الأصلية. وهو أداة  رئيسية في اختيار الوثائق ذات الصلة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يموضوع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البحث.</w:t>
      </w:r>
    </w:p>
    <w:p w:rsidR="00271590" w:rsidRPr="00D305EC" w:rsidRDefault="00271590" w:rsidP="00271590">
      <w:pPr>
        <w:pStyle w:val="Paragraphedeliste"/>
        <w:numPr>
          <w:ilvl w:val="0"/>
          <w:numId w:val="4"/>
        </w:numPr>
        <w:bidi/>
        <w:jc w:val="both"/>
        <w:rPr>
          <w:rFonts w:asciiTheme="majorBidi" w:hAnsiTheme="majorBidi" w:cstheme="majorBidi" w:hint="cs"/>
          <w:b/>
          <w:bCs/>
          <w:sz w:val="28"/>
          <w:szCs w:val="28"/>
          <w:lang w:bidi="ar-DZ"/>
        </w:rPr>
      </w:pPr>
      <w:proofErr w:type="gramStart"/>
      <w:r w:rsidRPr="00D305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مراجع</w:t>
      </w:r>
      <w:proofErr w:type="gramEnd"/>
      <w:r w:rsidRPr="00D305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الخدمة السريعة: </w:t>
      </w:r>
    </w:p>
    <w:p w:rsidR="00271590" w:rsidRDefault="00271590" w:rsidP="00271590">
      <w:pPr>
        <w:pStyle w:val="Paragraphedeliste"/>
        <w:numPr>
          <w:ilvl w:val="0"/>
          <w:numId w:val="17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الكتب السنوية والتقاويم: مصدر معلومات يصدر سنويا يهتم بتسجيل التطورات والانجازات.</w:t>
      </w:r>
    </w:p>
    <w:p w:rsidR="00271590" w:rsidRDefault="00271590" w:rsidP="00271590">
      <w:pPr>
        <w:pStyle w:val="Paragraphedeliste"/>
        <w:numPr>
          <w:ilvl w:val="0"/>
          <w:numId w:val="17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كتب الحقائق: تقدم مصادر معلومات موجزة ومختصرة ومكثفة وحقائق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واحصاءات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271590" w:rsidRDefault="00271590" w:rsidP="00271590">
      <w:pPr>
        <w:pStyle w:val="Paragraphedeliste"/>
        <w:numPr>
          <w:ilvl w:val="0"/>
          <w:numId w:val="17"/>
        </w:numPr>
        <w:bidi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الموجزات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الارشادية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تشمل توجيهات وتعليمات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واجراءات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الخاصة بتنفيذ مهمة معينة.</w:t>
      </w:r>
    </w:p>
    <w:p w:rsidR="00D305EC" w:rsidRDefault="00D305EC" w:rsidP="00D305EC">
      <w:pPr>
        <w:pStyle w:val="NormalWeb"/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7-</w:t>
      </w:r>
      <w:r w:rsidRPr="00D305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قواعد البيانات </w:t>
      </w:r>
      <w:proofErr w:type="spellStart"/>
      <w:r w:rsidRPr="00D305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البيبليوغرافية</w:t>
      </w:r>
      <w:proofErr w:type="spellEnd"/>
      <w:r w:rsidRPr="00D305E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:rsidR="00D305EC" w:rsidRDefault="00D305EC" w:rsidP="00D305EC">
      <w:pPr>
        <w:pStyle w:val="NormalWeb"/>
        <w:bidi/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tl/>
        </w:rPr>
        <w:t xml:space="preserve">تُعتبر </w:t>
      </w:r>
      <w:r>
        <w:rPr>
          <w:b/>
          <w:bCs/>
          <w:rtl/>
        </w:rPr>
        <w:t xml:space="preserve">قواعد البيانات </w:t>
      </w:r>
      <w:proofErr w:type="spellStart"/>
      <w:r>
        <w:rPr>
          <w:b/>
          <w:bCs/>
          <w:rtl/>
        </w:rPr>
        <w:t>البيبليوغرافية</w:t>
      </w:r>
      <w:proofErr w:type="spellEnd"/>
      <w:r>
        <w:rPr>
          <w:b/>
          <w:bCs/>
        </w:rPr>
        <w:t xml:space="preserve"> (Bibliographic Databases)</w:t>
      </w:r>
      <w:r>
        <w:t xml:space="preserve"> </w:t>
      </w:r>
      <w:r>
        <w:rPr>
          <w:rtl/>
        </w:rPr>
        <w:t xml:space="preserve">هي التطور الرقمي والحديث للكشافات والمستخلصات الورقية </w:t>
      </w:r>
      <w:proofErr w:type="spellStart"/>
      <w:r>
        <w:rPr>
          <w:rtl/>
        </w:rPr>
        <w:t>والبيبليوغرافيات</w:t>
      </w:r>
      <w:proofErr w:type="spellEnd"/>
      <w:r>
        <w:rPr>
          <w:rtl/>
        </w:rPr>
        <w:t xml:space="preserve"> التقليدية. هي </w:t>
      </w:r>
      <w:proofErr w:type="gramStart"/>
      <w:r>
        <w:rPr>
          <w:rtl/>
        </w:rPr>
        <w:t>مستودعات</w:t>
      </w:r>
      <w:proofErr w:type="gramEnd"/>
      <w:r>
        <w:rPr>
          <w:rtl/>
        </w:rPr>
        <w:t xml:space="preserve"> رقمية ضخمة تهدف إلى تنظيم وتوفير الوصول إلى الإنتاج الفكري المنشور</w:t>
      </w:r>
      <w:r>
        <w:rPr>
          <w:rFonts w:hint="cs"/>
          <w:rtl/>
        </w:rPr>
        <w:t>.</w:t>
      </w:r>
    </w:p>
    <w:p w:rsidR="00D305EC" w:rsidRDefault="00D305EC" w:rsidP="00D305EC">
      <w:pPr>
        <w:pStyle w:val="Titre3"/>
        <w:bidi/>
      </w:pPr>
      <w:r>
        <w:t xml:space="preserve">1. </w:t>
      </w:r>
      <w:r>
        <w:rPr>
          <w:rtl/>
        </w:rPr>
        <w:t xml:space="preserve">تعريف قاعدة البيانات </w:t>
      </w:r>
      <w:proofErr w:type="spellStart"/>
      <w:r>
        <w:rPr>
          <w:rtl/>
        </w:rPr>
        <w:t>البيبليوغرافية</w:t>
      </w:r>
      <w:proofErr w:type="spellEnd"/>
    </w:p>
    <w:p w:rsidR="00D305EC" w:rsidRDefault="00D305EC" w:rsidP="00D305EC">
      <w:pPr>
        <w:pStyle w:val="NormalWeb"/>
        <w:bidi/>
        <w:rPr>
          <w:rFonts w:hint="cs"/>
          <w:rtl/>
        </w:rPr>
      </w:pPr>
      <w:proofErr w:type="gramStart"/>
      <w:r>
        <w:rPr>
          <w:rtl/>
        </w:rPr>
        <w:lastRenderedPageBreak/>
        <w:t>هي</w:t>
      </w:r>
      <w:proofErr w:type="gramEnd"/>
      <w:r>
        <w:rPr>
          <w:rtl/>
        </w:rPr>
        <w:t xml:space="preserve"> تجميع منظم من التسجيلات الرقمية التي تصف مصادر المعلومات (كتب، مقالات دوريات، أبحاث مؤتمرات، تقارير فنية). هي لا تحتوي دائماً على النص الكامل للمصدر، بل توفر </w:t>
      </w:r>
      <w:r>
        <w:rPr>
          <w:b/>
          <w:bCs/>
          <w:rtl/>
        </w:rPr>
        <w:t xml:space="preserve">الوصف </w:t>
      </w:r>
      <w:proofErr w:type="spellStart"/>
      <w:r>
        <w:rPr>
          <w:b/>
          <w:bCs/>
          <w:rtl/>
        </w:rPr>
        <w:t>البيبليوغرافي</w:t>
      </w:r>
      <w:proofErr w:type="spellEnd"/>
      <w:r>
        <w:rPr>
          <w:rtl/>
        </w:rPr>
        <w:t xml:space="preserve"> الذي يمكّنك من التعرف عليه والوصول إليه</w:t>
      </w:r>
      <w:r>
        <w:t>.</w:t>
      </w:r>
    </w:p>
    <w:p w:rsidR="00D305EC" w:rsidRDefault="00D305EC" w:rsidP="00D305EC">
      <w:pPr>
        <w:pStyle w:val="Titre3"/>
        <w:bidi/>
      </w:pPr>
      <w:r>
        <w:rPr>
          <w:rtl/>
        </w:rPr>
        <w:t xml:space="preserve">تعريف المراجع </w:t>
      </w:r>
      <w:proofErr w:type="spellStart"/>
      <w:r>
        <w:rPr>
          <w:rtl/>
        </w:rPr>
        <w:t>المحسبة</w:t>
      </w:r>
      <w:proofErr w:type="spellEnd"/>
      <w:r>
        <w:rPr>
          <w:rFonts w:hint="cs"/>
          <w:rtl/>
        </w:rPr>
        <w:t>:</w:t>
      </w:r>
    </w:p>
    <w:p w:rsidR="00D305EC" w:rsidRDefault="00D305EC" w:rsidP="00D305EC">
      <w:pPr>
        <w:pStyle w:val="NormalWeb"/>
        <w:bidi/>
      </w:pPr>
      <w:r>
        <w:rPr>
          <w:rtl/>
        </w:rPr>
        <w:t>هي مصادر معلومات مرجعية (قواميس، موسوعات، أدلة، كشافات) تم اختزانها ومعالجتها إلكترونياً، وتتيح للمستفيد البحث عن المعلومات واسترجاعها باستخدام تقنيات الحاسوب والبحث المتقدم</w:t>
      </w:r>
      <w:r>
        <w:t>.</w:t>
      </w:r>
    </w:p>
    <w:p w:rsidR="00D305EC" w:rsidRDefault="00D00D57" w:rsidP="00D305EC">
      <w:pPr>
        <w:pStyle w:val="NormalWeb"/>
        <w:bidi/>
        <w:rPr>
          <w:rFonts w:hint="cs"/>
          <w:rtl/>
        </w:rPr>
      </w:pPr>
      <w:r w:rsidRPr="00D00D57">
        <w:rPr>
          <w:rFonts w:hint="cs"/>
          <w:b/>
          <w:bCs/>
          <w:rtl/>
        </w:rPr>
        <w:t>8.</w:t>
      </w:r>
      <w:proofErr w:type="gramStart"/>
      <w:r w:rsidRPr="00D00D57">
        <w:rPr>
          <w:rFonts w:hint="cs"/>
          <w:b/>
          <w:bCs/>
          <w:rtl/>
        </w:rPr>
        <w:t>الموسوعات</w:t>
      </w:r>
      <w:proofErr w:type="gramEnd"/>
      <w:r w:rsidRPr="00D00D57">
        <w:rPr>
          <w:rFonts w:hint="cs"/>
          <w:b/>
          <w:bCs/>
          <w:rtl/>
        </w:rPr>
        <w:t xml:space="preserve">: </w:t>
      </w:r>
    </w:p>
    <w:p w:rsidR="00D00D57" w:rsidRPr="00D00D57" w:rsidRDefault="00D00D57" w:rsidP="00D00D57">
      <w:p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تُعد </w:t>
      </w: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الموسوعات ودوائر المعارف (</w:t>
      </w: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Encyclopedias</w:t>
      </w: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من أهم وأضخم المصادر المرجعية العامة والمتخصصة. وهي المصدر الأول الذي يلجأ إليه الباحث أو القارئ للحصول على خلفية معلوماتية شاملة وموجزة عن موضوع معين.</w:t>
      </w:r>
    </w:p>
    <w:p w:rsidR="00D00D57" w:rsidRPr="00D00D57" w:rsidRDefault="00D00D57" w:rsidP="00D00D57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D00D57" w:rsidRPr="00D00D57" w:rsidRDefault="00D00D57" w:rsidP="00D00D57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أولاً: </w:t>
      </w: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تعريف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 الموسوعات</w:t>
      </w:r>
    </w:p>
    <w:p w:rsidR="00D00D57" w:rsidRPr="00D00D57" w:rsidRDefault="00D00D57" w:rsidP="00D00D57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هي مؤلفات تحتوي على معلومات عامة حول كافة مجالات المعرفة البشرية، أو تتخصص في مجال معين، وتكون مرتبة ترتيباً هجائياً (</w:t>
      </w:r>
      <w:proofErr w:type="spellStart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ألفبائياً</w:t>
      </w:r>
      <w:proofErr w:type="spellEnd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 ليسهل الرجوع إليها.</w:t>
      </w:r>
    </w:p>
    <w:p w:rsidR="00D00D57" w:rsidRPr="00D00D57" w:rsidRDefault="00D00D57" w:rsidP="00D00D57">
      <w:pPr>
        <w:numPr>
          <w:ilvl w:val="0"/>
          <w:numId w:val="18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لماذا سميت "</w:t>
      </w: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دائرة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معارف"؟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لأنها تهدف إلى الإحاطة </w:t>
      </w:r>
      <w:proofErr w:type="spellStart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بـ</w:t>
      </w:r>
      <w:proofErr w:type="spellEnd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"دائرة" المعارف الإنسانية وتقديمها في مكان واحد.</w:t>
      </w:r>
    </w:p>
    <w:p w:rsidR="00D00D57" w:rsidRPr="00D00D57" w:rsidRDefault="00D00D57" w:rsidP="00D00D57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D00D57" w:rsidRPr="00D00D57" w:rsidRDefault="00D00D57" w:rsidP="00D00D57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ثانياً: أنواع الموسوعات</w:t>
      </w:r>
    </w:p>
    <w:p w:rsidR="00D00D57" w:rsidRPr="00D00D57" w:rsidRDefault="00D00D57" w:rsidP="00D00D57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تنقسم الموسوعات إلى نوعين رئيسيين </w:t>
      </w:r>
      <w:proofErr w:type="gramStart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حسب</w:t>
      </w:r>
      <w:proofErr w:type="gramEnd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التغطية:</w:t>
      </w:r>
    </w:p>
    <w:p w:rsidR="00D00D57" w:rsidRPr="00D00D57" w:rsidRDefault="00D00D57" w:rsidP="00D00D57">
      <w:pPr>
        <w:numPr>
          <w:ilvl w:val="0"/>
          <w:numId w:val="19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الموسوعات العامة:</w:t>
      </w:r>
    </w:p>
    <w:p w:rsidR="00D00D57" w:rsidRPr="00D00D57" w:rsidRDefault="00D00D57" w:rsidP="00D00D57">
      <w:pPr>
        <w:numPr>
          <w:ilvl w:val="1"/>
          <w:numId w:val="19"/>
        </w:numPr>
        <w:bidi/>
        <w:spacing w:before="100" w:beforeAutospacing="1" w:after="129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تعالج كافة جوانب المعرفة البشرية دون استثناء.</w:t>
      </w:r>
    </w:p>
    <w:p w:rsidR="00D00D57" w:rsidRPr="00D00D57" w:rsidRDefault="00D00D57" w:rsidP="00D00D57">
      <w:pPr>
        <w:numPr>
          <w:ilvl w:val="1"/>
          <w:numId w:val="19"/>
        </w:numPr>
        <w:bidi/>
        <w:spacing w:before="100" w:beforeAutospacing="1" w:after="129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تستهدف القارئ العادي والمتخصص.</w:t>
      </w:r>
    </w:p>
    <w:p w:rsidR="00D00D57" w:rsidRPr="00D00D57" w:rsidRDefault="00D00D57" w:rsidP="00D00D57">
      <w:pPr>
        <w:numPr>
          <w:ilvl w:val="1"/>
          <w:numId w:val="19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أمثلة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دائرة المعارف البريطانية (</w:t>
      </w:r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</w:rPr>
        <w:t>Britannica</w:t>
      </w:r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)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، </w:t>
      </w:r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الموسوعة العربية العالمية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.</w:t>
      </w:r>
    </w:p>
    <w:p w:rsidR="00D00D57" w:rsidRPr="00D00D57" w:rsidRDefault="00D00D57" w:rsidP="00D00D57">
      <w:pPr>
        <w:numPr>
          <w:ilvl w:val="0"/>
          <w:numId w:val="19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الموسوعات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المتخصصة:</w:t>
      </w:r>
    </w:p>
    <w:p w:rsidR="00D00D57" w:rsidRPr="00D00D57" w:rsidRDefault="00D00D57" w:rsidP="00D00D57">
      <w:pPr>
        <w:numPr>
          <w:ilvl w:val="1"/>
          <w:numId w:val="19"/>
        </w:numPr>
        <w:bidi/>
        <w:spacing w:before="100" w:beforeAutospacing="1" w:after="129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تركز على مجال واحد فقط وتقدم فيه معلومات دقيقة وعميقة.</w:t>
      </w:r>
    </w:p>
    <w:p w:rsidR="00D00D57" w:rsidRPr="00D00D57" w:rsidRDefault="00D00D57" w:rsidP="00D00D57">
      <w:pPr>
        <w:numPr>
          <w:ilvl w:val="1"/>
          <w:numId w:val="19"/>
        </w:numPr>
        <w:bidi/>
        <w:spacing w:before="100" w:beforeAutospacing="1" w:after="129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تستهدف المتخصصين في ذلك المجال.</w:t>
      </w:r>
    </w:p>
    <w:p w:rsidR="00D00D57" w:rsidRPr="00D00D57" w:rsidRDefault="00D00D57" w:rsidP="00D00D57">
      <w:pPr>
        <w:numPr>
          <w:ilvl w:val="1"/>
          <w:numId w:val="19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أمثلة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موسوعة العلوم والتكنولوجيا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، </w:t>
      </w:r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موسوعة الفلسفة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، </w:t>
      </w:r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موسوعة الفقه الإسلامي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.</w:t>
      </w:r>
    </w:p>
    <w:p w:rsidR="00D00D57" w:rsidRPr="00D00D57" w:rsidRDefault="00D00D57" w:rsidP="00D00D57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D00D57" w:rsidRPr="00D00D57" w:rsidRDefault="00D00D57" w:rsidP="00D00D57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ثالثاً: خصائص الموسوعات</w:t>
      </w:r>
    </w:p>
    <w:p w:rsidR="00D00D57" w:rsidRPr="00D00D57" w:rsidRDefault="00D00D57" w:rsidP="00D00D57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تتميز الموسوعات بسمات </w:t>
      </w:r>
      <w:proofErr w:type="gramStart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تجعلها</w:t>
      </w:r>
      <w:proofErr w:type="gramEnd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تختلف عن الكتب العادية:</w:t>
      </w:r>
    </w:p>
    <w:p w:rsidR="00D00D57" w:rsidRPr="00D00D57" w:rsidRDefault="00D00D57" w:rsidP="00D00D57">
      <w:pPr>
        <w:numPr>
          <w:ilvl w:val="0"/>
          <w:numId w:val="20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التنظيم الهجائي: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تعتمد الترتيب </w:t>
      </w:r>
      <w:proofErr w:type="spellStart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الألفبائي</w:t>
      </w:r>
      <w:proofErr w:type="spellEnd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للموضوعات (المداخل).</w:t>
      </w:r>
    </w:p>
    <w:p w:rsidR="00D00D57" w:rsidRPr="00D00D57" w:rsidRDefault="00D00D57" w:rsidP="00D00D57">
      <w:pPr>
        <w:numPr>
          <w:ilvl w:val="0"/>
          <w:numId w:val="20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هيئة التأليف: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لا يؤلفها شخص واحد، بل يشترك في كتابتها مئات أو آلاف العلماء والخبراء.</w:t>
      </w:r>
    </w:p>
    <w:p w:rsidR="00D00D57" w:rsidRPr="00D00D57" w:rsidRDefault="00D00D57" w:rsidP="00CA218D">
      <w:pPr>
        <w:numPr>
          <w:ilvl w:val="0"/>
          <w:numId w:val="20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الإحالات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(</w:t>
      </w: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Cross-References</w:t>
      </w: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ترشدك من موضوع إلى موضوع آخر ذي صلة (مثلاً: "انظر أيضاً: كيمياء").</w:t>
      </w:r>
    </w:p>
    <w:p w:rsidR="00D00D57" w:rsidRPr="00D00D57" w:rsidRDefault="00D00D57" w:rsidP="00D00D57">
      <w:pPr>
        <w:numPr>
          <w:ilvl w:val="0"/>
          <w:numId w:val="20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lastRenderedPageBreak/>
        <w:t>الكشافات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تحتوي عادةً على كشافات دقيقة في نهايتها للوصول السريع للمعلومات.</w:t>
      </w:r>
    </w:p>
    <w:p w:rsidR="00D00D57" w:rsidRPr="00D00D57" w:rsidRDefault="00D00D57" w:rsidP="00D00D57">
      <w:pPr>
        <w:numPr>
          <w:ilvl w:val="0"/>
          <w:numId w:val="20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الوسائط المساعدة: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تمتلئ بالصور، الخرائط، والجداول التوضيحية.</w:t>
      </w:r>
    </w:p>
    <w:p w:rsidR="00D00D57" w:rsidRPr="00D00D57" w:rsidRDefault="00D00D57" w:rsidP="00D00D57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D00D57" w:rsidRPr="00D00D57" w:rsidRDefault="00D00D57" w:rsidP="00D00D57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رابعاً: قيمة الموسوعات للباحث</w:t>
      </w:r>
    </w:p>
    <w:p w:rsidR="00D00D57" w:rsidRPr="00D00D57" w:rsidRDefault="00D00D57" w:rsidP="00D00D57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يلجأ الباحث للموسوعة في ثلاث حالات أساسية:</w:t>
      </w:r>
    </w:p>
    <w:p w:rsidR="00D00D57" w:rsidRPr="00D00D57" w:rsidRDefault="00D00D57" w:rsidP="00D00D57">
      <w:pPr>
        <w:numPr>
          <w:ilvl w:val="0"/>
          <w:numId w:val="21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البداية: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عندما لا يعرف شيئاً عن الموضوع ويريد </w:t>
      </w:r>
      <w:proofErr w:type="gramStart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أخذ</w:t>
      </w:r>
      <w:proofErr w:type="gramEnd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"فكرة عامة".</w:t>
      </w:r>
    </w:p>
    <w:p w:rsidR="00D00D57" w:rsidRPr="00D00D57" w:rsidRDefault="00D00D57" w:rsidP="00D00D57">
      <w:pPr>
        <w:numPr>
          <w:ilvl w:val="0"/>
          <w:numId w:val="21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التدقيق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التأكد من حقيقة تاريخية، تاريخ ميلاد، أو تعريف مصطلح.</w:t>
      </w:r>
    </w:p>
    <w:p w:rsidR="00D00D57" w:rsidRPr="00D00D57" w:rsidRDefault="00D00D57" w:rsidP="00CA218D">
      <w:pPr>
        <w:numPr>
          <w:ilvl w:val="0"/>
          <w:numId w:val="21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المراجع</w:t>
      </w:r>
      <w:proofErr w:type="gram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غالباً ما تضع الموسوعات في نهاية كل مقال قائمة بمراجع إضافية تساعد الباحث على التوسع.</w:t>
      </w:r>
    </w:p>
    <w:p w:rsidR="00D00D57" w:rsidRPr="00D00D57" w:rsidRDefault="00D00D57" w:rsidP="00D00D57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خامساً: الموسوعات في العصر الرقمي</w:t>
      </w:r>
    </w:p>
    <w:p w:rsidR="00D00D57" w:rsidRPr="00D00D57" w:rsidRDefault="00D00D57" w:rsidP="00D00D57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تحولت</w:t>
      </w:r>
      <w:proofErr w:type="gramEnd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الموسوعات من المجلدات الضخمة التي تشغل أرففاً كاملة إلى نسخ إلكترونية تفاعلية، ومن أشهرها:</w:t>
      </w:r>
    </w:p>
    <w:p w:rsidR="00D00D57" w:rsidRPr="00D00D57" w:rsidRDefault="00D00D57" w:rsidP="00D00D57">
      <w:pPr>
        <w:numPr>
          <w:ilvl w:val="0"/>
          <w:numId w:val="2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الموسوعات التعاونية (</w:t>
      </w:r>
      <w:proofErr w:type="spellStart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ويكيبيديا</w:t>
      </w:r>
      <w:proofErr w:type="spellEnd"/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التي يحررها المستخدمون (مع ضرورة الحذر في توثيق معلوماتها).</w:t>
      </w:r>
    </w:p>
    <w:p w:rsidR="00D00D57" w:rsidRPr="00D00D57" w:rsidRDefault="00D00D57" w:rsidP="00D00D57">
      <w:pPr>
        <w:numPr>
          <w:ilvl w:val="0"/>
          <w:numId w:val="2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D00D5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الموسوعات المهنية المشفّرة:</w:t>
      </w:r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مثل نسخة </w:t>
      </w:r>
      <w:proofErr w:type="spellStart"/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بريتانيكا</w:t>
      </w:r>
      <w:proofErr w:type="spellEnd"/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 xml:space="preserve"> </w:t>
      </w:r>
      <w:proofErr w:type="spellStart"/>
      <w:r w:rsidRPr="00D00D57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أونلاين</w:t>
      </w:r>
      <w:proofErr w:type="spellEnd"/>
      <w:r w:rsidRPr="00D00D57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التي تتطلب اشتراكاً وتضمن دقة عالية جداً.</w:t>
      </w:r>
    </w:p>
    <w:p w:rsidR="00D00D57" w:rsidRDefault="00CA218D" w:rsidP="00D00D57">
      <w:pPr>
        <w:pStyle w:val="NormalWeb"/>
        <w:bidi/>
        <w:rPr>
          <w:rFonts w:hint="cs"/>
          <w:rtl/>
        </w:rPr>
      </w:pPr>
      <w:r>
        <w:rPr>
          <w:rFonts w:hint="cs"/>
          <w:rtl/>
        </w:rPr>
        <w:t>9.</w:t>
      </w:r>
      <w:proofErr w:type="gramStart"/>
      <w:r>
        <w:rPr>
          <w:rFonts w:hint="cs"/>
          <w:rtl/>
        </w:rPr>
        <w:t>القواميس</w:t>
      </w:r>
      <w:proofErr w:type="gramEnd"/>
      <w:r>
        <w:rPr>
          <w:rFonts w:hint="cs"/>
          <w:rtl/>
        </w:rPr>
        <w:t xml:space="preserve"> والمعاجم اللغوية:</w:t>
      </w:r>
    </w:p>
    <w:p w:rsidR="00CA218D" w:rsidRPr="00CA218D" w:rsidRDefault="00CA218D" w:rsidP="00CA218D">
      <w:p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تُعد 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القواميس والمعاجم اللغوية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Dictionaries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من أهم الأدوات المرجعية التي لا يستغني عنها أي قارئ أو باحث، وهي تختلف عن الموسوعات في كونها تركز على 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الألفاظ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(اللغة) بدلاً من المفاهيم والأفكار الشاملة.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أولاً: </w:t>
      </w: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تعريف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 القواميس والمعاجم</w:t>
      </w:r>
    </w:p>
    <w:p w:rsidR="00CA218D" w:rsidRPr="00CA218D" w:rsidRDefault="00CA218D" w:rsidP="00CA218D">
      <w:pPr>
        <w:bidi/>
        <w:spacing w:before="100" w:beforeAutospacing="1" w:after="25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هي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مؤلفات تشتمل على مفردات اللغة أو مصطلحات تخصص معين، مرتبة وفق نظام محدد (غالباً هجائي)، وتقدم معلومات حول هذه الكلمات مثل: المعنى، النطق، الاشتقاق، والاستخدام.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ثانياً: أنواع القواميس والمعاجم</w:t>
      </w:r>
    </w:p>
    <w:p w:rsidR="00CA218D" w:rsidRPr="00CA218D" w:rsidRDefault="00CA218D" w:rsidP="00CA218D">
      <w:pPr>
        <w:bidi/>
        <w:spacing w:before="100" w:beforeAutospacing="1" w:after="25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تتعدد القواميس بناءً على اللغة والتخصص:</w:t>
      </w:r>
    </w:p>
    <w:p w:rsidR="00CA218D" w:rsidRPr="00CA218D" w:rsidRDefault="00CA218D" w:rsidP="00CA218D">
      <w:pPr>
        <w:bidi/>
        <w:spacing w:before="100" w:beforeAutospacing="1" w:after="129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1. من حيث عدد اللغات:</w:t>
      </w:r>
    </w:p>
    <w:p w:rsidR="00CA218D" w:rsidRPr="00CA218D" w:rsidRDefault="00CA218D" w:rsidP="00CA218D">
      <w:pPr>
        <w:numPr>
          <w:ilvl w:val="0"/>
          <w:numId w:val="2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قواميس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أحادية اللغة: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تشرح الكلمة بنفس لغتها (مثل: معجم "لسان العرب" للعربية، أو 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</w:rPr>
        <w:t>Oxford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" للإنجليزية).</w:t>
      </w:r>
    </w:p>
    <w:p w:rsidR="00CA218D" w:rsidRPr="00CA218D" w:rsidRDefault="00CA218D" w:rsidP="00CA218D">
      <w:pPr>
        <w:numPr>
          <w:ilvl w:val="0"/>
          <w:numId w:val="2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قواميس ثنائية اللغة: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تعطي الكلمة وما يقابلها في لغة أخرى (مثل: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قاموس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"إنجليزي - عربي").</w:t>
      </w:r>
    </w:p>
    <w:p w:rsidR="00CA218D" w:rsidRPr="00CA218D" w:rsidRDefault="00CA218D" w:rsidP="00CA218D">
      <w:pPr>
        <w:numPr>
          <w:ilvl w:val="0"/>
          <w:numId w:val="2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قواميس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متعددة اللغات: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تقدم الكلمة وما يقابلها في ثلاث لغات أو أكثر (تُستخدم غالباً في المجالات التقنية والدبلوماسية).</w:t>
      </w:r>
    </w:p>
    <w:p w:rsidR="00CA218D" w:rsidRPr="00CA218D" w:rsidRDefault="00CA218D" w:rsidP="00CA218D">
      <w:pPr>
        <w:bidi/>
        <w:spacing w:before="100" w:beforeAutospacing="1" w:after="129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2. من حيث المحتوى </w:t>
      </w: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والتخصص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:</w:t>
      </w:r>
    </w:p>
    <w:p w:rsidR="00CA218D" w:rsidRPr="00CA218D" w:rsidRDefault="00CA218D" w:rsidP="00CA218D">
      <w:pPr>
        <w:numPr>
          <w:ilvl w:val="0"/>
          <w:numId w:val="2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القواميس العامة: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تغطي لغة التخاطب اليومي والكتابة العامة.</w:t>
      </w:r>
    </w:p>
    <w:p w:rsidR="00CA218D" w:rsidRPr="00CA218D" w:rsidRDefault="00CA218D" w:rsidP="00CA218D">
      <w:pPr>
        <w:numPr>
          <w:ilvl w:val="0"/>
          <w:numId w:val="2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lastRenderedPageBreak/>
        <w:t>القواميس المتخصصة (المعاجم الاصطلاحية):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تركز على مصطلحات علم معين (مثل: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قاموس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المصطلحات الطبية، قاموس المصطلحات القانونية).</w:t>
      </w:r>
    </w:p>
    <w:p w:rsidR="00CA218D" w:rsidRPr="00CA218D" w:rsidRDefault="00CA218D" w:rsidP="00CA218D">
      <w:pPr>
        <w:numPr>
          <w:ilvl w:val="0"/>
          <w:numId w:val="2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قواميس المترادفات والأضداد: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تهتم بإعطاء الكلمات التي لها نفس المعنى أو عكسه.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ثالثاً: الوظائف الأساسية للقاموس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لا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يقتصر دور القاموس على شرح المعنى فقط، بل يقدم:</w:t>
      </w:r>
    </w:p>
    <w:p w:rsidR="00CA218D" w:rsidRPr="00CA218D" w:rsidRDefault="00CA218D" w:rsidP="00CA218D">
      <w:pPr>
        <w:numPr>
          <w:ilvl w:val="0"/>
          <w:numId w:val="2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الهجاء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Spelling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الطريقة الصحيحة لكتابة الكلمة.</w:t>
      </w:r>
    </w:p>
    <w:p w:rsidR="00CA218D" w:rsidRPr="00CA218D" w:rsidRDefault="00CA218D" w:rsidP="00CA218D">
      <w:pPr>
        <w:numPr>
          <w:ilvl w:val="0"/>
          <w:numId w:val="2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النطق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Pronunciation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كيفية لفظ الكلمة (باستخدام الرموز الصوتية).</w:t>
      </w:r>
    </w:p>
    <w:p w:rsidR="00CA218D" w:rsidRPr="00CA218D" w:rsidRDefault="00CA218D" w:rsidP="00CA218D">
      <w:pPr>
        <w:numPr>
          <w:ilvl w:val="0"/>
          <w:numId w:val="2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الاشتقاق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Etymology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أصل الكلمة وتاريخ تطورها.</w:t>
      </w:r>
    </w:p>
    <w:p w:rsidR="00CA218D" w:rsidRPr="00CA218D" w:rsidRDefault="00CA218D" w:rsidP="00CA218D">
      <w:pPr>
        <w:numPr>
          <w:ilvl w:val="0"/>
          <w:numId w:val="2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الوظيفة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النحوية: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هل الكلمة اسم، فعل، أم صفة؟</w:t>
      </w:r>
    </w:p>
    <w:p w:rsidR="00CA218D" w:rsidRPr="00CA218D" w:rsidRDefault="00CA218D" w:rsidP="00CA218D">
      <w:pPr>
        <w:numPr>
          <w:ilvl w:val="0"/>
          <w:numId w:val="2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أمثلة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الاستخدام: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وضع الكلمة في سياق جملة لتوضيح معناها الدقيق.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رابعاً: طرق ترتيب المعاجم العربية (مدرسة الترتيب)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اشتهرت المعاجم العربية القديمة بطرق ترتيب فريدة تختلف عن الترتيب </w:t>
      </w:r>
      <w:proofErr w:type="spell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الألفبائي</w:t>
      </w:r>
      <w:proofErr w:type="spell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الحديث:</w:t>
      </w:r>
    </w:p>
    <w:p w:rsidR="00CA218D" w:rsidRPr="00CA218D" w:rsidRDefault="00CA218D" w:rsidP="00CA218D">
      <w:pPr>
        <w:numPr>
          <w:ilvl w:val="0"/>
          <w:numId w:val="26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نظام العين (</w:t>
      </w:r>
      <w:proofErr w:type="spell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التقليبات</w:t>
      </w:r>
      <w:proofErr w:type="spell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ترتيب الكلمات حسب مخارج الحروف (ابتكرها الخليل بن أحمد </w:t>
      </w:r>
      <w:proofErr w:type="spell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الفراهيدي</w:t>
      </w:r>
      <w:proofErr w:type="spell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).</w:t>
      </w:r>
    </w:p>
    <w:p w:rsidR="00CA218D" w:rsidRPr="00CA218D" w:rsidRDefault="00CA218D" w:rsidP="00CA218D">
      <w:pPr>
        <w:numPr>
          <w:ilvl w:val="0"/>
          <w:numId w:val="26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نظام القافية: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ترتيب الكلمات بناءً على الحرف الأخير منها (مثل: "القاموس المحيط" للفيروز آبادي).</w:t>
      </w:r>
    </w:p>
    <w:p w:rsidR="00CA218D" w:rsidRPr="00CA218D" w:rsidRDefault="00CA218D" w:rsidP="00CA218D">
      <w:pPr>
        <w:numPr>
          <w:ilvl w:val="0"/>
          <w:numId w:val="26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نظام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الهجاء العادي: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الترتيب حسب أوائل الحروف (مثل: "المعجم الوسيط").</w:t>
      </w:r>
    </w:p>
    <w:p w:rsidR="00CA218D" w:rsidRDefault="00CA218D" w:rsidP="00CA218D">
      <w:pPr>
        <w:pStyle w:val="NormalWeb"/>
        <w:bidi/>
        <w:rPr>
          <w:rFonts w:hint="cs"/>
          <w:rtl/>
        </w:rPr>
      </w:pPr>
      <w:r>
        <w:rPr>
          <w:rFonts w:hint="cs"/>
          <w:rtl/>
        </w:rPr>
        <w:t xml:space="preserve">10.معاجم التراجم: </w:t>
      </w:r>
    </w:p>
    <w:p w:rsidR="00CA218D" w:rsidRPr="00CA218D" w:rsidRDefault="00CA218D" w:rsidP="00CA218D">
      <w:pPr>
        <w:bidi/>
        <w:spacing w:before="100" w:beforeAutospacing="1" w:after="0" w:line="240" w:lineRule="auto"/>
        <w:rPr>
          <w:rFonts w:ascii="Times New Roman" w:eastAsia="Times New Roman" w:hAnsi="Times New Roman" w:cs="Times New Roman" w:hint="cs"/>
          <w:color w:val="1F1F1F"/>
          <w:sz w:val="24"/>
          <w:szCs w:val="24"/>
          <w:rtl/>
          <w:lang w:bidi="ar-DZ"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تُعد 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معاجم التراجم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Biographical Dictionaries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)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من أهم المصادر المرجعية في العلوم الإنسانية والتاريخية، وهي المصادر التي تختص بتقديم معلومات عن 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حياة الأشخاص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وأعمالهم وإنجازاتهم.</w:t>
      </w: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أولاً: </w:t>
      </w: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تعريف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 معاجم التراجم</w:t>
      </w:r>
    </w:p>
    <w:p w:rsidR="00CA218D" w:rsidRPr="00CA218D" w:rsidRDefault="00CA218D" w:rsidP="00CA218D">
      <w:pPr>
        <w:bidi/>
        <w:spacing w:before="100" w:beforeAutospacing="1" w:after="25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هي أوعية معلومات تحصر أسماء الأعلام (المشاهير، العلماء، الملوك، الأدباء، </w:t>
      </w:r>
      <w:proofErr w:type="spell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إلخ</w:t>
      </w:r>
      <w:proofErr w:type="spell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 وترتبها وفق نظام معين (غالباً هجائي)، وتقدم نبذة عن سيرة كل شخص تشمل: مولده، ونشأته، وأهم إنجازاته، وتاريخ وفاته.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ثانياً: أنواع معاجم التراجم</w:t>
      </w:r>
    </w:p>
    <w:p w:rsidR="00CA218D" w:rsidRPr="00CA218D" w:rsidRDefault="00CA218D" w:rsidP="00CA218D">
      <w:pPr>
        <w:bidi/>
        <w:spacing w:before="100" w:beforeAutospacing="1" w:after="25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تُصنف هذه المعاجم بناءً على شموليتها أو تخصصها إلى عدة أنواع:</w:t>
      </w:r>
    </w:p>
    <w:p w:rsidR="00CA218D" w:rsidRPr="00CA218D" w:rsidRDefault="00CA218D" w:rsidP="00CA218D">
      <w:pPr>
        <w:bidi/>
        <w:spacing w:before="100" w:beforeAutospacing="1" w:after="129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1. التراجم العامة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General Biographies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)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تتناول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الأشخاص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المشهورين بغض النظر عن جنسياتهم أو تخصصاتهم أو العصور التي عاشوا فيها.</w:t>
      </w:r>
    </w:p>
    <w:p w:rsidR="00CA218D" w:rsidRPr="00CA218D" w:rsidRDefault="00CA218D" w:rsidP="00CA218D">
      <w:pPr>
        <w:numPr>
          <w:ilvl w:val="0"/>
          <w:numId w:val="28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مثال: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كتاب </w:t>
      </w:r>
      <w:r w:rsidRPr="00CA21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"الأعلام"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لخير الدين </w:t>
      </w:r>
      <w:proofErr w:type="spell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الزركلي</w:t>
      </w:r>
      <w:proofErr w:type="spell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(من أشهر المعاجم العربية الحديثة).</w:t>
      </w:r>
    </w:p>
    <w:p w:rsidR="00CA218D" w:rsidRPr="00CA218D" w:rsidRDefault="00CA218D" w:rsidP="00CA218D">
      <w:pPr>
        <w:bidi/>
        <w:spacing w:before="100" w:beforeAutospacing="1" w:after="129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lastRenderedPageBreak/>
        <w:t xml:space="preserve">2. التراجم الوطنية أو </w:t>
      </w: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الإقليمية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National Biographies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)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تقتصر على الأعلام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الذين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ينتمون إلى دولة معينة أو منطقة جغرافية محددة.</w:t>
      </w:r>
    </w:p>
    <w:p w:rsidR="00CA218D" w:rsidRPr="00CA218D" w:rsidRDefault="00CA218D" w:rsidP="00CA218D">
      <w:pPr>
        <w:numPr>
          <w:ilvl w:val="0"/>
          <w:numId w:val="29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مثال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r w:rsidRPr="00CA21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"أعيان العصر وأعوان النصر"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(يركز على أعيان بلاد الشام ومصر في فترة معينة).</w:t>
      </w:r>
    </w:p>
    <w:p w:rsidR="00CA218D" w:rsidRPr="00CA218D" w:rsidRDefault="00CA218D" w:rsidP="00CA218D">
      <w:pPr>
        <w:bidi/>
        <w:spacing w:before="100" w:beforeAutospacing="1" w:after="129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3. التراجم المتخصصة / الموضوعية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Specialized Biographies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)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تتخصص في ذكر الأعلام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التابعين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لمهنة أو تخصص أو مذهب معين.</w:t>
      </w:r>
    </w:p>
    <w:p w:rsidR="00CA218D" w:rsidRPr="00CA218D" w:rsidRDefault="00CA218D" w:rsidP="00CA218D">
      <w:pPr>
        <w:numPr>
          <w:ilvl w:val="0"/>
          <w:numId w:val="30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أمثلة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* تراجم الأطباء (مثل: </w:t>
      </w:r>
      <w:r w:rsidRPr="00CA21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"عيون الأنباء في طبقات الأطباء"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).</w:t>
      </w:r>
    </w:p>
    <w:p w:rsidR="00CA218D" w:rsidRPr="00CA218D" w:rsidRDefault="00CA218D" w:rsidP="00CA218D">
      <w:pPr>
        <w:numPr>
          <w:ilvl w:val="1"/>
          <w:numId w:val="30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تراجم الشعراء (مثل: </w:t>
      </w:r>
      <w:r w:rsidRPr="00CA218D">
        <w:rPr>
          <w:rFonts w:ascii="Times New Roman" w:eastAsia="Times New Roman" w:hAnsi="Times New Roman" w:cs="Times New Roman"/>
          <w:i/>
          <w:iCs/>
          <w:color w:val="1F1F1F"/>
          <w:sz w:val="24"/>
          <w:szCs w:val="24"/>
          <w:bdr w:val="none" w:sz="0" w:space="0" w:color="auto" w:frame="1"/>
          <w:rtl/>
        </w:rPr>
        <w:t>"طبقات فحول الشعراء"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).</w:t>
      </w:r>
    </w:p>
    <w:p w:rsidR="00CA218D" w:rsidRPr="00CA218D" w:rsidRDefault="00CA218D" w:rsidP="00CA218D">
      <w:pPr>
        <w:numPr>
          <w:ilvl w:val="1"/>
          <w:numId w:val="30"/>
        </w:numPr>
        <w:bidi/>
        <w:spacing w:before="100" w:beforeAutospacing="1" w:after="129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تراجم الفقهاء أو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المحدثين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.</w:t>
      </w:r>
    </w:p>
    <w:p w:rsidR="00CA218D" w:rsidRPr="00CA218D" w:rsidRDefault="00CA218D" w:rsidP="00CA218D">
      <w:pPr>
        <w:bidi/>
        <w:spacing w:before="100" w:beforeAutospacing="1" w:after="129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4. </w:t>
      </w: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التراجم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 xml:space="preserve"> الزمنية (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Period Biographies</w:t>
      </w: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rtl/>
        </w:rPr>
        <w:t>)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تتناول الأعلام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الذين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عاشوا في عصر أو قرن محدد.</w:t>
      </w:r>
    </w:p>
    <w:p w:rsidR="00CA218D" w:rsidRPr="00CA218D" w:rsidRDefault="00CA218D" w:rsidP="00CA218D">
      <w:pPr>
        <w:numPr>
          <w:ilvl w:val="0"/>
          <w:numId w:val="31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أمثلة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معاجم تراجم القرن العاشر الهجري، أو "الصحابة" (رضي الله عنهم).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ثالثاً: </w:t>
      </w: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العناصر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 xml:space="preserve"> التي تتضمنها "الترجمة"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عندما تفتح معجم تراجم، ستجد غالباً المعلومات مرتبة كالتالي:</w:t>
      </w:r>
    </w:p>
    <w:p w:rsidR="00CA218D" w:rsidRPr="00CA218D" w:rsidRDefault="00CA218D" w:rsidP="00CA218D">
      <w:pPr>
        <w:numPr>
          <w:ilvl w:val="0"/>
          <w:numId w:val="3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الاسم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الكامل: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واللقب والكنية (مثلاً: الجاحظ، أبو عثمان عمرو بن بحر).</w:t>
      </w:r>
    </w:p>
    <w:p w:rsidR="00CA218D" w:rsidRPr="00CA218D" w:rsidRDefault="00CA218D" w:rsidP="00CA218D">
      <w:pPr>
        <w:numPr>
          <w:ilvl w:val="0"/>
          <w:numId w:val="3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تاريخ ومكان الميلاد والوفاة.</w:t>
      </w:r>
    </w:p>
    <w:p w:rsidR="00CA218D" w:rsidRPr="00CA218D" w:rsidRDefault="00CA218D" w:rsidP="00CA218D">
      <w:pPr>
        <w:numPr>
          <w:ilvl w:val="0"/>
          <w:numId w:val="3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الخلفية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العلمية: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الشيوخ الذين تعلم منهم، أو الجامعات التي تخرج فيها.</w:t>
      </w:r>
    </w:p>
    <w:p w:rsidR="00CA218D" w:rsidRPr="00CA218D" w:rsidRDefault="00CA218D" w:rsidP="00CA218D">
      <w:pPr>
        <w:numPr>
          <w:ilvl w:val="0"/>
          <w:numId w:val="3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الإنتاج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الفكري: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قائمة بالكتب أو الاختراعات أو الأعمال الفنية.</w:t>
      </w:r>
    </w:p>
    <w:p w:rsidR="00CA218D" w:rsidRPr="00CA218D" w:rsidRDefault="00CA218D" w:rsidP="00CA218D">
      <w:pPr>
        <w:numPr>
          <w:ilvl w:val="0"/>
          <w:numId w:val="32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التقييم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آراء المعاصرين أو النقاد في شخصيته وأعماله.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رابعاً: أهمية معاجم التراجم للباحثين</w:t>
      </w:r>
    </w:p>
    <w:p w:rsidR="00CA218D" w:rsidRPr="00CA218D" w:rsidRDefault="00CA218D" w:rsidP="00CA218D">
      <w:pPr>
        <w:numPr>
          <w:ilvl w:val="0"/>
          <w:numId w:val="3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التحقق من الشخصيات: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التأكد من هوية الشخص وتحديد العصر الذي عاش فيه بدقة.</w:t>
      </w:r>
    </w:p>
    <w:p w:rsidR="00CA218D" w:rsidRPr="00CA218D" w:rsidRDefault="00CA218D" w:rsidP="00CA218D">
      <w:pPr>
        <w:numPr>
          <w:ilvl w:val="0"/>
          <w:numId w:val="3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نقد الأسانيد: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في العلوم الإسلامية (علم الرجال)، تُستخدم لمعرفة عدالة وضبط الرواة.</w:t>
      </w:r>
    </w:p>
    <w:p w:rsidR="00CA218D" w:rsidRPr="00CA218D" w:rsidRDefault="00CA218D" w:rsidP="00CA218D">
      <w:pPr>
        <w:numPr>
          <w:ilvl w:val="0"/>
          <w:numId w:val="3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دراسة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التطور العلمي: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من خلال تتبع سلاسل العلماء (التلاميذ والأساتذة).</w:t>
      </w:r>
    </w:p>
    <w:p w:rsidR="00CA218D" w:rsidRPr="00CA218D" w:rsidRDefault="00CA218D" w:rsidP="00CA218D">
      <w:pPr>
        <w:numPr>
          <w:ilvl w:val="0"/>
          <w:numId w:val="33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تحديد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 الوفيات: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وهو أمر حيوي جداً للمؤرخين لضبط الأحداث الزمنية.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خامساً: أشهر معاجم التراجم العربية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تمتلك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المكتبة العربية تراثاً هو الأغنى عالمياً في هذا المجال، ومن أبرزها:</w:t>
      </w:r>
    </w:p>
    <w:p w:rsidR="00CA218D" w:rsidRPr="00CA218D" w:rsidRDefault="00CA218D" w:rsidP="00CA218D">
      <w:pPr>
        <w:numPr>
          <w:ilvl w:val="0"/>
          <w:numId w:val="3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"وفيات الأعيان"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لابن خلكان.</w:t>
      </w:r>
    </w:p>
    <w:p w:rsidR="00CA218D" w:rsidRPr="00CA218D" w:rsidRDefault="00CA218D" w:rsidP="00CA218D">
      <w:pPr>
        <w:numPr>
          <w:ilvl w:val="0"/>
          <w:numId w:val="3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"سير أعلام النبلاء"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للذهبي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.</w:t>
      </w:r>
    </w:p>
    <w:p w:rsidR="00CA218D" w:rsidRPr="00CA218D" w:rsidRDefault="00CA218D" w:rsidP="00CA218D">
      <w:pPr>
        <w:numPr>
          <w:ilvl w:val="0"/>
          <w:numId w:val="3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lastRenderedPageBreak/>
        <w:t>"الأعلام"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proofErr w:type="spell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للزركلي</w:t>
      </w:r>
      <w:proofErr w:type="spell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(المرجع الأساسي في العصر الحديث).</w:t>
      </w:r>
    </w:p>
    <w:p w:rsidR="00CA218D" w:rsidRPr="00CA218D" w:rsidRDefault="00CA218D" w:rsidP="00CA218D">
      <w:pPr>
        <w:numPr>
          <w:ilvl w:val="0"/>
          <w:numId w:val="34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 xml:space="preserve">"معجم </w:t>
      </w: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المؤلفين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"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لعمر رضا كحالة.</w:t>
      </w:r>
    </w:p>
    <w:p w:rsidR="00CA218D" w:rsidRPr="00CA218D" w:rsidRDefault="00CA218D" w:rsidP="00CA218D">
      <w:pPr>
        <w:bidi/>
        <w:spacing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</w:p>
    <w:p w:rsidR="00CA218D" w:rsidRPr="00CA218D" w:rsidRDefault="00CA218D" w:rsidP="00CA218D">
      <w:pPr>
        <w:bidi/>
        <w:spacing w:before="100" w:beforeAutospacing="1" w:after="129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rtl/>
        </w:rPr>
        <w:t>معاجم التراجم في العصر الرقمي</w:t>
      </w:r>
    </w:p>
    <w:p w:rsidR="00CA218D" w:rsidRPr="00CA218D" w:rsidRDefault="00CA218D" w:rsidP="00CA218D">
      <w:pPr>
        <w:bidi/>
        <w:spacing w:before="100" w:beforeAutospacing="1" w:after="129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تطورت لتصبح قواعد بيانات ضخمة، مثل:</w:t>
      </w:r>
    </w:p>
    <w:p w:rsidR="00CA218D" w:rsidRPr="00CA218D" w:rsidRDefault="00CA218D" w:rsidP="00CA218D">
      <w:pPr>
        <w:numPr>
          <w:ilvl w:val="0"/>
          <w:numId w:val="3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 xml:space="preserve">Who's </w:t>
      </w:r>
      <w:proofErr w:type="gramStart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Who</w:t>
      </w:r>
      <w:proofErr w:type="gramEnd"/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دليل عالمي للشخصيات المعاصرة المؤثرة.</w:t>
      </w:r>
    </w:p>
    <w:p w:rsidR="00CA218D" w:rsidRPr="00CA218D" w:rsidRDefault="00CA218D" w:rsidP="00CA218D">
      <w:pPr>
        <w:numPr>
          <w:ilvl w:val="0"/>
          <w:numId w:val="35"/>
        </w:numPr>
        <w:bidi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</w:pPr>
      <w:r w:rsidRPr="00CA218D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rtl/>
        </w:rPr>
        <w:t>بوابة الشعراء:</w:t>
      </w:r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</w:t>
      </w:r>
      <w:proofErr w:type="gramStart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>التي</w:t>
      </w:r>
      <w:proofErr w:type="gramEnd"/>
      <w:r w:rsidRPr="00CA218D">
        <w:rPr>
          <w:rFonts w:ascii="Times New Roman" w:eastAsia="Times New Roman" w:hAnsi="Times New Roman" w:cs="Times New Roman"/>
          <w:color w:val="1F1F1F"/>
          <w:sz w:val="24"/>
          <w:szCs w:val="24"/>
          <w:rtl/>
        </w:rPr>
        <w:t xml:space="preserve"> تترجم لآلاف الشعراء قديماً وحديثاً.</w:t>
      </w:r>
    </w:p>
    <w:p w:rsidR="00CA218D" w:rsidRPr="00D00D57" w:rsidRDefault="00CA218D" w:rsidP="00CA218D">
      <w:pPr>
        <w:pStyle w:val="NormalWeb"/>
        <w:bidi/>
      </w:pPr>
    </w:p>
    <w:p w:rsidR="00D305EC" w:rsidRPr="00D305EC" w:rsidRDefault="00D305EC" w:rsidP="00D305EC">
      <w:pPr>
        <w:bidi/>
        <w:ind w:left="360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</w:p>
    <w:sectPr w:rsidR="00D305EC" w:rsidRPr="00D305EC" w:rsidSect="00EC3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E05"/>
    <w:multiLevelType w:val="multilevel"/>
    <w:tmpl w:val="8984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4201C"/>
    <w:multiLevelType w:val="multilevel"/>
    <w:tmpl w:val="225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30BE9"/>
    <w:multiLevelType w:val="multilevel"/>
    <w:tmpl w:val="58CC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B1B44"/>
    <w:multiLevelType w:val="multilevel"/>
    <w:tmpl w:val="5062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491054"/>
    <w:multiLevelType w:val="multilevel"/>
    <w:tmpl w:val="3DFA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92C09"/>
    <w:multiLevelType w:val="multilevel"/>
    <w:tmpl w:val="0A00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BA026D"/>
    <w:multiLevelType w:val="multilevel"/>
    <w:tmpl w:val="6A6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E272C"/>
    <w:multiLevelType w:val="multilevel"/>
    <w:tmpl w:val="E47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55244"/>
    <w:multiLevelType w:val="multilevel"/>
    <w:tmpl w:val="8418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C76D27"/>
    <w:multiLevelType w:val="multilevel"/>
    <w:tmpl w:val="A5E2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07437C"/>
    <w:multiLevelType w:val="hybridMultilevel"/>
    <w:tmpl w:val="A1D875AA"/>
    <w:lvl w:ilvl="0" w:tplc="C7DCD406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F4CF1"/>
    <w:multiLevelType w:val="multilevel"/>
    <w:tmpl w:val="F87A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943513"/>
    <w:multiLevelType w:val="multilevel"/>
    <w:tmpl w:val="9EC8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807A3"/>
    <w:multiLevelType w:val="multilevel"/>
    <w:tmpl w:val="2BCE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5F4593"/>
    <w:multiLevelType w:val="multilevel"/>
    <w:tmpl w:val="CDBC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882FB4"/>
    <w:multiLevelType w:val="multilevel"/>
    <w:tmpl w:val="9B2C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B5ADD"/>
    <w:multiLevelType w:val="multilevel"/>
    <w:tmpl w:val="1840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940976"/>
    <w:multiLevelType w:val="hybridMultilevel"/>
    <w:tmpl w:val="1D301FA8"/>
    <w:lvl w:ilvl="0" w:tplc="F34E99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E56FB"/>
    <w:multiLevelType w:val="multilevel"/>
    <w:tmpl w:val="569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102680"/>
    <w:multiLevelType w:val="multilevel"/>
    <w:tmpl w:val="48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477898"/>
    <w:multiLevelType w:val="multilevel"/>
    <w:tmpl w:val="8338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827F9"/>
    <w:multiLevelType w:val="multilevel"/>
    <w:tmpl w:val="752E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EE49F2"/>
    <w:multiLevelType w:val="multilevel"/>
    <w:tmpl w:val="F444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762F08"/>
    <w:multiLevelType w:val="multilevel"/>
    <w:tmpl w:val="28F2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324671"/>
    <w:multiLevelType w:val="multilevel"/>
    <w:tmpl w:val="467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C1595D"/>
    <w:multiLevelType w:val="multilevel"/>
    <w:tmpl w:val="314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3267FB"/>
    <w:multiLevelType w:val="multilevel"/>
    <w:tmpl w:val="A4D8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D85AC5"/>
    <w:multiLevelType w:val="multilevel"/>
    <w:tmpl w:val="24F6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F83081"/>
    <w:multiLevelType w:val="multilevel"/>
    <w:tmpl w:val="0992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01140E"/>
    <w:multiLevelType w:val="multilevel"/>
    <w:tmpl w:val="086E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E55E06"/>
    <w:multiLevelType w:val="multilevel"/>
    <w:tmpl w:val="92B81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D30F5E"/>
    <w:multiLevelType w:val="multilevel"/>
    <w:tmpl w:val="9D3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506F24"/>
    <w:multiLevelType w:val="multilevel"/>
    <w:tmpl w:val="100C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476358"/>
    <w:multiLevelType w:val="multilevel"/>
    <w:tmpl w:val="D998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0C456A"/>
    <w:multiLevelType w:val="multilevel"/>
    <w:tmpl w:val="6CC0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10"/>
  </w:num>
  <w:num w:numId="5">
    <w:abstractNumId w:val="14"/>
  </w:num>
  <w:num w:numId="6">
    <w:abstractNumId w:val="26"/>
  </w:num>
  <w:num w:numId="7">
    <w:abstractNumId w:val="21"/>
  </w:num>
  <w:num w:numId="8">
    <w:abstractNumId w:val="13"/>
  </w:num>
  <w:num w:numId="9">
    <w:abstractNumId w:val="33"/>
  </w:num>
  <w:num w:numId="10">
    <w:abstractNumId w:val="30"/>
  </w:num>
  <w:num w:numId="11">
    <w:abstractNumId w:val="28"/>
  </w:num>
  <w:num w:numId="12">
    <w:abstractNumId w:val="2"/>
  </w:num>
  <w:num w:numId="13">
    <w:abstractNumId w:val="8"/>
  </w:num>
  <w:num w:numId="14">
    <w:abstractNumId w:val="23"/>
  </w:num>
  <w:num w:numId="15">
    <w:abstractNumId w:val="9"/>
  </w:num>
  <w:num w:numId="16">
    <w:abstractNumId w:val="24"/>
  </w:num>
  <w:num w:numId="17">
    <w:abstractNumId w:val="17"/>
  </w:num>
  <w:num w:numId="18">
    <w:abstractNumId w:val="1"/>
  </w:num>
  <w:num w:numId="19">
    <w:abstractNumId w:val="34"/>
  </w:num>
  <w:num w:numId="20">
    <w:abstractNumId w:val="12"/>
  </w:num>
  <w:num w:numId="21">
    <w:abstractNumId w:val="7"/>
  </w:num>
  <w:num w:numId="22">
    <w:abstractNumId w:val="5"/>
  </w:num>
  <w:num w:numId="23">
    <w:abstractNumId w:val="18"/>
  </w:num>
  <w:num w:numId="24">
    <w:abstractNumId w:val="29"/>
  </w:num>
  <w:num w:numId="25">
    <w:abstractNumId w:val="16"/>
  </w:num>
  <w:num w:numId="26">
    <w:abstractNumId w:val="20"/>
  </w:num>
  <w:num w:numId="27">
    <w:abstractNumId w:val="4"/>
  </w:num>
  <w:num w:numId="28">
    <w:abstractNumId w:val="25"/>
  </w:num>
  <w:num w:numId="29">
    <w:abstractNumId w:val="19"/>
  </w:num>
  <w:num w:numId="30">
    <w:abstractNumId w:val="31"/>
  </w:num>
  <w:num w:numId="31">
    <w:abstractNumId w:val="11"/>
  </w:num>
  <w:num w:numId="32">
    <w:abstractNumId w:val="6"/>
  </w:num>
  <w:num w:numId="33">
    <w:abstractNumId w:val="3"/>
  </w:num>
  <w:num w:numId="34">
    <w:abstractNumId w:val="22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E466E4"/>
    <w:rsid w:val="00133CE1"/>
    <w:rsid w:val="00271590"/>
    <w:rsid w:val="005E2DA8"/>
    <w:rsid w:val="005E3A81"/>
    <w:rsid w:val="006860B4"/>
    <w:rsid w:val="009106B5"/>
    <w:rsid w:val="00B739C1"/>
    <w:rsid w:val="00CA218D"/>
    <w:rsid w:val="00D00D57"/>
    <w:rsid w:val="00D305EC"/>
    <w:rsid w:val="00E466E4"/>
    <w:rsid w:val="00EC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2E3"/>
  </w:style>
  <w:style w:type="paragraph" w:styleId="Titre3">
    <w:name w:val="heading 3"/>
    <w:basedOn w:val="Normal"/>
    <w:link w:val="Titre3Car"/>
    <w:uiPriority w:val="9"/>
    <w:qFormat/>
    <w:rsid w:val="00E46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CA21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66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4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466E4"/>
    <w:pPr>
      <w:ind w:left="720"/>
      <w:contextualSpacing/>
    </w:pPr>
  </w:style>
  <w:style w:type="character" w:customStyle="1" w:styleId="math-inline">
    <w:name w:val="math-inline"/>
    <w:basedOn w:val="Policepardfaut"/>
    <w:rsid w:val="00D00D57"/>
  </w:style>
  <w:style w:type="character" w:customStyle="1" w:styleId="Titre4Car">
    <w:name w:val="Titre 4 Car"/>
    <w:basedOn w:val="Policepardfaut"/>
    <w:link w:val="Titre4"/>
    <w:uiPriority w:val="9"/>
    <w:rsid w:val="00CA218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9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nadjib</dc:creator>
  <cp:lastModifiedBy>nadjib</cp:lastModifiedBy>
  <cp:revision>6</cp:revision>
  <dcterms:created xsi:type="dcterms:W3CDTF">2025-12-22T11:42:00Z</dcterms:created>
  <dcterms:modified xsi:type="dcterms:W3CDTF">2025-12-23T05:35:00Z</dcterms:modified>
</cp:coreProperties>
</file>