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26BD" w14:textId="77777777" w:rsidR="00D80458" w:rsidRPr="00D80458" w:rsidRDefault="00D80458" w:rsidP="00D80458">
      <w:pPr>
        <w:bidi/>
        <w:jc w:val="center"/>
        <w:rPr>
          <w:b/>
          <w:bCs/>
          <w:sz w:val="28"/>
          <w:szCs w:val="28"/>
        </w:rPr>
      </w:pPr>
      <w:r w:rsidRPr="00D80458">
        <w:rPr>
          <w:b/>
          <w:bCs/>
          <w:sz w:val="28"/>
          <w:szCs w:val="28"/>
          <w:highlight w:val="yellow"/>
          <w:rtl/>
        </w:rPr>
        <w:t>محاضرة</w:t>
      </w:r>
      <w:r w:rsidRPr="00D80458">
        <w:rPr>
          <w:b/>
          <w:bCs/>
          <w:sz w:val="28"/>
          <w:szCs w:val="28"/>
          <w:highlight w:val="yellow"/>
        </w:rPr>
        <w:t xml:space="preserve">: </w:t>
      </w:r>
      <w:r w:rsidRPr="00D80458">
        <w:rPr>
          <w:b/>
          <w:bCs/>
          <w:sz w:val="28"/>
          <w:szCs w:val="28"/>
          <w:highlight w:val="yellow"/>
          <w:rtl/>
        </w:rPr>
        <w:t>نظرية التواصل اللفظي</w:t>
      </w:r>
    </w:p>
    <w:p w14:paraId="7F751D2C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>أولًا: مدخل عام إلى نظرية التواصل</w:t>
      </w:r>
    </w:p>
    <w:p w14:paraId="4AED303F" w14:textId="77777777" w:rsidR="00D80458" w:rsidRPr="00D80458" w:rsidRDefault="00D80458" w:rsidP="00D80458">
      <w:pPr>
        <w:bidi/>
      </w:pPr>
      <w:r w:rsidRPr="00D80458">
        <w:rPr>
          <w:rtl/>
        </w:rPr>
        <w:t xml:space="preserve">يُعدّ التواصل اللفظي من أهم موضوعات الدرس اللساني الحديث، لأنه يمسّ جوهر اللغة بوصفها </w:t>
      </w:r>
      <w:r w:rsidRPr="00D80458">
        <w:rPr>
          <w:b/>
          <w:bCs/>
          <w:rtl/>
        </w:rPr>
        <w:t>أداة للتفاعل الاجتماعي</w:t>
      </w:r>
      <w:r w:rsidRPr="00D80458">
        <w:rPr>
          <w:rtl/>
        </w:rPr>
        <w:t xml:space="preserve">، وليس مجرد نسق من القواعد. وقد أسهمت اللسانيات البنيوية، ثم التداولية، وتحليل الخطاب، في إعادة النظر في اللغة من كونها بنية مغلقة إلى كونها </w:t>
      </w:r>
      <w:r w:rsidRPr="00D80458">
        <w:rPr>
          <w:b/>
          <w:bCs/>
          <w:rtl/>
        </w:rPr>
        <w:t>فعلًا تواصليًا</w:t>
      </w:r>
      <w:r w:rsidRPr="00D80458">
        <w:t>.</w:t>
      </w:r>
    </w:p>
    <w:p w14:paraId="039D2F97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>ثانيًا: مفهوم التواصل اللفظي</w:t>
      </w:r>
    </w:p>
    <w:p w14:paraId="40375A4B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</w:rPr>
        <w:t xml:space="preserve">1. </w:t>
      </w:r>
      <w:r w:rsidRPr="00D80458">
        <w:rPr>
          <w:b/>
          <w:bCs/>
          <w:rtl/>
        </w:rPr>
        <w:t>تعريف التواصل</w:t>
      </w:r>
    </w:p>
    <w:p w14:paraId="762D76A2" w14:textId="1C807FD9" w:rsidR="00D80458" w:rsidRPr="00D80458" w:rsidRDefault="00D80458" w:rsidP="00D80458">
      <w:pPr>
        <w:bidi/>
      </w:pPr>
      <w:r w:rsidRPr="00D80458">
        <w:rPr>
          <w:rtl/>
        </w:rPr>
        <w:t xml:space="preserve">التواصل </w:t>
      </w:r>
      <w:proofErr w:type="gramStart"/>
      <w:r w:rsidRPr="00D80458">
        <w:rPr>
          <w:rtl/>
        </w:rPr>
        <w:t>هو</w:t>
      </w:r>
      <w:r w:rsidRPr="00D80458">
        <w:t>:</w:t>
      </w:r>
      <w:r w:rsidRPr="00D80458">
        <w:rPr>
          <w:b/>
          <w:bCs/>
          <w:rtl/>
        </w:rPr>
        <w:t>عملية</w:t>
      </w:r>
      <w:proofErr w:type="gramEnd"/>
      <w:r w:rsidRPr="00D80458">
        <w:rPr>
          <w:b/>
          <w:bCs/>
          <w:rtl/>
        </w:rPr>
        <w:t xml:space="preserve"> تبادل للمعاني بين مرسل ومتلقٍ عبر قناة معينة، باستخدام رموز لغوية أو غير لغوية، في سياق اجتماعي محدد</w:t>
      </w:r>
      <w:r w:rsidRPr="00D80458">
        <w:rPr>
          <w:b/>
          <w:bCs/>
        </w:rPr>
        <w:t>.</w:t>
      </w:r>
    </w:p>
    <w:p w14:paraId="53C44BC7" w14:textId="77C004AE" w:rsidR="00D80458" w:rsidRPr="00D80458" w:rsidRDefault="00D80458" w:rsidP="00D80458">
      <w:pPr>
        <w:bidi/>
      </w:pPr>
      <w:r w:rsidRPr="00D80458">
        <w:rPr>
          <w:b/>
          <w:bCs/>
        </w:rPr>
        <w:t xml:space="preserve">2. </w:t>
      </w:r>
      <w:r w:rsidRPr="00D80458">
        <w:rPr>
          <w:b/>
          <w:bCs/>
          <w:rtl/>
        </w:rPr>
        <w:t>التواصل اللفظي</w:t>
      </w:r>
      <w:r w:rsidRPr="00D80458">
        <w:rPr>
          <w:rtl/>
        </w:rPr>
        <w:t xml:space="preserve"> </w:t>
      </w:r>
      <w:proofErr w:type="gramStart"/>
      <w:r w:rsidRPr="00D80458">
        <w:rPr>
          <w:rtl/>
        </w:rPr>
        <w:t>هو</w:t>
      </w:r>
      <w:r w:rsidRPr="00D80458">
        <w:t>:</w:t>
      </w:r>
      <w:proofErr w:type="gramEnd"/>
    </w:p>
    <w:p w14:paraId="1BD350B8" w14:textId="77777777" w:rsidR="00D80458" w:rsidRPr="00D80458" w:rsidRDefault="00D80458" w:rsidP="00D80458">
      <w:pPr>
        <w:bidi/>
      </w:pPr>
      <w:r w:rsidRPr="00D80458">
        <w:rPr>
          <w:b/>
          <w:bCs/>
          <w:rtl/>
        </w:rPr>
        <w:t>كل تواصل يتم بواسطة اللغة المنطوقة أو المكتوبة، اعتمادًا على النظام اللساني (الأصوات، الكلمات، التراكيب، الدلالة)</w:t>
      </w:r>
      <w:r w:rsidRPr="00D80458">
        <w:rPr>
          <w:b/>
          <w:bCs/>
        </w:rPr>
        <w:t>.</w:t>
      </w:r>
    </w:p>
    <w:p w14:paraId="14CC6875" w14:textId="77777777" w:rsidR="00D80458" w:rsidRPr="00D80458" w:rsidRDefault="00D80458" w:rsidP="00D80458">
      <w:pPr>
        <w:bidi/>
      </w:pPr>
      <w:r w:rsidRPr="00D80458">
        <w:rPr>
          <w:rtl/>
        </w:rPr>
        <w:t>ويقابله</w:t>
      </w:r>
      <w:r w:rsidRPr="00D80458">
        <w:t>:</w:t>
      </w:r>
    </w:p>
    <w:p w14:paraId="45BCF6CC" w14:textId="7F3D4030" w:rsidR="00D80458" w:rsidRPr="00D80458" w:rsidRDefault="00D80458" w:rsidP="00D80458">
      <w:pPr>
        <w:numPr>
          <w:ilvl w:val="0"/>
          <w:numId w:val="1"/>
        </w:numPr>
        <w:bidi/>
      </w:pPr>
      <w:r w:rsidRPr="00D80458">
        <w:rPr>
          <w:rtl/>
        </w:rPr>
        <w:t>التواصل غير اللفظي (الإشارات، الإيماءات، تعابير الوجه…)</w:t>
      </w:r>
    </w:p>
    <w:p w14:paraId="7D54CC45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>ثالثًا: عناصر التواصل اللفظي</w:t>
      </w:r>
    </w:p>
    <w:p w14:paraId="392D6868" w14:textId="77777777" w:rsidR="00D80458" w:rsidRPr="00D80458" w:rsidRDefault="00D80458" w:rsidP="00D80458">
      <w:pPr>
        <w:bidi/>
      </w:pPr>
      <w:r w:rsidRPr="00D80458">
        <w:rPr>
          <w:rtl/>
        </w:rPr>
        <w:t xml:space="preserve">اعتمادًا على نموذج </w:t>
      </w:r>
      <w:r w:rsidRPr="00D80458">
        <w:rPr>
          <w:b/>
          <w:bCs/>
          <w:rtl/>
        </w:rPr>
        <w:t xml:space="preserve">رومان </w:t>
      </w:r>
      <w:proofErr w:type="spellStart"/>
      <w:r w:rsidRPr="00D80458">
        <w:rPr>
          <w:b/>
          <w:bCs/>
          <w:rtl/>
        </w:rPr>
        <w:t>ياكوبسون</w:t>
      </w:r>
      <w:proofErr w:type="spellEnd"/>
      <w:r w:rsidRPr="00D80458">
        <w:rPr>
          <w:b/>
          <w:bCs/>
        </w:rPr>
        <w:t xml:space="preserve"> (Roman Jakobson – 1960)</w:t>
      </w:r>
      <w:r w:rsidRPr="00D80458">
        <w:rPr>
          <w:rtl/>
        </w:rPr>
        <w:t>، يتكوّن التواصل اللفظي من العناصر الآتية</w:t>
      </w:r>
      <w:r w:rsidRPr="00D80458">
        <w:t>:</w:t>
      </w:r>
    </w:p>
    <w:p w14:paraId="1E0B22A5" w14:textId="77777777" w:rsidR="00D80458" w:rsidRPr="00D80458" w:rsidRDefault="00D80458" w:rsidP="00D80458">
      <w:pPr>
        <w:numPr>
          <w:ilvl w:val="0"/>
          <w:numId w:val="2"/>
        </w:numPr>
        <w:bidi/>
      </w:pPr>
      <w:r w:rsidRPr="00D80458">
        <w:rPr>
          <w:b/>
          <w:bCs/>
          <w:rtl/>
        </w:rPr>
        <w:t>المرسِل</w:t>
      </w:r>
      <w:r w:rsidRPr="00D80458">
        <w:rPr>
          <w:b/>
          <w:bCs/>
        </w:rPr>
        <w:t xml:space="preserve"> (</w:t>
      </w:r>
      <w:proofErr w:type="spellStart"/>
      <w:r w:rsidRPr="00D80458">
        <w:rPr>
          <w:b/>
          <w:bCs/>
        </w:rPr>
        <w:t>Addresser</w:t>
      </w:r>
      <w:proofErr w:type="spellEnd"/>
      <w:r w:rsidRPr="00D80458">
        <w:rPr>
          <w:b/>
          <w:bCs/>
        </w:rPr>
        <w:t>)</w:t>
      </w:r>
    </w:p>
    <w:p w14:paraId="2C3CC4A5" w14:textId="77777777" w:rsidR="00D80458" w:rsidRPr="00D80458" w:rsidRDefault="00D80458" w:rsidP="00D80458">
      <w:pPr>
        <w:numPr>
          <w:ilvl w:val="0"/>
          <w:numId w:val="2"/>
        </w:numPr>
        <w:bidi/>
      </w:pPr>
      <w:r w:rsidRPr="00D80458">
        <w:rPr>
          <w:b/>
          <w:bCs/>
          <w:rtl/>
        </w:rPr>
        <w:t>المرسَل إليه</w:t>
      </w:r>
      <w:r w:rsidRPr="00D80458">
        <w:rPr>
          <w:b/>
          <w:bCs/>
        </w:rPr>
        <w:t xml:space="preserve"> (</w:t>
      </w:r>
      <w:proofErr w:type="spellStart"/>
      <w:r w:rsidRPr="00D80458">
        <w:rPr>
          <w:b/>
          <w:bCs/>
        </w:rPr>
        <w:t>Addressee</w:t>
      </w:r>
      <w:proofErr w:type="spellEnd"/>
      <w:r w:rsidRPr="00D80458">
        <w:rPr>
          <w:b/>
          <w:bCs/>
        </w:rPr>
        <w:t>)</w:t>
      </w:r>
    </w:p>
    <w:p w14:paraId="3250CA54" w14:textId="77777777" w:rsidR="00D80458" w:rsidRPr="00D80458" w:rsidRDefault="00D80458" w:rsidP="00D80458">
      <w:pPr>
        <w:numPr>
          <w:ilvl w:val="0"/>
          <w:numId w:val="2"/>
        </w:numPr>
        <w:bidi/>
      </w:pPr>
      <w:r w:rsidRPr="00D80458">
        <w:rPr>
          <w:b/>
          <w:bCs/>
          <w:rtl/>
        </w:rPr>
        <w:t>الرسالة</w:t>
      </w:r>
      <w:r w:rsidRPr="00D80458">
        <w:rPr>
          <w:b/>
          <w:bCs/>
        </w:rPr>
        <w:t xml:space="preserve"> (Message)</w:t>
      </w:r>
    </w:p>
    <w:p w14:paraId="606ED0EE" w14:textId="77777777" w:rsidR="00D80458" w:rsidRPr="00D80458" w:rsidRDefault="00D80458" w:rsidP="00D80458">
      <w:pPr>
        <w:numPr>
          <w:ilvl w:val="0"/>
          <w:numId w:val="2"/>
        </w:numPr>
        <w:bidi/>
      </w:pPr>
      <w:r w:rsidRPr="00D80458">
        <w:rPr>
          <w:b/>
          <w:bCs/>
          <w:rtl/>
        </w:rPr>
        <w:t>الشفرة / اللغة</w:t>
      </w:r>
      <w:r w:rsidRPr="00D80458">
        <w:rPr>
          <w:b/>
          <w:bCs/>
        </w:rPr>
        <w:t xml:space="preserve"> (Code)</w:t>
      </w:r>
    </w:p>
    <w:p w14:paraId="16522131" w14:textId="77777777" w:rsidR="00D80458" w:rsidRPr="00D80458" w:rsidRDefault="00D80458" w:rsidP="00D80458">
      <w:pPr>
        <w:numPr>
          <w:ilvl w:val="0"/>
          <w:numId w:val="2"/>
        </w:numPr>
        <w:bidi/>
      </w:pPr>
      <w:r w:rsidRPr="00D80458">
        <w:rPr>
          <w:b/>
          <w:bCs/>
          <w:rtl/>
        </w:rPr>
        <w:t>السياق</w:t>
      </w:r>
      <w:r w:rsidRPr="00D80458">
        <w:rPr>
          <w:b/>
          <w:bCs/>
        </w:rPr>
        <w:t xml:space="preserve"> (</w:t>
      </w:r>
      <w:proofErr w:type="spellStart"/>
      <w:r w:rsidRPr="00D80458">
        <w:rPr>
          <w:b/>
          <w:bCs/>
        </w:rPr>
        <w:t>Context</w:t>
      </w:r>
      <w:proofErr w:type="spellEnd"/>
      <w:r w:rsidRPr="00D80458">
        <w:rPr>
          <w:b/>
          <w:bCs/>
        </w:rPr>
        <w:t>)</w:t>
      </w:r>
    </w:p>
    <w:p w14:paraId="67D00966" w14:textId="77777777" w:rsidR="00D80458" w:rsidRPr="00D80458" w:rsidRDefault="00D80458" w:rsidP="00D80458">
      <w:pPr>
        <w:numPr>
          <w:ilvl w:val="0"/>
          <w:numId w:val="2"/>
        </w:numPr>
        <w:bidi/>
      </w:pPr>
      <w:r w:rsidRPr="00D80458">
        <w:rPr>
          <w:b/>
          <w:bCs/>
          <w:rtl/>
        </w:rPr>
        <w:t>القناة</w:t>
      </w:r>
      <w:r w:rsidRPr="00D80458">
        <w:rPr>
          <w:b/>
          <w:bCs/>
        </w:rPr>
        <w:t xml:space="preserve"> (Channel)</w:t>
      </w:r>
    </w:p>
    <w:p w14:paraId="33057B87" w14:textId="299DBC5F" w:rsidR="00D80458" w:rsidRPr="00D80458" w:rsidRDefault="00D80458" w:rsidP="00D80458">
      <w:pPr>
        <w:bidi/>
      </w:pPr>
      <w:r w:rsidRPr="00D80458">
        <w:t xml:space="preserve"> </w:t>
      </w:r>
      <w:r w:rsidRPr="00D80458">
        <w:rPr>
          <w:rtl/>
        </w:rPr>
        <w:t>لا يتحقق التواصل إلا بتكامل هذه العناصر</w:t>
      </w:r>
      <w:r w:rsidRPr="00D80458">
        <w:t>.</w:t>
      </w:r>
    </w:p>
    <w:p w14:paraId="3BB29007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>رابعًا: وظائف اللغة في التواصل اللفظي (</w:t>
      </w:r>
      <w:proofErr w:type="spellStart"/>
      <w:r w:rsidRPr="00D80458">
        <w:rPr>
          <w:b/>
          <w:bCs/>
          <w:rtl/>
        </w:rPr>
        <w:t>ياكوبسون</w:t>
      </w:r>
      <w:proofErr w:type="spellEnd"/>
      <w:r w:rsidRPr="00D80458">
        <w:rPr>
          <w:b/>
          <w:bCs/>
          <w:rtl/>
        </w:rPr>
        <w:t>)</w:t>
      </w:r>
    </w:p>
    <w:p w14:paraId="4C4C4046" w14:textId="77777777" w:rsidR="00D80458" w:rsidRPr="00D80458" w:rsidRDefault="00D80458" w:rsidP="00D80458">
      <w:pPr>
        <w:bidi/>
      </w:pPr>
      <w:r w:rsidRPr="00D80458">
        <w:rPr>
          <w:rtl/>
        </w:rPr>
        <w:t xml:space="preserve">ربط </w:t>
      </w:r>
      <w:proofErr w:type="spellStart"/>
      <w:r w:rsidRPr="00D80458">
        <w:rPr>
          <w:rtl/>
        </w:rPr>
        <w:t>ياكوبسون</w:t>
      </w:r>
      <w:proofErr w:type="spellEnd"/>
      <w:r w:rsidRPr="00D80458">
        <w:rPr>
          <w:rtl/>
        </w:rPr>
        <w:t xml:space="preserve"> بين عناصر التواصل ووظائف اللغة، فحدّد ست وظائف رئيسة</w:t>
      </w:r>
      <w:r w:rsidRPr="00D80458">
        <w:t>: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576"/>
        <w:gridCol w:w="1771"/>
      </w:tblGrid>
      <w:tr w:rsidR="00D80458" w:rsidRPr="00D80458" w14:paraId="2C9D2F6A" w14:textId="77777777" w:rsidTr="00D80458">
        <w:trPr>
          <w:tblHeader/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44A8E34" w14:textId="77777777" w:rsidR="00D80458" w:rsidRPr="00D80458" w:rsidRDefault="00D80458" w:rsidP="00D80458">
            <w:pPr>
              <w:jc w:val="center"/>
              <w:rPr>
                <w:b/>
                <w:bCs/>
              </w:rPr>
            </w:pPr>
            <w:r w:rsidRPr="00D80458">
              <w:rPr>
                <w:b/>
                <w:bCs/>
                <w:rtl/>
              </w:rPr>
              <w:t>الوظيفة</w:t>
            </w:r>
          </w:p>
        </w:tc>
        <w:tc>
          <w:tcPr>
            <w:tcW w:w="0" w:type="auto"/>
            <w:vAlign w:val="center"/>
            <w:hideMark/>
          </w:tcPr>
          <w:p w14:paraId="5B3E3363" w14:textId="77777777" w:rsidR="00D80458" w:rsidRPr="00D80458" w:rsidRDefault="00D80458" w:rsidP="00D80458">
            <w:pPr>
              <w:jc w:val="center"/>
              <w:rPr>
                <w:b/>
                <w:bCs/>
              </w:rPr>
            </w:pPr>
            <w:r w:rsidRPr="00D80458">
              <w:rPr>
                <w:b/>
                <w:bCs/>
                <w:rtl/>
              </w:rPr>
              <w:t>مركزها</w:t>
            </w:r>
          </w:p>
        </w:tc>
        <w:tc>
          <w:tcPr>
            <w:tcW w:w="0" w:type="auto"/>
            <w:vAlign w:val="center"/>
            <w:hideMark/>
          </w:tcPr>
          <w:p w14:paraId="7C463647" w14:textId="77777777" w:rsidR="00D80458" w:rsidRPr="00D80458" w:rsidRDefault="00D80458" w:rsidP="00D80458">
            <w:pPr>
              <w:jc w:val="center"/>
              <w:rPr>
                <w:b/>
                <w:bCs/>
              </w:rPr>
            </w:pPr>
            <w:r w:rsidRPr="00D80458">
              <w:rPr>
                <w:b/>
                <w:bCs/>
                <w:rtl/>
              </w:rPr>
              <w:t>مثال</w:t>
            </w:r>
          </w:p>
        </w:tc>
      </w:tr>
      <w:tr w:rsidR="00D80458" w:rsidRPr="00D80458" w14:paraId="11207594" w14:textId="77777777" w:rsidTr="00D80458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530C575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التعبيرية</w:t>
            </w:r>
          </w:p>
        </w:tc>
        <w:tc>
          <w:tcPr>
            <w:tcW w:w="0" w:type="auto"/>
            <w:vAlign w:val="center"/>
            <w:hideMark/>
          </w:tcPr>
          <w:p w14:paraId="5B13EC13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المرسِل</w:t>
            </w:r>
          </w:p>
        </w:tc>
        <w:tc>
          <w:tcPr>
            <w:tcW w:w="0" w:type="auto"/>
            <w:vAlign w:val="center"/>
            <w:hideMark/>
          </w:tcPr>
          <w:p w14:paraId="26547530" w14:textId="77777777" w:rsidR="00D80458" w:rsidRPr="00D80458" w:rsidRDefault="00D80458" w:rsidP="00D80458">
            <w:pPr>
              <w:jc w:val="center"/>
            </w:pPr>
            <w:proofErr w:type="gramStart"/>
            <w:r w:rsidRPr="00D80458">
              <w:t>«</w:t>
            </w:r>
            <w:r w:rsidRPr="00D80458">
              <w:rPr>
                <w:rtl/>
              </w:rPr>
              <w:t>أنا</w:t>
            </w:r>
            <w:proofErr w:type="gramEnd"/>
            <w:r w:rsidRPr="00D80458">
              <w:rPr>
                <w:rtl/>
              </w:rPr>
              <w:t xml:space="preserve"> </w:t>
            </w:r>
            <w:proofErr w:type="gramStart"/>
            <w:r w:rsidRPr="00D80458">
              <w:rPr>
                <w:rtl/>
              </w:rPr>
              <w:t>حزين</w:t>
            </w:r>
            <w:r w:rsidRPr="00D80458">
              <w:t>»</w:t>
            </w:r>
            <w:proofErr w:type="gramEnd"/>
          </w:p>
        </w:tc>
      </w:tr>
      <w:tr w:rsidR="00D80458" w:rsidRPr="00D80458" w14:paraId="30587CDC" w14:textId="77777777" w:rsidTr="00D80458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254B58A7" w14:textId="77777777" w:rsidR="00D80458" w:rsidRPr="00D80458" w:rsidRDefault="00D80458" w:rsidP="00D80458">
            <w:pPr>
              <w:jc w:val="center"/>
            </w:pPr>
            <w:proofErr w:type="spellStart"/>
            <w:r w:rsidRPr="00D80458">
              <w:rPr>
                <w:rtl/>
              </w:rPr>
              <w:t>الإفهامية</w:t>
            </w:r>
            <w:proofErr w:type="spellEnd"/>
            <w:r w:rsidRPr="00D80458">
              <w:rPr>
                <w:rtl/>
              </w:rPr>
              <w:t xml:space="preserve"> / الندائية</w:t>
            </w:r>
          </w:p>
        </w:tc>
        <w:tc>
          <w:tcPr>
            <w:tcW w:w="0" w:type="auto"/>
            <w:vAlign w:val="center"/>
            <w:hideMark/>
          </w:tcPr>
          <w:p w14:paraId="5694C6BF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المتلقي</w:t>
            </w:r>
          </w:p>
        </w:tc>
        <w:tc>
          <w:tcPr>
            <w:tcW w:w="0" w:type="auto"/>
            <w:vAlign w:val="center"/>
            <w:hideMark/>
          </w:tcPr>
          <w:p w14:paraId="2499838D" w14:textId="77777777" w:rsidR="00D80458" w:rsidRPr="00D80458" w:rsidRDefault="00D80458" w:rsidP="00D80458">
            <w:pPr>
              <w:jc w:val="center"/>
            </w:pPr>
            <w:proofErr w:type="gramStart"/>
            <w:r w:rsidRPr="00D80458">
              <w:t>«</w:t>
            </w:r>
            <w:r w:rsidRPr="00D80458">
              <w:rPr>
                <w:rtl/>
              </w:rPr>
              <w:t>انتبه</w:t>
            </w:r>
            <w:proofErr w:type="gramEnd"/>
            <w:r w:rsidRPr="00D80458">
              <w:t>!»</w:t>
            </w:r>
          </w:p>
        </w:tc>
      </w:tr>
      <w:tr w:rsidR="00D80458" w:rsidRPr="00D80458" w14:paraId="3199E856" w14:textId="77777777" w:rsidTr="00D80458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4DBAC615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المرجعية</w:t>
            </w:r>
          </w:p>
        </w:tc>
        <w:tc>
          <w:tcPr>
            <w:tcW w:w="0" w:type="auto"/>
            <w:vAlign w:val="center"/>
            <w:hideMark/>
          </w:tcPr>
          <w:p w14:paraId="114DFC62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السياق</w:t>
            </w:r>
          </w:p>
        </w:tc>
        <w:tc>
          <w:tcPr>
            <w:tcW w:w="0" w:type="auto"/>
            <w:vAlign w:val="center"/>
            <w:hideMark/>
          </w:tcPr>
          <w:p w14:paraId="77D7EC87" w14:textId="77777777" w:rsidR="00D80458" w:rsidRPr="00D80458" w:rsidRDefault="00D80458" w:rsidP="00D80458">
            <w:pPr>
              <w:jc w:val="center"/>
            </w:pPr>
            <w:proofErr w:type="gramStart"/>
            <w:r w:rsidRPr="00D80458">
              <w:t>«</w:t>
            </w:r>
            <w:r w:rsidRPr="00D80458">
              <w:rPr>
                <w:rtl/>
              </w:rPr>
              <w:t>الطقس</w:t>
            </w:r>
            <w:proofErr w:type="gramEnd"/>
            <w:r w:rsidRPr="00D80458">
              <w:rPr>
                <w:rtl/>
              </w:rPr>
              <w:t xml:space="preserve"> </w:t>
            </w:r>
            <w:proofErr w:type="gramStart"/>
            <w:r w:rsidRPr="00D80458">
              <w:rPr>
                <w:rtl/>
              </w:rPr>
              <w:t>ممطر</w:t>
            </w:r>
            <w:r w:rsidRPr="00D80458">
              <w:t>»</w:t>
            </w:r>
            <w:proofErr w:type="gramEnd"/>
          </w:p>
        </w:tc>
      </w:tr>
      <w:tr w:rsidR="00D80458" w:rsidRPr="00D80458" w14:paraId="59DFD784" w14:textId="77777777" w:rsidTr="00D80458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872F74B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الشعرية</w:t>
            </w:r>
          </w:p>
        </w:tc>
        <w:tc>
          <w:tcPr>
            <w:tcW w:w="0" w:type="auto"/>
            <w:vAlign w:val="center"/>
            <w:hideMark/>
          </w:tcPr>
          <w:p w14:paraId="6D85E018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الرسالة</w:t>
            </w:r>
          </w:p>
        </w:tc>
        <w:tc>
          <w:tcPr>
            <w:tcW w:w="0" w:type="auto"/>
            <w:vAlign w:val="center"/>
            <w:hideMark/>
          </w:tcPr>
          <w:p w14:paraId="43F2EFA1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الاستعارة، الإيقاع</w:t>
            </w:r>
          </w:p>
        </w:tc>
      </w:tr>
      <w:tr w:rsidR="00D80458" w:rsidRPr="00D80458" w14:paraId="459D0654" w14:textId="77777777" w:rsidTr="00D80458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7B5BCF99" w14:textId="77777777" w:rsidR="00D80458" w:rsidRPr="00D80458" w:rsidRDefault="00D80458" w:rsidP="00D80458">
            <w:pPr>
              <w:jc w:val="center"/>
            </w:pPr>
            <w:proofErr w:type="spellStart"/>
            <w:r w:rsidRPr="00D80458">
              <w:rPr>
                <w:rtl/>
              </w:rPr>
              <w:t>الانتباهية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3808F6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القناة</w:t>
            </w:r>
          </w:p>
        </w:tc>
        <w:tc>
          <w:tcPr>
            <w:tcW w:w="0" w:type="auto"/>
            <w:vAlign w:val="center"/>
            <w:hideMark/>
          </w:tcPr>
          <w:p w14:paraId="5CBC79E4" w14:textId="77777777" w:rsidR="00D80458" w:rsidRPr="00D80458" w:rsidRDefault="00D80458" w:rsidP="00D80458">
            <w:pPr>
              <w:jc w:val="center"/>
            </w:pPr>
            <w:proofErr w:type="gramStart"/>
            <w:r w:rsidRPr="00D80458">
              <w:t>«</w:t>
            </w:r>
            <w:r w:rsidRPr="00D80458">
              <w:rPr>
                <w:rtl/>
              </w:rPr>
              <w:t>هل</w:t>
            </w:r>
            <w:proofErr w:type="gramEnd"/>
            <w:r w:rsidRPr="00D80458">
              <w:rPr>
                <w:rtl/>
              </w:rPr>
              <w:t xml:space="preserve"> تسمعني</w:t>
            </w:r>
            <w:proofErr w:type="gramStart"/>
            <w:r w:rsidRPr="00D80458">
              <w:rPr>
                <w:rtl/>
              </w:rPr>
              <w:t>؟</w:t>
            </w:r>
            <w:r w:rsidRPr="00D80458">
              <w:t>»</w:t>
            </w:r>
            <w:proofErr w:type="gramEnd"/>
          </w:p>
        </w:tc>
      </w:tr>
      <w:tr w:rsidR="00D80458" w:rsidRPr="00D80458" w14:paraId="10FE1DAB" w14:textId="77777777" w:rsidTr="00D80458">
        <w:trPr>
          <w:tblCellSpacing w:w="15" w:type="dxa"/>
          <w:jc w:val="right"/>
        </w:trPr>
        <w:tc>
          <w:tcPr>
            <w:tcW w:w="0" w:type="auto"/>
            <w:vAlign w:val="center"/>
            <w:hideMark/>
          </w:tcPr>
          <w:p w14:paraId="3408B0F0" w14:textId="77777777" w:rsidR="00D80458" w:rsidRPr="00D80458" w:rsidRDefault="00D80458" w:rsidP="00D80458">
            <w:pPr>
              <w:jc w:val="center"/>
            </w:pPr>
            <w:proofErr w:type="spellStart"/>
            <w:r w:rsidRPr="00D80458">
              <w:rPr>
                <w:rtl/>
              </w:rPr>
              <w:t>الميتالسانية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78BAA8" w14:textId="77777777" w:rsidR="00D80458" w:rsidRPr="00D80458" w:rsidRDefault="00D80458" w:rsidP="00D80458">
            <w:pPr>
              <w:jc w:val="center"/>
            </w:pPr>
            <w:r w:rsidRPr="00D80458">
              <w:rPr>
                <w:rtl/>
              </w:rPr>
              <w:t>الشفرة</w:t>
            </w:r>
          </w:p>
        </w:tc>
        <w:tc>
          <w:tcPr>
            <w:tcW w:w="0" w:type="auto"/>
            <w:vAlign w:val="center"/>
            <w:hideMark/>
          </w:tcPr>
          <w:p w14:paraId="4E9DA635" w14:textId="77777777" w:rsidR="00D80458" w:rsidRPr="00D80458" w:rsidRDefault="00D80458" w:rsidP="00D80458">
            <w:pPr>
              <w:jc w:val="center"/>
            </w:pPr>
            <w:proofErr w:type="gramStart"/>
            <w:r w:rsidRPr="00D80458">
              <w:t>«</w:t>
            </w:r>
            <w:r w:rsidRPr="00D80458">
              <w:rPr>
                <w:rtl/>
              </w:rPr>
              <w:t>ماذا</w:t>
            </w:r>
            <w:proofErr w:type="gramEnd"/>
            <w:r w:rsidRPr="00D80458">
              <w:rPr>
                <w:rtl/>
              </w:rPr>
              <w:t xml:space="preserve"> تعني هذه الكلمة</w:t>
            </w:r>
            <w:proofErr w:type="gramStart"/>
            <w:r w:rsidRPr="00D80458">
              <w:rPr>
                <w:rtl/>
              </w:rPr>
              <w:t>؟</w:t>
            </w:r>
            <w:r w:rsidRPr="00D80458">
              <w:t>»</w:t>
            </w:r>
            <w:proofErr w:type="gramEnd"/>
          </w:p>
        </w:tc>
      </w:tr>
    </w:tbl>
    <w:p w14:paraId="3D8C340C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>خامسًا: التواصل اللفظي في ضوء التداولية</w:t>
      </w:r>
    </w:p>
    <w:p w14:paraId="46B59596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</w:rPr>
        <w:t xml:space="preserve">1. </w:t>
      </w:r>
      <w:r w:rsidRPr="00D80458">
        <w:rPr>
          <w:b/>
          <w:bCs/>
          <w:rtl/>
        </w:rPr>
        <w:t>التداولية</w:t>
      </w:r>
      <w:r w:rsidRPr="00D80458">
        <w:rPr>
          <w:b/>
          <w:bCs/>
        </w:rPr>
        <w:t xml:space="preserve"> (</w:t>
      </w:r>
      <w:proofErr w:type="spellStart"/>
      <w:r w:rsidRPr="00D80458">
        <w:rPr>
          <w:b/>
          <w:bCs/>
        </w:rPr>
        <w:t>Pragmatics</w:t>
      </w:r>
      <w:proofErr w:type="spellEnd"/>
      <w:r w:rsidRPr="00D80458">
        <w:rPr>
          <w:b/>
          <w:bCs/>
        </w:rPr>
        <w:t>)</w:t>
      </w:r>
    </w:p>
    <w:p w14:paraId="3F38848B" w14:textId="45C84A8D" w:rsidR="00D80458" w:rsidRPr="00D80458" w:rsidRDefault="00D80458" w:rsidP="00D80458">
      <w:pPr>
        <w:bidi/>
      </w:pPr>
      <w:r w:rsidRPr="00D80458">
        <w:rPr>
          <w:rtl/>
        </w:rPr>
        <w:t>تهتم التداولية بدراسة</w:t>
      </w:r>
      <w:r w:rsidRPr="00D80458">
        <w:t>:</w:t>
      </w:r>
      <w:r w:rsidRPr="00D80458">
        <w:rPr>
          <w:b/>
          <w:bCs/>
          <w:rtl/>
        </w:rPr>
        <w:t xml:space="preserve"> </w:t>
      </w:r>
      <w:r w:rsidRPr="00D80458">
        <w:rPr>
          <w:b/>
          <w:bCs/>
          <w:rtl/>
        </w:rPr>
        <w:t>كيف يُستعمل الكلام في السياق، وليس فقط ماذا يعني لغويًا</w:t>
      </w:r>
      <w:r w:rsidRPr="00D80458">
        <w:rPr>
          <w:b/>
          <w:bCs/>
        </w:rPr>
        <w:t>.</w:t>
      </w:r>
    </w:p>
    <w:p w14:paraId="4D09656B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</w:rPr>
        <w:t xml:space="preserve">2. </w:t>
      </w:r>
      <w:r w:rsidRPr="00D80458">
        <w:rPr>
          <w:b/>
          <w:bCs/>
          <w:rtl/>
        </w:rPr>
        <w:t>أفعال الكلام – جون أوستن</w:t>
      </w:r>
      <w:r w:rsidRPr="00D80458">
        <w:rPr>
          <w:b/>
          <w:bCs/>
        </w:rPr>
        <w:t xml:space="preserve"> (John Austin, 1962)</w:t>
      </w:r>
    </w:p>
    <w:p w14:paraId="7C84876B" w14:textId="77777777" w:rsidR="00D80458" w:rsidRPr="00D80458" w:rsidRDefault="00D80458" w:rsidP="00D80458">
      <w:pPr>
        <w:bidi/>
      </w:pPr>
      <w:r w:rsidRPr="00D80458">
        <w:rPr>
          <w:rtl/>
        </w:rPr>
        <w:t>قسّم أوستن الفعل الكلامي إلى</w:t>
      </w:r>
      <w:r w:rsidRPr="00D80458">
        <w:t>:</w:t>
      </w:r>
    </w:p>
    <w:p w14:paraId="034C1401" w14:textId="77777777" w:rsidR="00D80458" w:rsidRPr="00D80458" w:rsidRDefault="00D80458" w:rsidP="00D80458">
      <w:pPr>
        <w:numPr>
          <w:ilvl w:val="0"/>
          <w:numId w:val="3"/>
        </w:numPr>
        <w:bidi/>
      </w:pPr>
      <w:r w:rsidRPr="00D80458">
        <w:rPr>
          <w:rtl/>
        </w:rPr>
        <w:lastRenderedPageBreak/>
        <w:t>الفعل القولي</w:t>
      </w:r>
      <w:r w:rsidRPr="00D80458">
        <w:t xml:space="preserve"> (</w:t>
      </w:r>
      <w:proofErr w:type="spellStart"/>
      <w:r w:rsidRPr="00D80458">
        <w:t>Locutionary</w:t>
      </w:r>
      <w:proofErr w:type="spellEnd"/>
      <w:r w:rsidRPr="00D80458">
        <w:t>)</w:t>
      </w:r>
    </w:p>
    <w:p w14:paraId="18A80EDB" w14:textId="77777777" w:rsidR="00D80458" w:rsidRPr="00D80458" w:rsidRDefault="00D80458" w:rsidP="00D80458">
      <w:pPr>
        <w:numPr>
          <w:ilvl w:val="0"/>
          <w:numId w:val="3"/>
        </w:numPr>
        <w:bidi/>
      </w:pPr>
      <w:r w:rsidRPr="00D80458">
        <w:rPr>
          <w:rtl/>
        </w:rPr>
        <w:t xml:space="preserve">الفعل </w:t>
      </w:r>
      <w:proofErr w:type="spellStart"/>
      <w:r w:rsidRPr="00D80458">
        <w:rPr>
          <w:rtl/>
        </w:rPr>
        <w:t>الإنجازي</w:t>
      </w:r>
      <w:proofErr w:type="spellEnd"/>
      <w:r w:rsidRPr="00D80458">
        <w:t xml:space="preserve"> (</w:t>
      </w:r>
      <w:proofErr w:type="spellStart"/>
      <w:r w:rsidRPr="00D80458">
        <w:t>Illocutionary</w:t>
      </w:r>
      <w:proofErr w:type="spellEnd"/>
      <w:r w:rsidRPr="00D80458">
        <w:t>)</w:t>
      </w:r>
    </w:p>
    <w:p w14:paraId="024EACA6" w14:textId="77777777" w:rsidR="00D80458" w:rsidRPr="00D80458" w:rsidRDefault="00D80458" w:rsidP="00D80458">
      <w:pPr>
        <w:numPr>
          <w:ilvl w:val="0"/>
          <w:numId w:val="3"/>
        </w:numPr>
        <w:bidi/>
      </w:pPr>
      <w:r w:rsidRPr="00D80458">
        <w:rPr>
          <w:rtl/>
        </w:rPr>
        <w:t>الفعل التأثيري</w:t>
      </w:r>
      <w:r w:rsidRPr="00D80458">
        <w:t xml:space="preserve"> (</w:t>
      </w:r>
      <w:proofErr w:type="spellStart"/>
      <w:r w:rsidRPr="00D80458">
        <w:t>Perlocutionary</w:t>
      </w:r>
      <w:proofErr w:type="spellEnd"/>
      <w:r w:rsidRPr="00D80458">
        <w:t>)</w:t>
      </w:r>
    </w:p>
    <w:p w14:paraId="1F42128E" w14:textId="2FE0D366" w:rsidR="00D80458" w:rsidRPr="00D80458" w:rsidRDefault="00D80458" w:rsidP="00D80458">
      <w:pPr>
        <w:bidi/>
      </w:pPr>
      <w:r w:rsidRPr="00D80458">
        <w:rPr>
          <w:rtl/>
        </w:rPr>
        <w:t>مثال</w:t>
      </w:r>
      <w:r w:rsidRPr="00D80458">
        <w:t>:</w:t>
      </w:r>
      <w:r w:rsidRPr="00D80458">
        <w:t xml:space="preserve"> </w:t>
      </w:r>
      <w:r w:rsidRPr="00D80458">
        <w:rPr>
          <w:rtl/>
        </w:rPr>
        <w:t>أعدك بالحضور</w:t>
      </w:r>
    </w:p>
    <w:p w14:paraId="44CE988C" w14:textId="77777777" w:rsidR="00D80458" w:rsidRPr="00D80458" w:rsidRDefault="00D80458" w:rsidP="00D80458">
      <w:pPr>
        <w:numPr>
          <w:ilvl w:val="0"/>
          <w:numId w:val="4"/>
        </w:numPr>
        <w:bidi/>
      </w:pPr>
      <w:r w:rsidRPr="00D80458">
        <w:rPr>
          <w:rtl/>
        </w:rPr>
        <w:t>قولي: نطق الجملة</w:t>
      </w:r>
    </w:p>
    <w:p w14:paraId="44BEFDDD" w14:textId="77777777" w:rsidR="00D80458" w:rsidRPr="00D80458" w:rsidRDefault="00D80458" w:rsidP="00D80458">
      <w:pPr>
        <w:numPr>
          <w:ilvl w:val="0"/>
          <w:numId w:val="4"/>
        </w:numPr>
        <w:bidi/>
      </w:pPr>
      <w:r w:rsidRPr="00D80458">
        <w:rPr>
          <w:rtl/>
        </w:rPr>
        <w:t>إنجازي: الوعد</w:t>
      </w:r>
    </w:p>
    <w:p w14:paraId="0A4CC612" w14:textId="46B25C53" w:rsidR="00D80458" w:rsidRPr="00D80458" w:rsidRDefault="00D80458" w:rsidP="00D80458">
      <w:pPr>
        <w:numPr>
          <w:ilvl w:val="0"/>
          <w:numId w:val="4"/>
        </w:numPr>
        <w:bidi/>
      </w:pPr>
      <w:r w:rsidRPr="00D80458">
        <w:rPr>
          <w:rtl/>
        </w:rPr>
        <w:t>تأثيري: طمأنة المتلقي</w:t>
      </w:r>
    </w:p>
    <w:p w14:paraId="3E574B06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>سادسًا: التواصل اللفظي والكفاءة التواصلية</w:t>
      </w:r>
    </w:p>
    <w:p w14:paraId="35E5FEA5" w14:textId="23CDDDB7" w:rsidR="00D80458" w:rsidRPr="00D80458" w:rsidRDefault="00D80458" w:rsidP="00D80458">
      <w:pPr>
        <w:numPr>
          <w:ilvl w:val="0"/>
          <w:numId w:val="5"/>
        </w:numPr>
        <w:bidi/>
      </w:pPr>
      <w:r w:rsidRPr="00D80458">
        <w:rPr>
          <w:b/>
          <w:bCs/>
        </w:rPr>
        <w:t xml:space="preserve">1. </w:t>
      </w:r>
      <w:r w:rsidRPr="00D80458">
        <w:rPr>
          <w:b/>
          <w:bCs/>
          <w:rtl/>
        </w:rPr>
        <w:t>الكفاءة اللغوية (تشومسكي)</w:t>
      </w:r>
      <w:proofErr w:type="gramStart"/>
      <w:r w:rsidRPr="00D80458">
        <w:rPr>
          <w:rtl/>
        </w:rPr>
        <w:t xml:space="preserve"> </w:t>
      </w:r>
      <w:r>
        <w:rPr>
          <w:rFonts w:hint="cs"/>
          <w:rtl/>
        </w:rPr>
        <w:t>:</w:t>
      </w:r>
      <w:r w:rsidRPr="00D80458">
        <w:rPr>
          <w:rtl/>
        </w:rPr>
        <w:t>معرفة</w:t>
      </w:r>
      <w:proofErr w:type="gramEnd"/>
      <w:r w:rsidRPr="00D80458">
        <w:rPr>
          <w:rtl/>
        </w:rPr>
        <w:t xml:space="preserve"> القواعد النحوية</w:t>
      </w:r>
    </w:p>
    <w:p w14:paraId="2B0B6759" w14:textId="0840C15D" w:rsidR="00D80458" w:rsidRPr="00D80458" w:rsidRDefault="00D80458" w:rsidP="00D80458">
      <w:pPr>
        <w:bidi/>
        <w:jc w:val="both"/>
      </w:pPr>
      <w:r w:rsidRPr="00D80458">
        <w:rPr>
          <w:b/>
          <w:bCs/>
        </w:rPr>
        <w:t xml:space="preserve">2. </w:t>
      </w:r>
      <w:r w:rsidRPr="00D80458">
        <w:rPr>
          <w:b/>
          <w:bCs/>
          <w:rtl/>
        </w:rPr>
        <w:t>الكفاءة التواصلية</w:t>
      </w:r>
      <w:r>
        <w:rPr>
          <w:rFonts w:hint="cs"/>
          <w:b/>
          <w:bCs/>
          <w:rtl/>
        </w:rPr>
        <w:t xml:space="preserve"> </w:t>
      </w:r>
      <w:r w:rsidRPr="00D80458">
        <w:rPr>
          <w:b/>
          <w:bCs/>
          <w:rtl/>
        </w:rPr>
        <w:t xml:space="preserve">ديل </w:t>
      </w:r>
      <w:proofErr w:type="spellStart"/>
      <w:r w:rsidRPr="00D80458">
        <w:rPr>
          <w:b/>
          <w:bCs/>
          <w:rtl/>
        </w:rPr>
        <w:t>هايمز</w:t>
      </w:r>
      <w:proofErr w:type="spellEnd"/>
      <w:r w:rsidRPr="00D80458">
        <w:rPr>
          <w:b/>
          <w:bCs/>
        </w:rPr>
        <w:t xml:space="preserve"> – Dell Hymes</w:t>
      </w:r>
      <w:r w:rsidRPr="00D80458">
        <w:rPr>
          <w:rtl/>
        </w:rPr>
        <w:t xml:space="preserve"> </w:t>
      </w:r>
      <w:proofErr w:type="gramStart"/>
      <w:r w:rsidRPr="00D80458">
        <w:rPr>
          <w:rtl/>
        </w:rPr>
        <w:t>تشمل</w:t>
      </w:r>
      <w:r w:rsidRPr="00D80458">
        <w:t>:</w:t>
      </w:r>
      <w:proofErr w:type="gramEnd"/>
    </w:p>
    <w:p w14:paraId="64B04FEF" w14:textId="77777777" w:rsidR="00D80458" w:rsidRPr="00D80458" w:rsidRDefault="00D80458" w:rsidP="00D80458">
      <w:pPr>
        <w:numPr>
          <w:ilvl w:val="0"/>
          <w:numId w:val="6"/>
        </w:numPr>
        <w:bidi/>
      </w:pPr>
      <w:r w:rsidRPr="00D80458">
        <w:rPr>
          <w:rtl/>
        </w:rPr>
        <w:t>متى نتكلم؟</w:t>
      </w:r>
    </w:p>
    <w:p w14:paraId="5AF76A40" w14:textId="77777777" w:rsidR="00D80458" w:rsidRPr="00D80458" w:rsidRDefault="00D80458" w:rsidP="00D80458">
      <w:pPr>
        <w:numPr>
          <w:ilvl w:val="0"/>
          <w:numId w:val="6"/>
        </w:numPr>
        <w:bidi/>
      </w:pPr>
      <w:r w:rsidRPr="00D80458">
        <w:rPr>
          <w:rtl/>
        </w:rPr>
        <w:t>مع من؟</w:t>
      </w:r>
    </w:p>
    <w:p w14:paraId="60B3FEB4" w14:textId="77777777" w:rsidR="00D80458" w:rsidRPr="00D80458" w:rsidRDefault="00D80458" w:rsidP="00D80458">
      <w:pPr>
        <w:numPr>
          <w:ilvl w:val="0"/>
          <w:numId w:val="6"/>
        </w:numPr>
        <w:bidi/>
      </w:pPr>
      <w:r w:rsidRPr="00D80458">
        <w:rPr>
          <w:rtl/>
        </w:rPr>
        <w:t>كيف؟</w:t>
      </w:r>
    </w:p>
    <w:p w14:paraId="743F16FB" w14:textId="77777777" w:rsidR="00D80458" w:rsidRPr="00D80458" w:rsidRDefault="00D80458" w:rsidP="00D80458">
      <w:pPr>
        <w:numPr>
          <w:ilvl w:val="0"/>
          <w:numId w:val="6"/>
        </w:numPr>
        <w:bidi/>
      </w:pPr>
      <w:r w:rsidRPr="00D80458">
        <w:rPr>
          <w:rtl/>
        </w:rPr>
        <w:t>ولماذا؟</w:t>
      </w:r>
    </w:p>
    <w:p w14:paraId="336181FC" w14:textId="51A772E4" w:rsidR="00D80458" w:rsidRPr="00D80458" w:rsidRDefault="00D80458" w:rsidP="00D80458">
      <w:pPr>
        <w:bidi/>
      </w:pPr>
      <w:r w:rsidRPr="00D80458">
        <w:t xml:space="preserve"> </w:t>
      </w:r>
      <w:r w:rsidRPr="00D80458">
        <w:rPr>
          <w:rtl/>
        </w:rPr>
        <w:t xml:space="preserve">التواصل اللفظي الناجح لا يقوم على صحة لغوية فقط، بل على </w:t>
      </w:r>
      <w:r w:rsidRPr="00D80458">
        <w:rPr>
          <w:b/>
          <w:bCs/>
          <w:rtl/>
        </w:rPr>
        <w:t>ملاءمة تداولية</w:t>
      </w:r>
      <w:r w:rsidRPr="00D80458">
        <w:t>.</w:t>
      </w:r>
    </w:p>
    <w:p w14:paraId="13CE6BAC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>سابعًا: التواصل اللفظي وتحليل الخطاب</w:t>
      </w:r>
    </w:p>
    <w:p w14:paraId="710567CB" w14:textId="77777777" w:rsidR="00D80458" w:rsidRPr="00D80458" w:rsidRDefault="00D80458" w:rsidP="00D80458">
      <w:pPr>
        <w:bidi/>
      </w:pPr>
      <w:r w:rsidRPr="00D80458">
        <w:rPr>
          <w:rtl/>
        </w:rPr>
        <w:t>يركّز تحليل الخطاب على</w:t>
      </w:r>
      <w:r w:rsidRPr="00D80458">
        <w:t>:</w:t>
      </w:r>
    </w:p>
    <w:p w14:paraId="776BCD6E" w14:textId="77777777" w:rsidR="00D80458" w:rsidRPr="00D80458" w:rsidRDefault="00D80458" w:rsidP="00D80458">
      <w:pPr>
        <w:numPr>
          <w:ilvl w:val="0"/>
          <w:numId w:val="7"/>
        </w:numPr>
        <w:bidi/>
      </w:pPr>
      <w:r w:rsidRPr="00D80458">
        <w:rPr>
          <w:rtl/>
        </w:rPr>
        <w:t>الخطاب بوصفه ممارسة اجتماعية</w:t>
      </w:r>
    </w:p>
    <w:p w14:paraId="7DB4EA5F" w14:textId="77777777" w:rsidR="00D80458" w:rsidRPr="00D80458" w:rsidRDefault="00D80458" w:rsidP="00D80458">
      <w:pPr>
        <w:numPr>
          <w:ilvl w:val="0"/>
          <w:numId w:val="7"/>
        </w:numPr>
        <w:bidi/>
      </w:pPr>
      <w:r w:rsidRPr="00D80458">
        <w:rPr>
          <w:rtl/>
        </w:rPr>
        <w:t>علاقات السلطة والإقناع</w:t>
      </w:r>
    </w:p>
    <w:p w14:paraId="209030A1" w14:textId="77777777" w:rsidR="00D80458" w:rsidRPr="00D80458" w:rsidRDefault="00D80458" w:rsidP="00D80458">
      <w:pPr>
        <w:numPr>
          <w:ilvl w:val="0"/>
          <w:numId w:val="7"/>
        </w:numPr>
        <w:bidi/>
      </w:pPr>
      <w:r w:rsidRPr="00D80458">
        <w:rPr>
          <w:rtl/>
        </w:rPr>
        <w:t>السياق الثقافي والمؤسساتي</w:t>
      </w:r>
    </w:p>
    <w:p w14:paraId="63DE1D61" w14:textId="251B4A06" w:rsidR="00D80458" w:rsidRPr="00D80458" w:rsidRDefault="00D80458" w:rsidP="00D80458">
      <w:pPr>
        <w:bidi/>
      </w:pPr>
    </w:p>
    <w:p w14:paraId="5B19FDFC" w14:textId="167CED4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 xml:space="preserve">ثامنًا: أهمية نظرية التواصل اللفظي </w:t>
      </w:r>
    </w:p>
    <w:p w14:paraId="0F318E08" w14:textId="77777777" w:rsidR="00D80458" w:rsidRPr="00D80458" w:rsidRDefault="00D80458" w:rsidP="00D80458">
      <w:pPr>
        <w:bidi/>
      </w:pPr>
      <w:r w:rsidRPr="00D80458">
        <w:rPr>
          <w:rtl/>
        </w:rPr>
        <w:t>تُفيد هذه النظرية في</w:t>
      </w:r>
      <w:r w:rsidRPr="00D80458">
        <w:t>:</w:t>
      </w:r>
    </w:p>
    <w:p w14:paraId="7B228871" w14:textId="77777777" w:rsidR="00D80458" w:rsidRPr="00D80458" w:rsidRDefault="00D80458" w:rsidP="00D80458">
      <w:pPr>
        <w:numPr>
          <w:ilvl w:val="0"/>
          <w:numId w:val="9"/>
        </w:numPr>
        <w:bidi/>
      </w:pPr>
      <w:r w:rsidRPr="00D80458">
        <w:rPr>
          <w:rtl/>
        </w:rPr>
        <w:t>تحليل الخطاب الأدبي</w:t>
      </w:r>
    </w:p>
    <w:p w14:paraId="76D95873" w14:textId="77777777" w:rsidR="00D80458" w:rsidRPr="00D80458" w:rsidRDefault="00D80458" w:rsidP="00D80458">
      <w:pPr>
        <w:numPr>
          <w:ilvl w:val="0"/>
          <w:numId w:val="9"/>
        </w:numPr>
        <w:bidi/>
      </w:pPr>
      <w:r w:rsidRPr="00D80458">
        <w:rPr>
          <w:rtl/>
        </w:rPr>
        <w:t>تحليل الخطاب النقدي</w:t>
      </w:r>
    </w:p>
    <w:p w14:paraId="0B23284B" w14:textId="77777777" w:rsidR="00D80458" w:rsidRPr="00D80458" w:rsidRDefault="00D80458" w:rsidP="00D80458">
      <w:pPr>
        <w:numPr>
          <w:ilvl w:val="0"/>
          <w:numId w:val="9"/>
        </w:numPr>
        <w:bidi/>
      </w:pPr>
      <w:r w:rsidRPr="00D80458">
        <w:rPr>
          <w:rtl/>
        </w:rPr>
        <w:t>دراسة النصوص من منظور تداولي</w:t>
      </w:r>
    </w:p>
    <w:p w14:paraId="5ECD8A1B" w14:textId="77777777" w:rsidR="00D80458" w:rsidRPr="00D80458" w:rsidRDefault="00D80458" w:rsidP="00D80458">
      <w:pPr>
        <w:numPr>
          <w:ilvl w:val="0"/>
          <w:numId w:val="9"/>
        </w:numPr>
        <w:bidi/>
      </w:pPr>
      <w:r w:rsidRPr="00D80458">
        <w:rPr>
          <w:rtl/>
        </w:rPr>
        <w:t>فهم آليات الإقناع والحجاج</w:t>
      </w:r>
    </w:p>
    <w:p w14:paraId="0E3804E1" w14:textId="77777777" w:rsidR="00D80458" w:rsidRPr="00D80458" w:rsidRDefault="00D80458" w:rsidP="00D80458">
      <w:pPr>
        <w:numPr>
          <w:ilvl w:val="0"/>
          <w:numId w:val="9"/>
        </w:numPr>
        <w:bidi/>
      </w:pPr>
      <w:r w:rsidRPr="00D80458">
        <w:rPr>
          <w:rtl/>
        </w:rPr>
        <w:t>الربط بين اللغة والمجتمع والثقافة</w:t>
      </w:r>
    </w:p>
    <w:p w14:paraId="6024CE41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>خاتمة</w:t>
      </w:r>
    </w:p>
    <w:p w14:paraId="7F097A56" w14:textId="77777777" w:rsidR="00D80458" w:rsidRPr="00D80458" w:rsidRDefault="00D80458" w:rsidP="00D80458">
      <w:pPr>
        <w:bidi/>
      </w:pPr>
      <w:r w:rsidRPr="00D80458">
        <w:rPr>
          <w:rtl/>
        </w:rPr>
        <w:t>تُبرز نظرية التواصل اللفظي أن اللغة</w:t>
      </w:r>
      <w:r w:rsidRPr="00D80458">
        <w:t>:</w:t>
      </w:r>
    </w:p>
    <w:p w14:paraId="29A73692" w14:textId="77777777" w:rsidR="00D80458" w:rsidRPr="00D80458" w:rsidRDefault="00D80458" w:rsidP="00D80458">
      <w:pPr>
        <w:bidi/>
      </w:pPr>
      <w:r w:rsidRPr="00D80458">
        <w:rPr>
          <w:b/>
          <w:bCs/>
          <w:rtl/>
        </w:rPr>
        <w:t>ليست نظامًا شكليًا فحسب، بل ممارسة تواصلية مشروطة بالسياق والقصد والتفاعل</w:t>
      </w:r>
      <w:r w:rsidRPr="00D80458">
        <w:rPr>
          <w:b/>
          <w:bCs/>
        </w:rPr>
        <w:t>.</w:t>
      </w:r>
    </w:p>
    <w:p w14:paraId="0EE5464D" w14:textId="77777777" w:rsidR="00D80458" w:rsidRPr="00D80458" w:rsidRDefault="00D80458" w:rsidP="00D80458">
      <w:pPr>
        <w:bidi/>
      </w:pPr>
      <w:r w:rsidRPr="00D80458">
        <w:rPr>
          <w:rtl/>
        </w:rPr>
        <w:t>ومن ثمّ، فإن دراسة النصوص الحديثة (الأدبية، النقدية، الإعلامية) لا تكتمل دون استحضار البعد التواصلي</w:t>
      </w:r>
      <w:r w:rsidRPr="00D80458">
        <w:t>.</w:t>
      </w:r>
    </w:p>
    <w:p w14:paraId="0CC6A17D" w14:textId="76B295F6" w:rsidR="00D80458" w:rsidRPr="00D80458" w:rsidRDefault="00D80458" w:rsidP="00D80458">
      <w:pPr>
        <w:bidi/>
      </w:pPr>
    </w:p>
    <w:p w14:paraId="3B2DDDA6" w14:textId="77777777" w:rsidR="00D80458" w:rsidRPr="00D80458" w:rsidRDefault="00D80458" w:rsidP="00D80458">
      <w:pPr>
        <w:bidi/>
        <w:rPr>
          <w:b/>
          <w:bCs/>
        </w:rPr>
      </w:pPr>
      <w:r w:rsidRPr="00D80458">
        <w:rPr>
          <w:b/>
          <w:bCs/>
          <w:rtl/>
        </w:rPr>
        <w:t>مراجع أساسية مقترحة</w:t>
      </w:r>
    </w:p>
    <w:p w14:paraId="699D0DB5" w14:textId="77777777" w:rsidR="00D80458" w:rsidRPr="00D80458" w:rsidRDefault="00D80458" w:rsidP="00D80458">
      <w:pPr>
        <w:numPr>
          <w:ilvl w:val="0"/>
          <w:numId w:val="10"/>
        </w:numPr>
        <w:bidi/>
      </w:pPr>
      <w:r w:rsidRPr="00D80458">
        <w:t xml:space="preserve">Jakobson, R. (1960). </w:t>
      </w:r>
      <w:proofErr w:type="spellStart"/>
      <w:r w:rsidRPr="00D80458">
        <w:rPr>
          <w:i/>
          <w:iCs/>
        </w:rPr>
        <w:t>Linguistics</w:t>
      </w:r>
      <w:proofErr w:type="spellEnd"/>
      <w:r w:rsidRPr="00D80458">
        <w:rPr>
          <w:i/>
          <w:iCs/>
        </w:rPr>
        <w:t xml:space="preserve"> and </w:t>
      </w:r>
      <w:proofErr w:type="spellStart"/>
      <w:r w:rsidRPr="00D80458">
        <w:rPr>
          <w:i/>
          <w:iCs/>
        </w:rPr>
        <w:t>Poetics</w:t>
      </w:r>
      <w:proofErr w:type="spellEnd"/>
    </w:p>
    <w:p w14:paraId="4923C1E1" w14:textId="77777777" w:rsidR="00D80458" w:rsidRPr="00D80458" w:rsidRDefault="00D80458" w:rsidP="00D80458">
      <w:pPr>
        <w:numPr>
          <w:ilvl w:val="0"/>
          <w:numId w:val="10"/>
        </w:numPr>
        <w:bidi/>
      </w:pPr>
      <w:r w:rsidRPr="00D80458">
        <w:lastRenderedPageBreak/>
        <w:t xml:space="preserve">Austin, J. (1962). </w:t>
      </w:r>
      <w:r w:rsidRPr="00D80458">
        <w:rPr>
          <w:i/>
          <w:iCs/>
        </w:rPr>
        <w:t xml:space="preserve">How to Do </w:t>
      </w:r>
      <w:proofErr w:type="spellStart"/>
      <w:r w:rsidRPr="00D80458">
        <w:rPr>
          <w:i/>
          <w:iCs/>
        </w:rPr>
        <w:t>Things</w:t>
      </w:r>
      <w:proofErr w:type="spellEnd"/>
      <w:r w:rsidRPr="00D80458">
        <w:rPr>
          <w:i/>
          <w:iCs/>
        </w:rPr>
        <w:t xml:space="preserve"> </w:t>
      </w:r>
      <w:proofErr w:type="spellStart"/>
      <w:r w:rsidRPr="00D80458">
        <w:rPr>
          <w:i/>
          <w:iCs/>
        </w:rPr>
        <w:t>with</w:t>
      </w:r>
      <w:proofErr w:type="spellEnd"/>
      <w:r w:rsidRPr="00D80458">
        <w:rPr>
          <w:i/>
          <w:iCs/>
        </w:rPr>
        <w:t xml:space="preserve"> </w:t>
      </w:r>
      <w:proofErr w:type="spellStart"/>
      <w:r w:rsidRPr="00D80458">
        <w:rPr>
          <w:i/>
          <w:iCs/>
        </w:rPr>
        <w:t>Words</w:t>
      </w:r>
      <w:proofErr w:type="spellEnd"/>
    </w:p>
    <w:p w14:paraId="7BD1A881" w14:textId="77777777" w:rsidR="00D80458" w:rsidRPr="00D80458" w:rsidRDefault="00D80458" w:rsidP="00D80458">
      <w:pPr>
        <w:numPr>
          <w:ilvl w:val="0"/>
          <w:numId w:val="10"/>
        </w:numPr>
        <w:bidi/>
      </w:pPr>
      <w:r w:rsidRPr="00D80458">
        <w:t xml:space="preserve">Searle, J. (1969). </w:t>
      </w:r>
      <w:r w:rsidRPr="00D80458">
        <w:rPr>
          <w:i/>
          <w:iCs/>
        </w:rPr>
        <w:t xml:space="preserve">Speech </w:t>
      </w:r>
      <w:proofErr w:type="spellStart"/>
      <w:r w:rsidRPr="00D80458">
        <w:rPr>
          <w:i/>
          <w:iCs/>
        </w:rPr>
        <w:t>Acts</w:t>
      </w:r>
      <w:proofErr w:type="spellEnd"/>
    </w:p>
    <w:p w14:paraId="353A5FEA" w14:textId="77777777" w:rsidR="00D80458" w:rsidRPr="00D80458" w:rsidRDefault="00D80458" w:rsidP="00D80458">
      <w:pPr>
        <w:numPr>
          <w:ilvl w:val="0"/>
          <w:numId w:val="10"/>
        </w:numPr>
        <w:bidi/>
      </w:pPr>
      <w:r w:rsidRPr="00D80458">
        <w:t xml:space="preserve">Hymes, D. (1974). </w:t>
      </w:r>
      <w:proofErr w:type="spellStart"/>
      <w:r w:rsidRPr="00D80458">
        <w:rPr>
          <w:i/>
          <w:iCs/>
        </w:rPr>
        <w:t>Foundations</w:t>
      </w:r>
      <w:proofErr w:type="spellEnd"/>
      <w:r w:rsidRPr="00D80458">
        <w:rPr>
          <w:i/>
          <w:iCs/>
        </w:rPr>
        <w:t xml:space="preserve"> in </w:t>
      </w:r>
      <w:proofErr w:type="spellStart"/>
      <w:r w:rsidRPr="00D80458">
        <w:rPr>
          <w:i/>
          <w:iCs/>
        </w:rPr>
        <w:t>Sociolinguistics</w:t>
      </w:r>
      <w:proofErr w:type="spellEnd"/>
    </w:p>
    <w:p w14:paraId="1B7E6203" w14:textId="77777777" w:rsidR="00D80458" w:rsidRPr="00D80458" w:rsidRDefault="00D80458" w:rsidP="00D80458">
      <w:pPr>
        <w:numPr>
          <w:ilvl w:val="0"/>
          <w:numId w:val="10"/>
        </w:numPr>
        <w:bidi/>
      </w:pPr>
      <w:r w:rsidRPr="00D80458">
        <w:t xml:space="preserve">Van Dijk, T. (1985). </w:t>
      </w:r>
      <w:proofErr w:type="spellStart"/>
      <w:r w:rsidRPr="00D80458">
        <w:rPr>
          <w:i/>
          <w:iCs/>
        </w:rPr>
        <w:t>Discourse</w:t>
      </w:r>
      <w:proofErr w:type="spellEnd"/>
      <w:r w:rsidRPr="00D80458">
        <w:rPr>
          <w:i/>
          <w:iCs/>
        </w:rPr>
        <w:t xml:space="preserve"> and </w:t>
      </w:r>
      <w:proofErr w:type="spellStart"/>
      <w:r w:rsidRPr="00D80458">
        <w:rPr>
          <w:i/>
          <w:iCs/>
        </w:rPr>
        <w:t>Communicatio</w:t>
      </w:r>
      <w:proofErr w:type="spellEnd"/>
    </w:p>
    <w:p w14:paraId="2AF1F792" w14:textId="77777777" w:rsidR="00B95FDC" w:rsidRPr="00D80458" w:rsidRDefault="00B95FDC" w:rsidP="00D80458">
      <w:pPr>
        <w:bidi/>
      </w:pPr>
    </w:p>
    <w:sectPr w:rsidR="00B95FDC" w:rsidRPr="00D80458" w:rsidSect="00D804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4FC8"/>
    <w:multiLevelType w:val="multilevel"/>
    <w:tmpl w:val="CFD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C133E"/>
    <w:multiLevelType w:val="multilevel"/>
    <w:tmpl w:val="AAC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B4427"/>
    <w:multiLevelType w:val="multilevel"/>
    <w:tmpl w:val="8C725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F0872"/>
    <w:multiLevelType w:val="multilevel"/>
    <w:tmpl w:val="53D8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B318D"/>
    <w:multiLevelType w:val="multilevel"/>
    <w:tmpl w:val="4EAC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67916"/>
    <w:multiLevelType w:val="multilevel"/>
    <w:tmpl w:val="0188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8299D"/>
    <w:multiLevelType w:val="multilevel"/>
    <w:tmpl w:val="50F0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802CF"/>
    <w:multiLevelType w:val="multilevel"/>
    <w:tmpl w:val="F13E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85CCE"/>
    <w:multiLevelType w:val="multilevel"/>
    <w:tmpl w:val="4188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D784C"/>
    <w:multiLevelType w:val="multilevel"/>
    <w:tmpl w:val="8A8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18726">
    <w:abstractNumId w:val="1"/>
  </w:num>
  <w:num w:numId="2" w16cid:durableId="1398700597">
    <w:abstractNumId w:val="2"/>
  </w:num>
  <w:num w:numId="3" w16cid:durableId="673382755">
    <w:abstractNumId w:val="9"/>
  </w:num>
  <w:num w:numId="4" w16cid:durableId="317921669">
    <w:abstractNumId w:val="7"/>
  </w:num>
  <w:num w:numId="5" w16cid:durableId="172456359">
    <w:abstractNumId w:val="4"/>
  </w:num>
  <w:num w:numId="6" w16cid:durableId="339702350">
    <w:abstractNumId w:val="3"/>
  </w:num>
  <w:num w:numId="7" w16cid:durableId="362481477">
    <w:abstractNumId w:val="8"/>
  </w:num>
  <w:num w:numId="8" w16cid:durableId="1586570680">
    <w:abstractNumId w:val="0"/>
  </w:num>
  <w:num w:numId="9" w16cid:durableId="1401370652">
    <w:abstractNumId w:val="6"/>
  </w:num>
  <w:num w:numId="10" w16cid:durableId="1383168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42"/>
    <w:rsid w:val="00023DE6"/>
    <w:rsid w:val="004F4DA0"/>
    <w:rsid w:val="00B34042"/>
    <w:rsid w:val="00B95FDC"/>
    <w:rsid w:val="00D80458"/>
    <w:rsid w:val="00D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FF2A8"/>
  <w15:chartTrackingRefBased/>
  <w15:docId w15:val="{89A14264-2363-4CB4-9E78-7986C6F9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4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4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4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4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4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4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4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4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4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40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40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40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40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40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40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4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4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40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40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40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40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4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2025-12-24T07:07:00Z</dcterms:created>
  <dcterms:modified xsi:type="dcterms:W3CDTF">2025-12-24T07:13:00Z</dcterms:modified>
</cp:coreProperties>
</file>