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D8977" w14:textId="77777777" w:rsidR="00B66FF4" w:rsidRPr="003C38C1" w:rsidRDefault="00B66FF4" w:rsidP="00B66FF4">
      <w:pPr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3C38C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اللغة والتواصل </w:t>
      </w:r>
    </w:p>
    <w:p w14:paraId="09FF8049" w14:textId="77777777" w:rsidR="00B66FF4" w:rsidRPr="003C38C1" w:rsidRDefault="00B66FF4" w:rsidP="00B66FF4">
      <w:pPr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3C38C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استهلال تمهيدي </w:t>
      </w:r>
    </w:p>
    <w:p w14:paraId="29E93322" w14:textId="77777777" w:rsidR="00B66FF4" w:rsidRPr="003C38C1" w:rsidRDefault="00B66FF4" w:rsidP="00B66FF4">
      <w:pPr>
        <w:spacing w:after="0"/>
        <w:jc w:val="both"/>
        <w:rPr>
          <w:rFonts w:ascii="Sakkal Majalla" w:hAnsi="Sakkal Majalla" w:cs="Sakkal Majalla"/>
          <w:sz w:val="32"/>
          <w:szCs w:val="32"/>
          <w:rtl/>
        </w:rPr>
      </w:pPr>
      <w:r w:rsidRPr="003C38C1">
        <w:rPr>
          <w:rFonts w:ascii="Sakkal Majalla" w:hAnsi="Sakkal Majalla" w:cs="Sakkal Majalla" w:hint="cs"/>
          <w:sz w:val="32"/>
          <w:szCs w:val="32"/>
          <w:rtl/>
        </w:rPr>
        <w:t xml:space="preserve">لعله من أهم المجالات صارت وثيقة الصلة بمسائل النقد </w:t>
      </w:r>
      <w:proofErr w:type="gramStart"/>
      <w:r w:rsidRPr="003C38C1">
        <w:rPr>
          <w:rFonts w:ascii="Sakkal Majalla" w:hAnsi="Sakkal Majalla" w:cs="Sakkal Majalla" w:hint="cs"/>
          <w:sz w:val="32"/>
          <w:szCs w:val="32"/>
          <w:rtl/>
        </w:rPr>
        <w:t>الحديث ،</w:t>
      </w:r>
      <w:proofErr w:type="gramEnd"/>
      <w:r w:rsidRPr="003C38C1">
        <w:rPr>
          <w:rFonts w:ascii="Sakkal Majalla" w:hAnsi="Sakkal Majalla" w:cs="Sakkal Majalla" w:hint="cs"/>
          <w:sz w:val="32"/>
          <w:szCs w:val="32"/>
          <w:rtl/>
        </w:rPr>
        <w:t xml:space="preserve"> تلك التي لا تنظر للغة التواصلية كأداة للتعبير وحسب، بل وكوسيلة </w:t>
      </w:r>
      <w:proofErr w:type="spellStart"/>
      <w:r w:rsidRPr="003C38C1">
        <w:rPr>
          <w:rFonts w:ascii="Sakkal Majalla" w:hAnsi="Sakkal Majalla" w:cs="Sakkal Majalla" w:hint="cs"/>
          <w:sz w:val="32"/>
          <w:szCs w:val="32"/>
          <w:rtl/>
        </w:rPr>
        <w:t>لأنتاج</w:t>
      </w:r>
      <w:proofErr w:type="spellEnd"/>
      <w:r w:rsidRPr="003C38C1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proofErr w:type="gramStart"/>
      <w:r w:rsidRPr="003C38C1">
        <w:rPr>
          <w:rFonts w:ascii="Sakkal Majalla" w:hAnsi="Sakkal Majalla" w:cs="Sakkal Majalla" w:hint="cs"/>
          <w:sz w:val="32"/>
          <w:szCs w:val="32"/>
          <w:rtl/>
        </w:rPr>
        <w:t>المعنى ،</w:t>
      </w:r>
      <w:proofErr w:type="gramEnd"/>
      <w:r w:rsidRPr="003C38C1">
        <w:rPr>
          <w:rFonts w:ascii="Sakkal Majalla" w:hAnsi="Sakkal Majalla" w:cs="Sakkal Majalla" w:hint="cs"/>
          <w:sz w:val="32"/>
          <w:szCs w:val="32"/>
          <w:rtl/>
        </w:rPr>
        <w:t xml:space="preserve"> وصناعة الخطاب، وما يترتب عن ذلك من الجوانب التداولية بين مختلف مكونات العملية </w:t>
      </w:r>
      <w:proofErr w:type="spellStart"/>
      <w:proofErr w:type="gramStart"/>
      <w:r w:rsidRPr="003C38C1">
        <w:rPr>
          <w:rFonts w:ascii="Sakkal Majalla" w:hAnsi="Sakkal Majalla" w:cs="Sakkal Majalla" w:hint="cs"/>
          <w:sz w:val="32"/>
          <w:szCs w:val="32"/>
          <w:rtl/>
        </w:rPr>
        <w:t>التوصلية</w:t>
      </w:r>
      <w:proofErr w:type="spellEnd"/>
      <w:r w:rsidRPr="003C38C1">
        <w:rPr>
          <w:rFonts w:ascii="Sakkal Majalla" w:hAnsi="Sakkal Majalla" w:cs="Sakkal Majalla" w:hint="cs"/>
          <w:sz w:val="32"/>
          <w:szCs w:val="32"/>
          <w:rtl/>
        </w:rPr>
        <w:t xml:space="preserve"> ،</w:t>
      </w:r>
      <w:proofErr w:type="gramEnd"/>
      <w:r w:rsidRPr="003C38C1">
        <w:rPr>
          <w:rFonts w:ascii="Sakkal Majalla" w:hAnsi="Sakkal Majalla" w:cs="Sakkal Majalla" w:hint="cs"/>
          <w:sz w:val="32"/>
          <w:szCs w:val="32"/>
          <w:rtl/>
        </w:rPr>
        <w:t xml:space="preserve"> لا سيما بين المرسل والمتلقي. فقد باتت اللغة تدرس باعتبارها فعلا تواصليا حيويا تحكمه عديد المتغيرات النفسية والاجتماعية والثقافية </w:t>
      </w:r>
    </w:p>
    <w:p w14:paraId="725B652F" w14:textId="77777777" w:rsidR="00B66FF4" w:rsidRPr="003C38C1" w:rsidRDefault="00B66FF4" w:rsidP="00B66FF4">
      <w:p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أولًا: مفهومي اللغة والتواصل</w:t>
      </w:r>
    </w:p>
    <w:p w14:paraId="3745A101" w14:textId="77777777" w:rsidR="00B66FF4" w:rsidRPr="003C38C1" w:rsidRDefault="00B66FF4" w:rsidP="00B66FF4">
      <w:pPr>
        <w:spacing w:after="0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3C38C1">
        <w:rPr>
          <w:rFonts w:ascii="Sakkal Majalla" w:hAnsi="Sakkal Majalla" w:cs="Sakkal Majalla"/>
          <w:b/>
          <w:bCs/>
          <w:sz w:val="32"/>
          <w:szCs w:val="32"/>
        </w:rPr>
        <w:t xml:space="preserve">1. </w:t>
      </w:r>
      <w:r w:rsidRPr="003C38C1">
        <w:rPr>
          <w:rFonts w:ascii="Sakkal Majalla" w:hAnsi="Sakkal Majalla" w:cs="Sakkal Majalla"/>
          <w:b/>
          <w:bCs/>
          <w:sz w:val="32"/>
          <w:szCs w:val="32"/>
          <w:rtl/>
        </w:rPr>
        <w:t>مفهوم اللغة</w:t>
      </w:r>
    </w:p>
    <w:p w14:paraId="053E709E" w14:textId="77777777" w:rsidR="00B66FF4" w:rsidRPr="003C38C1" w:rsidRDefault="00B66FF4" w:rsidP="00B66FF4">
      <w:pPr>
        <w:numPr>
          <w:ilvl w:val="0"/>
          <w:numId w:val="1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لغةً</w:t>
      </w:r>
      <w:r w:rsidRPr="003C38C1">
        <w:rPr>
          <w:rFonts w:ascii="Sakkal Majalla" w:hAnsi="Sakkal Majalla" w:cs="Sakkal Majalla"/>
          <w:sz w:val="32"/>
          <w:szCs w:val="32"/>
        </w:rPr>
        <w:t xml:space="preserve">: </w:t>
      </w:r>
      <w:r w:rsidRPr="003C38C1">
        <w:rPr>
          <w:rFonts w:ascii="Sakkal Majalla" w:hAnsi="Sakkal Majalla" w:cs="Sakkal Majalla"/>
          <w:sz w:val="32"/>
          <w:szCs w:val="32"/>
          <w:rtl/>
        </w:rPr>
        <w:t>من اللَّغو، أي الصوت وما يُتلفَّظ به</w:t>
      </w:r>
      <w:r w:rsidRPr="003C38C1">
        <w:rPr>
          <w:rFonts w:ascii="Sakkal Majalla" w:hAnsi="Sakkal Majalla" w:cs="Sakkal Majalla"/>
          <w:sz w:val="32"/>
          <w:szCs w:val="32"/>
        </w:rPr>
        <w:t>.</w:t>
      </w:r>
    </w:p>
    <w:p w14:paraId="47731B4A" w14:textId="77777777" w:rsidR="00B66FF4" w:rsidRPr="003C38C1" w:rsidRDefault="00B66FF4" w:rsidP="00B66FF4">
      <w:pPr>
        <w:numPr>
          <w:ilvl w:val="0"/>
          <w:numId w:val="1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اصطلاحًا</w:t>
      </w:r>
      <w:r w:rsidRPr="003C38C1">
        <w:rPr>
          <w:rFonts w:ascii="Sakkal Majalla" w:hAnsi="Sakkal Majalla" w:cs="Sakkal Majalla"/>
          <w:sz w:val="32"/>
          <w:szCs w:val="32"/>
        </w:rPr>
        <w:t>:</w:t>
      </w:r>
    </w:p>
    <w:p w14:paraId="25EAC113" w14:textId="77777777" w:rsidR="00B66FF4" w:rsidRPr="003C38C1" w:rsidRDefault="00B66FF4" w:rsidP="00B66FF4">
      <w:pPr>
        <w:numPr>
          <w:ilvl w:val="1"/>
          <w:numId w:val="1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عند دي سوسير</w:t>
      </w:r>
      <w:r w:rsidRPr="003C38C1">
        <w:rPr>
          <w:rFonts w:ascii="Sakkal Majalla" w:hAnsi="Sakkal Majalla" w:cs="Sakkal Majalla"/>
          <w:sz w:val="32"/>
          <w:szCs w:val="32"/>
        </w:rPr>
        <w:t xml:space="preserve"> (F. de Saussure):</w:t>
      </w:r>
    </w:p>
    <w:p w14:paraId="39FDAB8D" w14:textId="77777777" w:rsidR="00B66FF4" w:rsidRPr="003C38C1" w:rsidRDefault="00B66FF4" w:rsidP="00B66FF4">
      <w:p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اللغة نظام من العلامات، يربط بين الدال والمدلول داخل نسق اجتماعي</w:t>
      </w:r>
      <w:r w:rsidRPr="003C38C1">
        <w:rPr>
          <w:rFonts w:ascii="Sakkal Majalla" w:hAnsi="Sakkal Majalla" w:cs="Sakkal Majalla"/>
          <w:sz w:val="32"/>
          <w:szCs w:val="32"/>
        </w:rPr>
        <w:t>.</w:t>
      </w:r>
    </w:p>
    <w:p w14:paraId="53AB1C29" w14:textId="77777777" w:rsidR="00B66FF4" w:rsidRPr="003C38C1" w:rsidRDefault="00B66FF4" w:rsidP="00B66FF4">
      <w:pPr>
        <w:numPr>
          <w:ilvl w:val="1"/>
          <w:numId w:val="1"/>
        </w:numPr>
        <w:spacing w:after="0"/>
        <w:jc w:val="left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 xml:space="preserve">عند رومان </w:t>
      </w:r>
      <w:proofErr w:type="spellStart"/>
      <w:r w:rsidRPr="003C38C1">
        <w:rPr>
          <w:rFonts w:ascii="Sakkal Majalla" w:hAnsi="Sakkal Majalla" w:cs="Sakkal Majalla"/>
          <w:sz w:val="32"/>
          <w:szCs w:val="32"/>
          <w:rtl/>
        </w:rPr>
        <w:t>جاكبسون</w:t>
      </w:r>
      <w:proofErr w:type="spellEnd"/>
      <w:r w:rsidRPr="003C38C1">
        <w:rPr>
          <w:rFonts w:ascii="Sakkal Majalla" w:hAnsi="Sakkal Majalla" w:cs="Sakkal Majalla"/>
          <w:sz w:val="32"/>
          <w:szCs w:val="32"/>
        </w:rPr>
        <w:t xml:space="preserve"> (Roman Jakobson):</w:t>
      </w:r>
      <w:r w:rsidRPr="003C38C1">
        <w:rPr>
          <w:rFonts w:ascii="Sakkal Majalla" w:hAnsi="Sakkal Majalla" w:cs="Sakkal Majalla"/>
          <w:sz w:val="32"/>
          <w:szCs w:val="32"/>
        </w:rPr>
        <w:br/>
      </w:r>
      <w:r w:rsidRPr="003C38C1">
        <w:rPr>
          <w:rFonts w:ascii="Sakkal Majalla" w:hAnsi="Sakkal Majalla" w:cs="Sakkal Majalla"/>
          <w:sz w:val="32"/>
          <w:szCs w:val="32"/>
          <w:rtl/>
        </w:rPr>
        <w:t>اللغة جهاز تواصلي متعدد الوظائف، وليس مجرد أداة إخبارية</w:t>
      </w:r>
      <w:r w:rsidRPr="003C38C1">
        <w:rPr>
          <w:rFonts w:ascii="Sakkal Majalla" w:hAnsi="Sakkal Majalla" w:cs="Sakkal Majalla"/>
          <w:sz w:val="32"/>
          <w:szCs w:val="32"/>
        </w:rPr>
        <w:t>.</w:t>
      </w:r>
    </w:p>
    <w:p w14:paraId="666425DC" w14:textId="77777777" w:rsidR="00B66FF4" w:rsidRPr="003C38C1" w:rsidRDefault="00B66FF4" w:rsidP="00B66FF4">
      <w:pPr>
        <w:spacing w:after="0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3C38C1">
        <w:rPr>
          <w:rFonts w:ascii="Sakkal Majalla" w:hAnsi="Sakkal Majalla" w:cs="Sakkal Majalla"/>
          <w:b/>
          <w:bCs/>
          <w:sz w:val="32"/>
          <w:szCs w:val="32"/>
        </w:rPr>
        <w:t xml:space="preserve">2. </w:t>
      </w:r>
      <w:r w:rsidRPr="003C38C1">
        <w:rPr>
          <w:rFonts w:ascii="Sakkal Majalla" w:hAnsi="Sakkal Majalla" w:cs="Sakkal Majalla"/>
          <w:b/>
          <w:bCs/>
          <w:sz w:val="32"/>
          <w:szCs w:val="32"/>
          <w:rtl/>
        </w:rPr>
        <w:t>مفهوم التواصل</w:t>
      </w:r>
    </w:p>
    <w:p w14:paraId="2B0D6860" w14:textId="77777777" w:rsidR="00B66FF4" w:rsidRPr="003C38C1" w:rsidRDefault="00B66FF4" w:rsidP="00B66FF4">
      <w:pPr>
        <w:numPr>
          <w:ilvl w:val="0"/>
          <w:numId w:val="2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التواصل هو عملية تبادل للمعاني بين مرسِل ومتلقٍّ، عبر قناة، باستخدام شفرة لغوية أو غير لغوية، داخل سياق معيّن</w:t>
      </w:r>
      <w:r w:rsidRPr="003C38C1">
        <w:rPr>
          <w:rFonts w:ascii="Sakkal Majalla" w:hAnsi="Sakkal Majalla" w:cs="Sakkal Majalla"/>
          <w:sz w:val="32"/>
          <w:szCs w:val="32"/>
        </w:rPr>
        <w:t>.</w:t>
      </w:r>
    </w:p>
    <w:p w14:paraId="3C6A0397" w14:textId="77777777" w:rsidR="00B66FF4" w:rsidRPr="003C38C1" w:rsidRDefault="00B66FF4" w:rsidP="00B66FF4">
      <w:pPr>
        <w:numPr>
          <w:ilvl w:val="0"/>
          <w:numId w:val="2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في النقد الحديث، لم يعد التواصل عملية خطّية بسيطة، بل أصبح</w:t>
      </w:r>
      <w:r w:rsidRPr="003C38C1">
        <w:rPr>
          <w:rFonts w:ascii="Sakkal Majalla" w:hAnsi="Sakkal Majalla" w:cs="Sakkal Majalla"/>
          <w:sz w:val="32"/>
          <w:szCs w:val="32"/>
        </w:rPr>
        <w:t>:</w:t>
      </w:r>
    </w:p>
    <w:p w14:paraId="4A189418" w14:textId="77777777" w:rsidR="00B66FF4" w:rsidRPr="003C38C1" w:rsidRDefault="00B66FF4" w:rsidP="00B66FF4">
      <w:pPr>
        <w:numPr>
          <w:ilvl w:val="1"/>
          <w:numId w:val="2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تفاعليًا</w:t>
      </w:r>
    </w:p>
    <w:p w14:paraId="2BF62733" w14:textId="77777777" w:rsidR="00B66FF4" w:rsidRPr="003C38C1" w:rsidRDefault="00B66FF4" w:rsidP="00B66FF4">
      <w:pPr>
        <w:numPr>
          <w:ilvl w:val="1"/>
          <w:numId w:val="2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proofErr w:type="spellStart"/>
      <w:r w:rsidRPr="003C38C1">
        <w:rPr>
          <w:rFonts w:ascii="Sakkal Majalla" w:hAnsi="Sakkal Majalla" w:cs="Sakkal Majalla"/>
          <w:sz w:val="32"/>
          <w:szCs w:val="32"/>
          <w:rtl/>
        </w:rPr>
        <w:t>تداوليًا</w:t>
      </w:r>
      <w:proofErr w:type="spellEnd"/>
    </w:p>
    <w:p w14:paraId="1D4A9823" w14:textId="77777777" w:rsidR="00B66FF4" w:rsidRPr="003C38C1" w:rsidRDefault="00B66FF4" w:rsidP="00B66FF4">
      <w:pPr>
        <w:numPr>
          <w:ilvl w:val="1"/>
          <w:numId w:val="2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قابلًا للتأويل المتعدّد</w:t>
      </w:r>
    </w:p>
    <w:p w14:paraId="51BB2A91" w14:textId="77777777" w:rsidR="00B66FF4" w:rsidRPr="003C38C1" w:rsidRDefault="00B66FF4" w:rsidP="00B66FF4">
      <w:pPr>
        <w:spacing w:after="0"/>
        <w:jc w:val="both"/>
        <w:rPr>
          <w:rFonts w:ascii="Sakkal Majalla" w:hAnsi="Sakkal Majalla" w:cs="Sakkal Majalla"/>
          <w:sz w:val="32"/>
          <w:szCs w:val="32"/>
        </w:rPr>
      </w:pPr>
    </w:p>
    <w:p w14:paraId="145CCAD4" w14:textId="77777777" w:rsidR="00B66FF4" w:rsidRPr="003C38C1" w:rsidRDefault="00B66FF4" w:rsidP="00B66FF4">
      <w:pPr>
        <w:spacing w:after="0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3C38C1">
        <w:rPr>
          <w:rFonts w:ascii="Sakkal Majalla" w:hAnsi="Sakkal Majalla" w:cs="Sakkal Majalla"/>
          <w:b/>
          <w:bCs/>
          <w:sz w:val="32"/>
          <w:szCs w:val="32"/>
          <w:rtl/>
        </w:rPr>
        <w:t>ثانيًا: نماذج التواصل اللغوي</w:t>
      </w:r>
    </w:p>
    <w:p w14:paraId="46DDEBCD" w14:textId="77777777" w:rsidR="00B66FF4" w:rsidRPr="003C38C1" w:rsidRDefault="00B66FF4" w:rsidP="00B66FF4">
      <w:p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</w:rPr>
        <w:t xml:space="preserve">1. </w:t>
      </w:r>
      <w:r w:rsidRPr="003C38C1">
        <w:rPr>
          <w:rFonts w:ascii="Sakkal Majalla" w:hAnsi="Sakkal Majalla" w:cs="Sakkal Majalla"/>
          <w:sz w:val="32"/>
          <w:szCs w:val="32"/>
          <w:rtl/>
        </w:rPr>
        <w:t xml:space="preserve">نموذج </w:t>
      </w:r>
      <w:proofErr w:type="spellStart"/>
      <w:r w:rsidRPr="003C38C1">
        <w:rPr>
          <w:rFonts w:ascii="Sakkal Majalla" w:hAnsi="Sakkal Majalla" w:cs="Sakkal Majalla"/>
          <w:sz w:val="32"/>
          <w:szCs w:val="32"/>
          <w:rtl/>
        </w:rPr>
        <w:t>ياكبسون</w:t>
      </w:r>
      <w:proofErr w:type="spellEnd"/>
      <w:r w:rsidRPr="003C38C1">
        <w:rPr>
          <w:rFonts w:ascii="Sakkal Majalla" w:hAnsi="Sakkal Majalla" w:cs="Sakkal Majalla"/>
          <w:sz w:val="32"/>
          <w:szCs w:val="32"/>
          <w:rtl/>
        </w:rPr>
        <w:t xml:space="preserve"> للتواصل</w:t>
      </w:r>
      <w:r w:rsidRPr="003C38C1">
        <w:rPr>
          <w:rFonts w:ascii="Sakkal Majalla" w:hAnsi="Sakkal Majalla" w:cs="Sakkal Majalla"/>
          <w:sz w:val="32"/>
          <w:szCs w:val="32"/>
        </w:rPr>
        <w:t xml:space="preserve"> (1960)</w:t>
      </w:r>
    </w:p>
    <w:p w14:paraId="4AABE792" w14:textId="77777777" w:rsidR="00B66FF4" w:rsidRPr="003C38C1" w:rsidRDefault="00B66FF4" w:rsidP="00B66FF4">
      <w:p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يتكوّن من ستة عناصر</w:t>
      </w:r>
      <w:r w:rsidRPr="003C38C1">
        <w:rPr>
          <w:rFonts w:ascii="Sakkal Majalla" w:hAnsi="Sakkal Majalla" w:cs="Sakkal Majalla"/>
          <w:sz w:val="32"/>
          <w:szCs w:val="32"/>
        </w:rPr>
        <w:t>:</w:t>
      </w:r>
    </w:p>
    <w:p w14:paraId="3FDFAC8C" w14:textId="77777777" w:rsidR="00B66FF4" w:rsidRPr="003C38C1" w:rsidRDefault="00B66FF4" w:rsidP="00B66FF4">
      <w:pPr>
        <w:numPr>
          <w:ilvl w:val="0"/>
          <w:numId w:val="3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المرسِل</w:t>
      </w:r>
    </w:p>
    <w:p w14:paraId="02EB4EE7" w14:textId="77777777" w:rsidR="00B66FF4" w:rsidRPr="003C38C1" w:rsidRDefault="00B66FF4" w:rsidP="00B66FF4">
      <w:pPr>
        <w:numPr>
          <w:ilvl w:val="0"/>
          <w:numId w:val="3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المتلقّي</w:t>
      </w:r>
    </w:p>
    <w:p w14:paraId="183EB7CE" w14:textId="77777777" w:rsidR="00B66FF4" w:rsidRPr="003C38C1" w:rsidRDefault="00B66FF4" w:rsidP="00B66FF4">
      <w:pPr>
        <w:numPr>
          <w:ilvl w:val="0"/>
          <w:numId w:val="3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الرسالة</w:t>
      </w:r>
    </w:p>
    <w:p w14:paraId="391E230B" w14:textId="77777777" w:rsidR="00B66FF4" w:rsidRPr="003C38C1" w:rsidRDefault="00B66FF4" w:rsidP="00B66FF4">
      <w:pPr>
        <w:numPr>
          <w:ilvl w:val="0"/>
          <w:numId w:val="3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السياق</w:t>
      </w:r>
    </w:p>
    <w:p w14:paraId="5433393B" w14:textId="77777777" w:rsidR="00B66FF4" w:rsidRPr="003C38C1" w:rsidRDefault="00B66FF4" w:rsidP="00B66FF4">
      <w:pPr>
        <w:numPr>
          <w:ilvl w:val="0"/>
          <w:numId w:val="3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lastRenderedPageBreak/>
        <w:t>القناة</w:t>
      </w:r>
    </w:p>
    <w:p w14:paraId="4C277D46" w14:textId="77777777" w:rsidR="00B66FF4" w:rsidRPr="003C38C1" w:rsidRDefault="00B66FF4" w:rsidP="00B66FF4">
      <w:pPr>
        <w:numPr>
          <w:ilvl w:val="0"/>
          <w:numId w:val="3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الشفرة</w:t>
      </w:r>
    </w:p>
    <w:p w14:paraId="21FDD567" w14:textId="77777777" w:rsidR="00B66FF4" w:rsidRPr="003C38C1" w:rsidRDefault="00B66FF4" w:rsidP="00B66FF4">
      <w:pPr>
        <w:spacing w:after="0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3C38C1">
        <w:rPr>
          <w:rFonts w:ascii="Sakkal Majalla" w:hAnsi="Sakkal Majalla" w:cs="Sakkal Majalla"/>
          <w:b/>
          <w:bCs/>
          <w:sz w:val="32"/>
          <w:szCs w:val="32"/>
          <w:rtl/>
        </w:rPr>
        <w:t>ويقابلها ست وظائف لغوية</w:t>
      </w:r>
      <w:r w:rsidRPr="003C38C1">
        <w:rPr>
          <w:rFonts w:ascii="Sakkal Majalla" w:hAnsi="Sakkal Majalla" w:cs="Sakkal Majalla"/>
          <w:b/>
          <w:bCs/>
          <w:sz w:val="32"/>
          <w:szCs w:val="32"/>
        </w:rPr>
        <w:t>:</w:t>
      </w:r>
    </w:p>
    <w:p w14:paraId="21F08445" w14:textId="77777777" w:rsidR="00B66FF4" w:rsidRPr="003C38C1" w:rsidRDefault="00B66FF4" w:rsidP="00B66FF4">
      <w:pPr>
        <w:numPr>
          <w:ilvl w:val="0"/>
          <w:numId w:val="4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التعبيرية</w:t>
      </w:r>
    </w:p>
    <w:p w14:paraId="230F1938" w14:textId="77777777" w:rsidR="00B66FF4" w:rsidRPr="003C38C1" w:rsidRDefault="00B66FF4" w:rsidP="00B66FF4">
      <w:pPr>
        <w:numPr>
          <w:ilvl w:val="0"/>
          <w:numId w:val="4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proofErr w:type="spellStart"/>
      <w:r w:rsidRPr="003C38C1">
        <w:rPr>
          <w:rFonts w:ascii="Sakkal Majalla" w:hAnsi="Sakkal Majalla" w:cs="Sakkal Majalla"/>
          <w:sz w:val="32"/>
          <w:szCs w:val="32"/>
          <w:rtl/>
        </w:rPr>
        <w:t>الإفهامية</w:t>
      </w:r>
      <w:proofErr w:type="spellEnd"/>
    </w:p>
    <w:p w14:paraId="15473E21" w14:textId="77777777" w:rsidR="00B66FF4" w:rsidRPr="003C38C1" w:rsidRDefault="00B66FF4" w:rsidP="00B66FF4">
      <w:pPr>
        <w:numPr>
          <w:ilvl w:val="0"/>
          <w:numId w:val="4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المرجعية</w:t>
      </w:r>
    </w:p>
    <w:p w14:paraId="69274816" w14:textId="77777777" w:rsidR="00B66FF4" w:rsidRPr="003C38C1" w:rsidRDefault="00B66FF4" w:rsidP="00B66FF4">
      <w:pPr>
        <w:numPr>
          <w:ilvl w:val="0"/>
          <w:numId w:val="4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الشعرية</w:t>
      </w:r>
    </w:p>
    <w:p w14:paraId="23055480" w14:textId="77777777" w:rsidR="00B66FF4" w:rsidRPr="003C38C1" w:rsidRDefault="00B66FF4" w:rsidP="00B66FF4">
      <w:pPr>
        <w:numPr>
          <w:ilvl w:val="0"/>
          <w:numId w:val="4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الاتصالية</w:t>
      </w:r>
    </w:p>
    <w:p w14:paraId="1E878A8B" w14:textId="77777777" w:rsidR="00B66FF4" w:rsidRPr="003C38C1" w:rsidRDefault="00B66FF4" w:rsidP="00B66FF4">
      <w:pPr>
        <w:numPr>
          <w:ilvl w:val="0"/>
          <w:numId w:val="4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proofErr w:type="spellStart"/>
      <w:r w:rsidRPr="003C38C1">
        <w:rPr>
          <w:rFonts w:ascii="Sakkal Majalla" w:hAnsi="Sakkal Majalla" w:cs="Sakkal Majalla"/>
          <w:sz w:val="32"/>
          <w:szCs w:val="32"/>
          <w:rtl/>
        </w:rPr>
        <w:t>الميتالغوية</w:t>
      </w:r>
      <w:proofErr w:type="spellEnd"/>
    </w:p>
    <w:p w14:paraId="50DABA61" w14:textId="77777777" w:rsidR="00B66FF4" w:rsidRPr="003C38C1" w:rsidRDefault="00B66FF4" w:rsidP="00B66FF4">
      <w:pPr>
        <w:spacing w:after="0"/>
        <w:jc w:val="left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b/>
          <w:bCs/>
          <w:sz w:val="32"/>
          <w:szCs w:val="32"/>
          <w:rtl/>
        </w:rPr>
        <w:t>أهمية هذا النموذج نقديًا</w:t>
      </w:r>
      <w:r w:rsidRPr="003C38C1">
        <w:rPr>
          <w:rFonts w:ascii="Sakkal Majalla" w:hAnsi="Sakkal Majalla" w:cs="Sakkal Majalla"/>
          <w:b/>
          <w:bCs/>
          <w:sz w:val="32"/>
          <w:szCs w:val="32"/>
        </w:rPr>
        <w:t>:</w:t>
      </w:r>
      <w:r w:rsidRPr="003C38C1">
        <w:rPr>
          <w:rFonts w:ascii="Sakkal Majalla" w:hAnsi="Sakkal Majalla" w:cs="Sakkal Majalla"/>
          <w:sz w:val="32"/>
          <w:szCs w:val="32"/>
        </w:rPr>
        <w:br/>
      </w:r>
      <w:r w:rsidRPr="003C38C1">
        <w:rPr>
          <w:rFonts w:ascii="Sakkal Majalla" w:hAnsi="Sakkal Majalla" w:cs="Sakkal Majalla"/>
          <w:sz w:val="32"/>
          <w:szCs w:val="32"/>
          <w:rtl/>
        </w:rPr>
        <w:t>فتح المجال لتحليل النص الأدبي من زاوية الوظيفة الشعرية، حيث تصبح اللغة غاية في ذاتها</w:t>
      </w:r>
      <w:r w:rsidRPr="003C38C1">
        <w:rPr>
          <w:rFonts w:ascii="Sakkal Majalla" w:hAnsi="Sakkal Majalla" w:cs="Sakkal Majalla"/>
          <w:sz w:val="32"/>
          <w:szCs w:val="32"/>
        </w:rPr>
        <w:t>.</w:t>
      </w:r>
    </w:p>
    <w:p w14:paraId="722D0ACE" w14:textId="77777777" w:rsidR="00B66FF4" w:rsidRPr="003C38C1" w:rsidRDefault="00B66FF4" w:rsidP="00B66FF4">
      <w:pPr>
        <w:spacing w:after="0"/>
        <w:jc w:val="both"/>
        <w:rPr>
          <w:rFonts w:ascii="Sakkal Majalla" w:hAnsi="Sakkal Majalla" w:cs="Sakkal Majalla"/>
          <w:sz w:val="32"/>
          <w:szCs w:val="32"/>
        </w:rPr>
      </w:pPr>
    </w:p>
    <w:p w14:paraId="45046C6F" w14:textId="77777777" w:rsidR="00B66FF4" w:rsidRPr="003C38C1" w:rsidRDefault="00B66FF4" w:rsidP="00B66FF4">
      <w:pPr>
        <w:spacing w:after="0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3C38C1">
        <w:rPr>
          <w:rFonts w:ascii="Sakkal Majalla" w:hAnsi="Sakkal Majalla" w:cs="Sakkal Majalla"/>
          <w:b/>
          <w:bCs/>
          <w:sz w:val="32"/>
          <w:szCs w:val="32"/>
          <w:rtl/>
        </w:rPr>
        <w:t>ثالثًا: اللغة والتواصل في اللسانيات الحديثة</w:t>
      </w:r>
    </w:p>
    <w:p w14:paraId="55C0B1DE" w14:textId="77777777" w:rsidR="00B66FF4" w:rsidRPr="003C38C1" w:rsidRDefault="00B66FF4" w:rsidP="00B66FF4">
      <w:p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</w:rPr>
        <w:t xml:space="preserve">1. </w:t>
      </w:r>
      <w:r w:rsidRPr="003C38C1">
        <w:rPr>
          <w:rFonts w:ascii="Sakkal Majalla" w:hAnsi="Sakkal Majalla" w:cs="Sakkal Majalla"/>
          <w:sz w:val="32"/>
          <w:szCs w:val="32"/>
          <w:rtl/>
        </w:rPr>
        <w:t>البنيوية</w:t>
      </w:r>
    </w:p>
    <w:p w14:paraId="5C747FCB" w14:textId="77777777" w:rsidR="00B66FF4" w:rsidRPr="003C38C1" w:rsidRDefault="00B66FF4" w:rsidP="00B66FF4">
      <w:pPr>
        <w:numPr>
          <w:ilvl w:val="0"/>
          <w:numId w:val="5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ترى اللغة نسقًا مغلقًا تحكمه العلاقات الداخلية</w:t>
      </w:r>
      <w:r w:rsidRPr="003C38C1">
        <w:rPr>
          <w:rFonts w:ascii="Sakkal Majalla" w:hAnsi="Sakkal Majalla" w:cs="Sakkal Majalla"/>
          <w:sz w:val="32"/>
          <w:szCs w:val="32"/>
        </w:rPr>
        <w:t>.</w:t>
      </w:r>
    </w:p>
    <w:p w14:paraId="7C576908" w14:textId="77777777" w:rsidR="00B66FF4" w:rsidRPr="003C38C1" w:rsidRDefault="00B66FF4" w:rsidP="00B66FF4">
      <w:pPr>
        <w:numPr>
          <w:ilvl w:val="0"/>
          <w:numId w:val="5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تركّز على</w:t>
      </w:r>
      <w:r w:rsidRPr="003C38C1">
        <w:rPr>
          <w:rFonts w:ascii="Sakkal Majalla" w:hAnsi="Sakkal Majalla" w:cs="Sakkal Majalla"/>
          <w:sz w:val="32"/>
          <w:szCs w:val="32"/>
        </w:rPr>
        <w:t>:</w:t>
      </w:r>
    </w:p>
    <w:p w14:paraId="40655363" w14:textId="77777777" w:rsidR="00B66FF4" w:rsidRPr="003C38C1" w:rsidRDefault="00B66FF4" w:rsidP="00B66FF4">
      <w:pPr>
        <w:numPr>
          <w:ilvl w:val="1"/>
          <w:numId w:val="5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البنية</w:t>
      </w:r>
    </w:p>
    <w:p w14:paraId="0A3CE3FF" w14:textId="77777777" w:rsidR="00B66FF4" w:rsidRPr="003C38C1" w:rsidRDefault="00B66FF4" w:rsidP="00B66FF4">
      <w:pPr>
        <w:numPr>
          <w:ilvl w:val="1"/>
          <w:numId w:val="5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العلاقات</w:t>
      </w:r>
    </w:p>
    <w:p w14:paraId="5D0357BF" w14:textId="77777777" w:rsidR="00B66FF4" w:rsidRPr="003C38C1" w:rsidRDefault="00B66FF4" w:rsidP="00B66FF4">
      <w:pPr>
        <w:numPr>
          <w:ilvl w:val="1"/>
          <w:numId w:val="5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الاختلاف</w:t>
      </w:r>
    </w:p>
    <w:p w14:paraId="644A175F" w14:textId="77777777" w:rsidR="00B66FF4" w:rsidRPr="003C38C1" w:rsidRDefault="00B66FF4" w:rsidP="00B66FF4">
      <w:pPr>
        <w:numPr>
          <w:ilvl w:val="0"/>
          <w:numId w:val="5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 xml:space="preserve">أثّرت في النقد البنيوي (بارت، </w:t>
      </w:r>
      <w:proofErr w:type="spellStart"/>
      <w:r w:rsidRPr="003C38C1">
        <w:rPr>
          <w:rFonts w:ascii="Sakkal Majalla" w:hAnsi="Sakkal Majalla" w:cs="Sakkal Majalla"/>
          <w:sz w:val="32"/>
          <w:szCs w:val="32"/>
          <w:rtl/>
        </w:rPr>
        <w:t>تودوروف</w:t>
      </w:r>
      <w:proofErr w:type="spellEnd"/>
      <w:r w:rsidRPr="003C38C1">
        <w:rPr>
          <w:rFonts w:ascii="Sakkal Majalla" w:hAnsi="Sakkal Majalla" w:cs="Sakkal Majalla"/>
          <w:sz w:val="32"/>
          <w:szCs w:val="32"/>
          <w:rtl/>
        </w:rPr>
        <w:t>)</w:t>
      </w:r>
      <w:r w:rsidRPr="003C38C1">
        <w:rPr>
          <w:rFonts w:ascii="Sakkal Majalla" w:hAnsi="Sakkal Majalla" w:cs="Sakkal Majalla"/>
          <w:sz w:val="32"/>
          <w:szCs w:val="32"/>
        </w:rPr>
        <w:t>.</w:t>
      </w:r>
    </w:p>
    <w:p w14:paraId="096F8150" w14:textId="77777777" w:rsidR="00B66FF4" w:rsidRPr="003C38C1" w:rsidRDefault="00B66FF4" w:rsidP="00B66FF4">
      <w:p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</w:rPr>
        <w:t xml:space="preserve">2. </w:t>
      </w:r>
      <w:r w:rsidRPr="003C38C1">
        <w:rPr>
          <w:rFonts w:ascii="Sakkal Majalla" w:hAnsi="Sakkal Majalla" w:cs="Sakkal Majalla"/>
          <w:sz w:val="32"/>
          <w:szCs w:val="32"/>
          <w:rtl/>
        </w:rPr>
        <w:t>التداولية</w:t>
      </w:r>
      <w:r w:rsidRPr="003C38C1">
        <w:rPr>
          <w:rFonts w:ascii="Sakkal Majalla" w:hAnsi="Sakkal Majalla" w:cs="Sakkal Majalla"/>
          <w:sz w:val="32"/>
          <w:szCs w:val="32"/>
        </w:rPr>
        <w:t xml:space="preserve"> (</w:t>
      </w:r>
      <w:proofErr w:type="spellStart"/>
      <w:r w:rsidRPr="003C38C1">
        <w:rPr>
          <w:rFonts w:ascii="Sakkal Majalla" w:hAnsi="Sakkal Majalla" w:cs="Sakkal Majalla"/>
          <w:sz w:val="32"/>
          <w:szCs w:val="32"/>
        </w:rPr>
        <w:t>Pragmatics</w:t>
      </w:r>
      <w:proofErr w:type="spellEnd"/>
      <w:r w:rsidRPr="003C38C1">
        <w:rPr>
          <w:rFonts w:ascii="Sakkal Majalla" w:hAnsi="Sakkal Majalla" w:cs="Sakkal Majalla"/>
          <w:sz w:val="32"/>
          <w:szCs w:val="32"/>
        </w:rPr>
        <w:t>)</w:t>
      </w:r>
    </w:p>
    <w:p w14:paraId="15C09FD3" w14:textId="77777777" w:rsidR="00B66FF4" w:rsidRPr="003C38C1" w:rsidRDefault="00B66FF4" w:rsidP="00B66FF4">
      <w:pPr>
        <w:numPr>
          <w:ilvl w:val="0"/>
          <w:numId w:val="6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تهتم باستعمال اللغة في السياق</w:t>
      </w:r>
      <w:r w:rsidRPr="003C38C1">
        <w:rPr>
          <w:rFonts w:ascii="Sakkal Majalla" w:hAnsi="Sakkal Majalla" w:cs="Sakkal Majalla"/>
          <w:sz w:val="32"/>
          <w:szCs w:val="32"/>
        </w:rPr>
        <w:t>.</w:t>
      </w:r>
    </w:p>
    <w:p w14:paraId="19C01940" w14:textId="77777777" w:rsidR="00B66FF4" w:rsidRPr="003C38C1" w:rsidRDefault="00B66FF4" w:rsidP="00B66FF4">
      <w:pPr>
        <w:numPr>
          <w:ilvl w:val="0"/>
          <w:numId w:val="6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من أبرز أعلامها</w:t>
      </w:r>
      <w:r w:rsidRPr="003C38C1">
        <w:rPr>
          <w:rFonts w:ascii="Sakkal Majalla" w:hAnsi="Sakkal Majalla" w:cs="Sakkal Majalla"/>
          <w:sz w:val="32"/>
          <w:szCs w:val="32"/>
        </w:rPr>
        <w:t>:</w:t>
      </w:r>
    </w:p>
    <w:p w14:paraId="79957D8B" w14:textId="77777777" w:rsidR="00B66FF4" w:rsidRPr="003C38C1" w:rsidRDefault="00B66FF4" w:rsidP="00B66FF4">
      <w:pPr>
        <w:numPr>
          <w:ilvl w:val="1"/>
          <w:numId w:val="6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أوستين</w:t>
      </w:r>
      <w:r w:rsidRPr="003C38C1">
        <w:rPr>
          <w:rFonts w:ascii="Sakkal Majalla" w:hAnsi="Sakkal Majalla" w:cs="Sakkal Majalla"/>
          <w:sz w:val="32"/>
          <w:szCs w:val="32"/>
        </w:rPr>
        <w:t xml:space="preserve"> (J. L. Austin): </w:t>
      </w:r>
      <w:r w:rsidRPr="003C38C1">
        <w:rPr>
          <w:rFonts w:ascii="Sakkal Majalla" w:hAnsi="Sakkal Majalla" w:cs="Sakkal Majalla"/>
          <w:sz w:val="32"/>
          <w:szCs w:val="32"/>
          <w:rtl/>
        </w:rPr>
        <w:t>نظرية الأفعال الكلامية</w:t>
      </w:r>
      <w:r w:rsidRPr="003C38C1">
        <w:rPr>
          <w:rFonts w:ascii="Sakkal Majalla" w:hAnsi="Sakkal Majalla" w:cs="Sakkal Majalla"/>
          <w:sz w:val="32"/>
          <w:szCs w:val="32"/>
        </w:rPr>
        <w:t xml:space="preserve"> (1962).</w:t>
      </w:r>
    </w:p>
    <w:p w14:paraId="76FE40C4" w14:textId="77777777" w:rsidR="00B66FF4" w:rsidRPr="003C38C1" w:rsidRDefault="00B66FF4" w:rsidP="00B66FF4">
      <w:pPr>
        <w:numPr>
          <w:ilvl w:val="1"/>
          <w:numId w:val="6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proofErr w:type="spellStart"/>
      <w:r w:rsidRPr="003C38C1">
        <w:rPr>
          <w:rFonts w:ascii="Sakkal Majalla" w:hAnsi="Sakkal Majalla" w:cs="Sakkal Majalla"/>
          <w:sz w:val="32"/>
          <w:szCs w:val="32"/>
          <w:rtl/>
        </w:rPr>
        <w:t>سيرل</w:t>
      </w:r>
      <w:proofErr w:type="spellEnd"/>
      <w:r w:rsidRPr="003C38C1">
        <w:rPr>
          <w:rFonts w:ascii="Sakkal Majalla" w:hAnsi="Sakkal Majalla" w:cs="Sakkal Majalla"/>
          <w:sz w:val="32"/>
          <w:szCs w:val="32"/>
        </w:rPr>
        <w:t xml:space="preserve"> (J. Searle).</w:t>
      </w:r>
    </w:p>
    <w:p w14:paraId="1307A866" w14:textId="77777777" w:rsidR="00B66FF4" w:rsidRPr="003C38C1" w:rsidRDefault="00B66FF4" w:rsidP="00B66FF4">
      <w:pPr>
        <w:numPr>
          <w:ilvl w:val="0"/>
          <w:numId w:val="6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المعنى لا يُستخلص من البنية فقط، بل من</w:t>
      </w:r>
      <w:r w:rsidRPr="003C38C1">
        <w:rPr>
          <w:rFonts w:ascii="Sakkal Majalla" w:hAnsi="Sakkal Majalla" w:cs="Sakkal Majalla"/>
          <w:sz w:val="32"/>
          <w:szCs w:val="32"/>
        </w:rPr>
        <w:t>:</w:t>
      </w:r>
    </w:p>
    <w:p w14:paraId="27D41B03" w14:textId="77777777" w:rsidR="00B66FF4" w:rsidRPr="003C38C1" w:rsidRDefault="00B66FF4" w:rsidP="00B66FF4">
      <w:pPr>
        <w:numPr>
          <w:ilvl w:val="1"/>
          <w:numId w:val="6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المقام</w:t>
      </w:r>
    </w:p>
    <w:p w14:paraId="0F1D0049" w14:textId="77777777" w:rsidR="00B66FF4" w:rsidRPr="003C38C1" w:rsidRDefault="00B66FF4" w:rsidP="00B66FF4">
      <w:pPr>
        <w:numPr>
          <w:ilvl w:val="1"/>
          <w:numId w:val="6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القصد</w:t>
      </w:r>
    </w:p>
    <w:p w14:paraId="66A09ADA" w14:textId="77777777" w:rsidR="00B66FF4" w:rsidRPr="003C38C1" w:rsidRDefault="00B66FF4" w:rsidP="00B66FF4">
      <w:pPr>
        <w:numPr>
          <w:ilvl w:val="1"/>
          <w:numId w:val="6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العلاقة بين المتخاطبين</w:t>
      </w:r>
    </w:p>
    <w:p w14:paraId="3A618F16" w14:textId="77777777" w:rsidR="00B66FF4" w:rsidRPr="003C38C1" w:rsidRDefault="00B66FF4" w:rsidP="00B66FF4">
      <w:pPr>
        <w:spacing w:after="0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3C38C1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>رابعًا: اللغة والتواصل في النقد الأدبي الحديث</w:t>
      </w:r>
    </w:p>
    <w:p w14:paraId="4BBB1C6D" w14:textId="77777777" w:rsidR="00B66FF4" w:rsidRPr="003C38C1" w:rsidRDefault="00B66FF4" w:rsidP="00B66FF4">
      <w:pPr>
        <w:spacing w:after="0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3C38C1">
        <w:rPr>
          <w:rFonts w:ascii="Sakkal Majalla" w:hAnsi="Sakkal Majalla" w:cs="Sakkal Majalla"/>
          <w:b/>
          <w:bCs/>
          <w:sz w:val="32"/>
          <w:szCs w:val="32"/>
        </w:rPr>
        <w:t xml:space="preserve">1. </w:t>
      </w:r>
      <w:r w:rsidRPr="003C38C1">
        <w:rPr>
          <w:rFonts w:ascii="Sakkal Majalla" w:hAnsi="Sakkal Majalla" w:cs="Sakkal Majalla"/>
          <w:b/>
          <w:bCs/>
          <w:sz w:val="32"/>
          <w:szCs w:val="32"/>
          <w:rtl/>
        </w:rPr>
        <w:t>من النص إلى القارئ</w:t>
      </w:r>
    </w:p>
    <w:p w14:paraId="643E6ED7" w14:textId="77777777" w:rsidR="00B66FF4" w:rsidRPr="003C38C1" w:rsidRDefault="00B66FF4" w:rsidP="00B66FF4">
      <w:pPr>
        <w:numPr>
          <w:ilvl w:val="0"/>
          <w:numId w:val="7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 xml:space="preserve">مع </w:t>
      </w:r>
      <w:r w:rsidRPr="003C38C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نظرية </w:t>
      </w:r>
      <w:proofErr w:type="gramStart"/>
      <w:r w:rsidRPr="003C38C1">
        <w:rPr>
          <w:rFonts w:ascii="Sakkal Majalla" w:hAnsi="Sakkal Majalla" w:cs="Sakkal Majalla"/>
          <w:b/>
          <w:bCs/>
          <w:sz w:val="32"/>
          <w:szCs w:val="32"/>
          <w:rtl/>
        </w:rPr>
        <w:t>التلقي</w:t>
      </w:r>
      <w:r>
        <w:rPr>
          <w:rFonts w:ascii="Sakkal Majalla" w:hAnsi="Sakkal Majalla" w:cs="Sakkal Majalla" w:hint="cs"/>
          <w:sz w:val="32"/>
          <w:szCs w:val="32"/>
          <w:rtl/>
        </w:rPr>
        <w:t>(</w:t>
      </w:r>
      <w:proofErr w:type="spellStart"/>
      <w:proofErr w:type="gramEnd"/>
      <w:r w:rsidRPr="003C38C1">
        <w:rPr>
          <w:rFonts w:ascii="Sakkal Majalla" w:hAnsi="Sakkal Majalla" w:cs="Sakkal Majalla"/>
          <w:sz w:val="32"/>
          <w:szCs w:val="32"/>
          <w:rtl/>
        </w:rPr>
        <w:t>ياوس</w:t>
      </w:r>
      <w:proofErr w:type="spellEnd"/>
      <w:r w:rsidRPr="003C38C1">
        <w:rPr>
          <w:rFonts w:ascii="Sakkal Majalla" w:hAnsi="Sakkal Majalla" w:cs="Sakkal Majalla"/>
          <w:sz w:val="32"/>
          <w:szCs w:val="32"/>
          <w:rtl/>
        </w:rPr>
        <w:t xml:space="preserve"> – </w:t>
      </w:r>
      <w:proofErr w:type="spellStart"/>
      <w:r w:rsidRPr="003C38C1">
        <w:rPr>
          <w:rFonts w:ascii="Sakkal Majalla" w:hAnsi="Sakkal Majalla" w:cs="Sakkal Majalla"/>
          <w:sz w:val="32"/>
          <w:szCs w:val="32"/>
          <w:rtl/>
        </w:rPr>
        <w:t>إيزر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>)</w:t>
      </w:r>
      <w:r w:rsidRPr="003C38C1">
        <w:rPr>
          <w:rFonts w:ascii="Sakkal Majalla" w:hAnsi="Sakkal Majalla" w:cs="Sakkal Majalla"/>
          <w:sz w:val="32"/>
          <w:szCs w:val="32"/>
        </w:rPr>
        <w:t>:</w:t>
      </w:r>
    </w:p>
    <w:p w14:paraId="4A2F27DD" w14:textId="77777777" w:rsidR="00B66FF4" w:rsidRPr="003C38C1" w:rsidRDefault="00B66FF4" w:rsidP="00B66FF4">
      <w:pPr>
        <w:numPr>
          <w:ilvl w:val="1"/>
          <w:numId w:val="7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التواصل الأدبي يتم بين</w:t>
      </w:r>
      <w:r w:rsidRPr="003C38C1">
        <w:rPr>
          <w:rFonts w:ascii="Sakkal Majalla" w:hAnsi="Sakkal Majalla" w:cs="Sakkal Majalla"/>
          <w:sz w:val="32"/>
          <w:szCs w:val="32"/>
        </w:rPr>
        <w:t>:</w:t>
      </w:r>
    </w:p>
    <w:p w14:paraId="0E19297F" w14:textId="77777777" w:rsidR="00B66FF4" w:rsidRPr="003C38C1" w:rsidRDefault="00B66FF4" w:rsidP="00B66FF4">
      <w:pPr>
        <w:numPr>
          <w:ilvl w:val="2"/>
          <w:numId w:val="7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نص مفتوح</w:t>
      </w:r>
    </w:p>
    <w:p w14:paraId="7659A94D" w14:textId="77777777" w:rsidR="00B66FF4" w:rsidRPr="003C38C1" w:rsidRDefault="00B66FF4" w:rsidP="00B66FF4">
      <w:pPr>
        <w:numPr>
          <w:ilvl w:val="2"/>
          <w:numId w:val="7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قارئ فاعل</w:t>
      </w:r>
    </w:p>
    <w:p w14:paraId="68C0E9B4" w14:textId="77777777" w:rsidR="00B66FF4" w:rsidRPr="003C38C1" w:rsidRDefault="00B66FF4" w:rsidP="00B66FF4">
      <w:pPr>
        <w:numPr>
          <w:ilvl w:val="0"/>
          <w:numId w:val="7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المعنى ليس جاهزًا، بل يُبنى أثناء القراءة</w:t>
      </w:r>
      <w:r w:rsidRPr="003C38C1">
        <w:rPr>
          <w:rFonts w:ascii="Sakkal Majalla" w:hAnsi="Sakkal Majalla" w:cs="Sakkal Majalla"/>
          <w:sz w:val="32"/>
          <w:szCs w:val="32"/>
        </w:rPr>
        <w:t>.</w:t>
      </w:r>
    </w:p>
    <w:p w14:paraId="4BD28C9C" w14:textId="77777777" w:rsidR="00B66FF4" w:rsidRPr="003C38C1" w:rsidRDefault="00B66FF4" w:rsidP="00B66FF4">
      <w:pPr>
        <w:spacing w:after="0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3C38C1">
        <w:rPr>
          <w:rFonts w:ascii="Sakkal Majalla" w:hAnsi="Sakkal Majalla" w:cs="Sakkal Majalla"/>
          <w:b/>
          <w:bCs/>
          <w:sz w:val="32"/>
          <w:szCs w:val="32"/>
        </w:rPr>
        <w:t xml:space="preserve">2. </w:t>
      </w:r>
      <w:r w:rsidRPr="003C38C1">
        <w:rPr>
          <w:rFonts w:ascii="Sakkal Majalla" w:hAnsi="Sakkal Majalla" w:cs="Sakkal Majalla"/>
          <w:b/>
          <w:bCs/>
          <w:sz w:val="32"/>
          <w:szCs w:val="32"/>
          <w:rtl/>
        </w:rPr>
        <w:t>الخطاب بدل النص</w:t>
      </w:r>
    </w:p>
    <w:p w14:paraId="67691DED" w14:textId="77777777" w:rsidR="00B66FF4" w:rsidRPr="003C38C1" w:rsidRDefault="00B66FF4" w:rsidP="00B66FF4">
      <w:pPr>
        <w:numPr>
          <w:ilvl w:val="0"/>
          <w:numId w:val="8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في النقد الخطابي</w:t>
      </w:r>
      <w:r w:rsidRPr="003C38C1">
        <w:rPr>
          <w:rFonts w:ascii="Sakkal Majalla" w:hAnsi="Sakkal Majalla" w:cs="Sakkal Majalla"/>
          <w:sz w:val="32"/>
          <w:szCs w:val="32"/>
        </w:rPr>
        <w:t>:</w:t>
      </w:r>
    </w:p>
    <w:p w14:paraId="46AE0475" w14:textId="77777777" w:rsidR="00B66FF4" w:rsidRPr="003C38C1" w:rsidRDefault="00B66FF4" w:rsidP="00B66FF4">
      <w:pPr>
        <w:numPr>
          <w:ilvl w:val="1"/>
          <w:numId w:val="8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النص ممارسة تواصلية</w:t>
      </w:r>
    </w:p>
    <w:p w14:paraId="1CEDE3E8" w14:textId="77777777" w:rsidR="00B66FF4" w:rsidRPr="003C38C1" w:rsidRDefault="00B66FF4" w:rsidP="00B66FF4">
      <w:pPr>
        <w:numPr>
          <w:ilvl w:val="1"/>
          <w:numId w:val="8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محكوم بإيديولوجيا وسياق ثقافي</w:t>
      </w:r>
    </w:p>
    <w:p w14:paraId="6D4D083B" w14:textId="77777777" w:rsidR="00B66FF4" w:rsidRPr="003C38C1" w:rsidRDefault="00B66FF4" w:rsidP="00B66FF4">
      <w:pPr>
        <w:numPr>
          <w:ilvl w:val="0"/>
          <w:numId w:val="8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 xml:space="preserve">عند </w:t>
      </w:r>
      <w:r w:rsidRPr="003C38C1">
        <w:rPr>
          <w:rFonts w:ascii="Sakkal Majalla" w:hAnsi="Sakkal Majalla" w:cs="Sakkal Majalla"/>
          <w:b/>
          <w:bCs/>
          <w:sz w:val="32"/>
          <w:szCs w:val="32"/>
          <w:rtl/>
        </w:rPr>
        <w:t>ميشال فوكو</w:t>
      </w:r>
      <w:r w:rsidRPr="003C38C1">
        <w:rPr>
          <w:rFonts w:ascii="Sakkal Majalla" w:hAnsi="Sakkal Majalla" w:cs="Sakkal Majalla"/>
          <w:sz w:val="32"/>
          <w:szCs w:val="32"/>
        </w:rPr>
        <w:t>:</w:t>
      </w:r>
    </w:p>
    <w:p w14:paraId="3F41AE2E" w14:textId="77777777" w:rsidR="00B66FF4" w:rsidRPr="003C38C1" w:rsidRDefault="00B66FF4" w:rsidP="00B66FF4">
      <w:pPr>
        <w:numPr>
          <w:ilvl w:val="1"/>
          <w:numId w:val="8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الخطاب سلطة</w:t>
      </w:r>
    </w:p>
    <w:p w14:paraId="55C3E02B" w14:textId="77777777" w:rsidR="00B66FF4" w:rsidRPr="003C38C1" w:rsidRDefault="00B66FF4" w:rsidP="00B66FF4">
      <w:pPr>
        <w:numPr>
          <w:ilvl w:val="1"/>
          <w:numId w:val="8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واللغة أداة إنتاج للمعرفة</w:t>
      </w:r>
    </w:p>
    <w:p w14:paraId="567BBA12" w14:textId="77777777" w:rsidR="00B66FF4" w:rsidRPr="003C38C1" w:rsidRDefault="00B66FF4" w:rsidP="00B66FF4">
      <w:pPr>
        <w:spacing w:after="0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3C38C1">
        <w:rPr>
          <w:rFonts w:ascii="Sakkal Majalla" w:hAnsi="Sakkal Majalla" w:cs="Sakkal Majalla"/>
          <w:b/>
          <w:bCs/>
          <w:sz w:val="32"/>
          <w:szCs w:val="32"/>
          <w:rtl/>
        </w:rPr>
        <w:t>خامسًا: اللغة، التواصل، والتأويل</w:t>
      </w:r>
    </w:p>
    <w:p w14:paraId="639E2652" w14:textId="77777777" w:rsidR="00B66FF4" w:rsidRPr="003C38C1" w:rsidRDefault="00B66FF4" w:rsidP="00B66FF4">
      <w:pPr>
        <w:numPr>
          <w:ilvl w:val="0"/>
          <w:numId w:val="9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التأويل</w:t>
      </w:r>
      <w:r w:rsidRPr="003C38C1">
        <w:rPr>
          <w:rFonts w:ascii="Sakkal Majalla" w:hAnsi="Sakkal Majalla" w:cs="Sakkal Majalla"/>
          <w:sz w:val="32"/>
          <w:szCs w:val="32"/>
        </w:rPr>
        <w:t xml:space="preserve"> (</w:t>
      </w:r>
      <w:proofErr w:type="spellStart"/>
      <w:r w:rsidRPr="003C38C1">
        <w:rPr>
          <w:rFonts w:ascii="Sakkal Majalla" w:hAnsi="Sakkal Majalla" w:cs="Sakkal Majalla"/>
          <w:sz w:val="32"/>
          <w:szCs w:val="32"/>
        </w:rPr>
        <w:t>Hermeneutics</w:t>
      </w:r>
      <w:proofErr w:type="spellEnd"/>
      <w:r w:rsidRPr="003C38C1">
        <w:rPr>
          <w:rFonts w:ascii="Sakkal Majalla" w:hAnsi="Sakkal Majalla" w:cs="Sakkal Majalla"/>
          <w:sz w:val="32"/>
          <w:szCs w:val="32"/>
        </w:rPr>
        <w:t xml:space="preserve">) </w:t>
      </w:r>
      <w:r w:rsidRPr="003C38C1">
        <w:rPr>
          <w:rFonts w:ascii="Sakkal Majalla" w:hAnsi="Sakkal Majalla" w:cs="Sakkal Majalla"/>
          <w:sz w:val="32"/>
          <w:szCs w:val="32"/>
          <w:rtl/>
        </w:rPr>
        <w:t>عند</w:t>
      </w:r>
      <w:r w:rsidRPr="003C38C1">
        <w:rPr>
          <w:rFonts w:ascii="Sakkal Majalla" w:hAnsi="Sakkal Majalla" w:cs="Sakkal Majalla"/>
          <w:sz w:val="32"/>
          <w:szCs w:val="32"/>
        </w:rPr>
        <w:t>:</w:t>
      </w:r>
    </w:p>
    <w:p w14:paraId="4530F334" w14:textId="77777777" w:rsidR="00B66FF4" w:rsidRPr="003C38C1" w:rsidRDefault="00B66FF4" w:rsidP="00B66FF4">
      <w:pPr>
        <w:numPr>
          <w:ilvl w:val="1"/>
          <w:numId w:val="9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proofErr w:type="spellStart"/>
      <w:r w:rsidRPr="003C38C1">
        <w:rPr>
          <w:rFonts w:ascii="Sakkal Majalla" w:hAnsi="Sakkal Majalla" w:cs="Sakkal Majalla"/>
          <w:b/>
          <w:bCs/>
          <w:sz w:val="32"/>
          <w:szCs w:val="32"/>
          <w:rtl/>
        </w:rPr>
        <w:t>غادامير</w:t>
      </w:r>
      <w:proofErr w:type="spellEnd"/>
      <w:r w:rsidRPr="003C38C1">
        <w:rPr>
          <w:rFonts w:ascii="Sakkal Majalla" w:hAnsi="Sakkal Majalla" w:cs="Sakkal Majalla"/>
          <w:b/>
          <w:bCs/>
          <w:sz w:val="32"/>
          <w:szCs w:val="32"/>
        </w:rPr>
        <w:t xml:space="preserve"> (</w:t>
      </w:r>
      <w:proofErr w:type="spellStart"/>
      <w:r w:rsidRPr="003C38C1">
        <w:rPr>
          <w:rFonts w:ascii="Sakkal Majalla" w:hAnsi="Sakkal Majalla" w:cs="Sakkal Majalla"/>
          <w:b/>
          <w:bCs/>
          <w:sz w:val="32"/>
          <w:szCs w:val="32"/>
        </w:rPr>
        <w:t>Gadamer</w:t>
      </w:r>
      <w:proofErr w:type="spellEnd"/>
      <w:r w:rsidRPr="003C38C1">
        <w:rPr>
          <w:rFonts w:ascii="Sakkal Majalla" w:hAnsi="Sakkal Majalla" w:cs="Sakkal Majalla"/>
          <w:b/>
          <w:bCs/>
          <w:sz w:val="32"/>
          <w:szCs w:val="32"/>
        </w:rPr>
        <w:t>)</w:t>
      </w:r>
      <w:r w:rsidRPr="003C38C1">
        <w:rPr>
          <w:rFonts w:ascii="Sakkal Majalla" w:hAnsi="Sakkal Majalla" w:cs="Sakkal Majalla"/>
          <w:sz w:val="32"/>
          <w:szCs w:val="32"/>
        </w:rPr>
        <w:t>:</w:t>
      </w:r>
    </w:p>
    <w:p w14:paraId="01EEDC73" w14:textId="77777777" w:rsidR="00B66FF4" w:rsidRPr="003C38C1" w:rsidRDefault="00B66FF4" w:rsidP="00B66FF4">
      <w:pPr>
        <w:numPr>
          <w:ilvl w:val="2"/>
          <w:numId w:val="9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الفهم حوار</w:t>
      </w:r>
    </w:p>
    <w:p w14:paraId="438BD0FD" w14:textId="77777777" w:rsidR="00B66FF4" w:rsidRPr="003C38C1" w:rsidRDefault="00B66FF4" w:rsidP="00B66FF4">
      <w:pPr>
        <w:numPr>
          <w:ilvl w:val="2"/>
          <w:numId w:val="9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والتواصل عملية تاريخية</w:t>
      </w:r>
    </w:p>
    <w:p w14:paraId="65DD5001" w14:textId="77777777" w:rsidR="00B66FF4" w:rsidRPr="003C38C1" w:rsidRDefault="00B66FF4" w:rsidP="00B66FF4">
      <w:pPr>
        <w:numPr>
          <w:ilvl w:val="0"/>
          <w:numId w:val="9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اللغة وسيط بين</w:t>
      </w:r>
      <w:r w:rsidRPr="003C38C1">
        <w:rPr>
          <w:rFonts w:ascii="Sakkal Majalla" w:hAnsi="Sakkal Majalla" w:cs="Sakkal Majalla"/>
          <w:sz w:val="32"/>
          <w:szCs w:val="32"/>
        </w:rPr>
        <w:t>:</w:t>
      </w:r>
    </w:p>
    <w:p w14:paraId="76531BE3" w14:textId="77777777" w:rsidR="00B66FF4" w:rsidRPr="003C38C1" w:rsidRDefault="00B66FF4" w:rsidP="00B66FF4">
      <w:pPr>
        <w:numPr>
          <w:ilvl w:val="1"/>
          <w:numId w:val="9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النص</w:t>
      </w:r>
    </w:p>
    <w:p w14:paraId="6D61D863" w14:textId="77777777" w:rsidR="00B66FF4" w:rsidRPr="003C38C1" w:rsidRDefault="00B66FF4" w:rsidP="00B66FF4">
      <w:pPr>
        <w:numPr>
          <w:ilvl w:val="1"/>
          <w:numId w:val="9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الذات</w:t>
      </w:r>
    </w:p>
    <w:p w14:paraId="5DB730CB" w14:textId="77777777" w:rsidR="00B66FF4" w:rsidRPr="003C38C1" w:rsidRDefault="00B66FF4" w:rsidP="00B66FF4">
      <w:pPr>
        <w:numPr>
          <w:ilvl w:val="1"/>
          <w:numId w:val="9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العالم</w:t>
      </w:r>
    </w:p>
    <w:p w14:paraId="57D7CC10" w14:textId="77777777" w:rsidR="00B66FF4" w:rsidRPr="003C38C1" w:rsidRDefault="00B66FF4" w:rsidP="00B66FF4">
      <w:pPr>
        <w:spacing w:after="0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3C38C1">
        <w:rPr>
          <w:rFonts w:ascii="Sakkal Majalla" w:hAnsi="Sakkal Majalla" w:cs="Sakkal Majalla"/>
          <w:b/>
          <w:bCs/>
          <w:sz w:val="32"/>
          <w:szCs w:val="32"/>
          <w:rtl/>
        </w:rPr>
        <w:t>في النقد الحديث</w:t>
      </w:r>
      <w:r w:rsidRPr="003C38C1">
        <w:rPr>
          <w:rFonts w:ascii="Sakkal Majalla" w:hAnsi="Sakkal Majalla" w:cs="Sakkal Majalla"/>
          <w:b/>
          <w:bCs/>
          <w:sz w:val="32"/>
          <w:szCs w:val="32"/>
        </w:rPr>
        <w:t>:</w:t>
      </w:r>
    </w:p>
    <w:p w14:paraId="0CBC665F" w14:textId="77777777" w:rsidR="00B66FF4" w:rsidRPr="003C38C1" w:rsidRDefault="00B66FF4" w:rsidP="00B66FF4">
      <w:p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>لا وجود لمعنى نهائي، بل لسلسلة من عمليات التواصل والتأويل</w:t>
      </w:r>
      <w:r w:rsidRPr="003C38C1">
        <w:rPr>
          <w:rFonts w:ascii="Sakkal Majalla" w:hAnsi="Sakkal Majalla" w:cs="Sakkal Majalla"/>
          <w:sz w:val="32"/>
          <w:szCs w:val="32"/>
        </w:rPr>
        <w:t>.</w:t>
      </w:r>
    </w:p>
    <w:p w14:paraId="32AFF4D9" w14:textId="77777777" w:rsidR="00B66FF4" w:rsidRPr="003C38C1" w:rsidRDefault="00B66FF4" w:rsidP="00B66FF4">
      <w:pPr>
        <w:spacing w:after="0"/>
        <w:jc w:val="both"/>
        <w:rPr>
          <w:rFonts w:ascii="Sakkal Majalla" w:hAnsi="Sakkal Majalla" w:cs="Sakkal Majalla"/>
          <w:sz w:val="32"/>
          <w:szCs w:val="32"/>
        </w:rPr>
      </w:pPr>
    </w:p>
    <w:p w14:paraId="2350F45D" w14:textId="77777777" w:rsidR="00B66FF4" w:rsidRPr="003C38C1" w:rsidRDefault="00B66FF4" w:rsidP="00B66FF4">
      <w:pPr>
        <w:spacing w:after="0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3C38C1">
        <w:rPr>
          <w:rFonts w:ascii="Sakkal Majalla" w:hAnsi="Sakkal Majalla" w:cs="Sakkal Majalla"/>
          <w:b/>
          <w:bCs/>
          <w:sz w:val="32"/>
          <w:szCs w:val="32"/>
          <w:rtl/>
        </w:rPr>
        <w:t>خاتمة</w:t>
      </w:r>
    </w:p>
    <w:p w14:paraId="73BB4ADB" w14:textId="77777777" w:rsidR="00B66FF4" w:rsidRPr="003C38C1" w:rsidRDefault="00B66FF4" w:rsidP="00B66FF4">
      <w:p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lastRenderedPageBreak/>
        <w:t xml:space="preserve">تبيّن لنا أن اللغة في النقد الحديث لم تعد أداة محايدة، بل أصبحت </w:t>
      </w:r>
      <w:r w:rsidRPr="003C38C1">
        <w:rPr>
          <w:rFonts w:ascii="Sakkal Majalla" w:hAnsi="Sakkal Majalla" w:cs="Sakkal Majalla"/>
          <w:b/>
          <w:bCs/>
          <w:sz w:val="32"/>
          <w:szCs w:val="32"/>
          <w:rtl/>
        </w:rPr>
        <w:t>فضاءً للتواصل، والصراع الدلالي، وبناء المعنى</w:t>
      </w:r>
      <w:r w:rsidRPr="003C38C1">
        <w:rPr>
          <w:rFonts w:ascii="Sakkal Majalla" w:hAnsi="Sakkal Majalla" w:cs="Sakkal Majalla"/>
          <w:sz w:val="32"/>
          <w:szCs w:val="32"/>
        </w:rPr>
        <w:t xml:space="preserve">. </w:t>
      </w:r>
      <w:r w:rsidRPr="003C38C1">
        <w:rPr>
          <w:rFonts w:ascii="Sakkal Majalla" w:hAnsi="Sakkal Majalla" w:cs="Sakkal Majalla"/>
          <w:sz w:val="32"/>
          <w:szCs w:val="32"/>
          <w:rtl/>
        </w:rPr>
        <w:t>كما تحوّل التواصل من نقل بسيط للمعلومة إلى عملية ثقافية معقّدة، يشترك فيها النص، واللغة، والسياق، والقارئ</w:t>
      </w:r>
      <w:r w:rsidRPr="003C38C1">
        <w:rPr>
          <w:rFonts w:ascii="Sakkal Majalla" w:hAnsi="Sakkal Majalla" w:cs="Sakkal Majalla"/>
          <w:sz w:val="32"/>
          <w:szCs w:val="32"/>
        </w:rPr>
        <w:t>.</w:t>
      </w:r>
    </w:p>
    <w:p w14:paraId="7333A0CD" w14:textId="77777777" w:rsidR="00B66FF4" w:rsidRPr="003C38C1" w:rsidRDefault="00B66FF4" w:rsidP="00B66FF4">
      <w:pPr>
        <w:spacing w:after="0"/>
        <w:jc w:val="both"/>
        <w:rPr>
          <w:rFonts w:ascii="Sakkal Majalla" w:hAnsi="Sakkal Majalla" w:cs="Sakkal Majalla"/>
          <w:sz w:val="32"/>
          <w:szCs w:val="32"/>
        </w:rPr>
      </w:pPr>
    </w:p>
    <w:p w14:paraId="1EACD262" w14:textId="77777777" w:rsidR="00B66FF4" w:rsidRPr="003C38C1" w:rsidRDefault="00B66FF4" w:rsidP="00B66FF4">
      <w:pPr>
        <w:spacing w:after="0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3C38C1">
        <w:rPr>
          <w:rFonts w:ascii="Sakkal Majalla" w:hAnsi="Sakkal Majalla" w:cs="Sakkal Majalla"/>
          <w:b/>
          <w:bCs/>
          <w:sz w:val="32"/>
          <w:szCs w:val="32"/>
          <w:rtl/>
        </w:rPr>
        <w:t>مراجع مختصرة للإحالة</w:t>
      </w:r>
    </w:p>
    <w:p w14:paraId="670FC175" w14:textId="77777777" w:rsidR="00B66FF4" w:rsidRPr="003C38C1" w:rsidRDefault="00B66FF4" w:rsidP="00B66FF4">
      <w:pPr>
        <w:numPr>
          <w:ilvl w:val="0"/>
          <w:numId w:val="10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 xml:space="preserve">دي سوسير، </w:t>
      </w:r>
      <w:r w:rsidRPr="003C38C1">
        <w:rPr>
          <w:rFonts w:ascii="Sakkal Majalla" w:hAnsi="Sakkal Majalla" w:cs="Sakkal Majalla"/>
          <w:i/>
          <w:iCs/>
          <w:sz w:val="32"/>
          <w:szCs w:val="32"/>
          <w:rtl/>
        </w:rPr>
        <w:t>محاضرات في اللسانيات العامة</w:t>
      </w:r>
    </w:p>
    <w:p w14:paraId="627D86C2" w14:textId="77777777" w:rsidR="00B66FF4" w:rsidRPr="003C38C1" w:rsidRDefault="00B66FF4" w:rsidP="00B66FF4">
      <w:pPr>
        <w:numPr>
          <w:ilvl w:val="0"/>
          <w:numId w:val="10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</w:rPr>
        <w:t xml:space="preserve">Roman Jakobson, </w:t>
      </w:r>
      <w:proofErr w:type="spellStart"/>
      <w:r w:rsidRPr="003C38C1">
        <w:rPr>
          <w:rFonts w:ascii="Sakkal Majalla" w:hAnsi="Sakkal Majalla" w:cs="Sakkal Majalla"/>
          <w:i/>
          <w:iCs/>
          <w:sz w:val="32"/>
          <w:szCs w:val="32"/>
        </w:rPr>
        <w:t>Linguistics</w:t>
      </w:r>
      <w:proofErr w:type="spellEnd"/>
      <w:r w:rsidRPr="003C38C1">
        <w:rPr>
          <w:rFonts w:ascii="Sakkal Majalla" w:hAnsi="Sakkal Majalla" w:cs="Sakkal Majalla"/>
          <w:i/>
          <w:iCs/>
          <w:sz w:val="32"/>
          <w:szCs w:val="32"/>
        </w:rPr>
        <w:t xml:space="preserve"> and </w:t>
      </w:r>
      <w:proofErr w:type="spellStart"/>
      <w:r w:rsidRPr="003C38C1">
        <w:rPr>
          <w:rFonts w:ascii="Sakkal Majalla" w:hAnsi="Sakkal Majalla" w:cs="Sakkal Majalla"/>
          <w:i/>
          <w:iCs/>
          <w:sz w:val="32"/>
          <w:szCs w:val="32"/>
        </w:rPr>
        <w:t>Poetics</w:t>
      </w:r>
      <w:proofErr w:type="spellEnd"/>
      <w:r w:rsidRPr="003C38C1">
        <w:rPr>
          <w:rFonts w:ascii="Sakkal Majalla" w:hAnsi="Sakkal Majalla" w:cs="Sakkal Majalla"/>
          <w:sz w:val="32"/>
          <w:szCs w:val="32"/>
        </w:rPr>
        <w:t>, 1960</w:t>
      </w:r>
    </w:p>
    <w:p w14:paraId="04A7B7D7" w14:textId="77777777" w:rsidR="00B66FF4" w:rsidRPr="003C38C1" w:rsidRDefault="00B66FF4" w:rsidP="00B66FF4">
      <w:pPr>
        <w:numPr>
          <w:ilvl w:val="0"/>
          <w:numId w:val="10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</w:rPr>
        <w:t xml:space="preserve">J. L. Austin, </w:t>
      </w:r>
      <w:r w:rsidRPr="003C38C1">
        <w:rPr>
          <w:rFonts w:ascii="Sakkal Majalla" w:hAnsi="Sakkal Majalla" w:cs="Sakkal Majalla"/>
          <w:i/>
          <w:iCs/>
          <w:sz w:val="32"/>
          <w:szCs w:val="32"/>
        </w:rPr>
        <w:t xml:space="preserve">How to Do </w:t>
      </w:r>
      <w:proofErr w:type="spellStart"/>
      <w:r w:rsidRPr="003C38C1">
        <w:rPr>
          <w:rFonts w:ascii="Sakkal Majalla" w:hAnsi="Sakkal Majalla" w:cs="Sakkal Majalla"/>
          <w:i/>
          <w:iCs/>
          <w:sz w:val="32"/>
          <w:szCs w:val="32"/>
        </w:rPr>
        <w:t>Things</w:t>
      </w:r>
      <w:proofErr w:type="spellEnd"/>
      <w:r w:rsidRPr="003C38C1">
        <w:rPr>
          <w:rFonts w:ascii="Sakkal Majalla" w:hAnsi="Sakkal Majalla" w:cs="Sakkal Majalla"/>
          <w:i/>
          <w:iCs/>
          <w:sz w:val="32"/>
          <w:szCs w:val="32"/>
        </w:rPr>
        <w:t xml:space="preserve"> </w:t>
      </w:r>
      <w:proofErr w:type="spellStart"/>
      <w:r w:rsidRPr="003C38C1">
        <w:rPr>
          <w:rFonts w:ascii="Sakkal Majalla" w:hAnsi="Sakkal Majalla" w:cs="Sakkal Majalla"/>
          <w:i/>
          <w:iCs/>
          <w:sz w:val="32"/>
          <w:szCs w:val="32"/>
        </w:rPr>
        <w:t>with</w:t>
      </w:r>
      <w:proofErr w:type="spellEnd"/>
      <w:r w:rsidRPr="003C38C1">
        <w:rPr>
          <w:rFonts w:ascii="Sakkal Majalla" w:hAnsi="Sakkal Majalla" w:cs="Sakkal Majalla"/>
          <w:i/>
          <w:iCs/>
          <w:sz w:val="32"/>
          <w:szCs w:val="32"/>
        </w:rPr>
        <w:t xml:space="preserve"> </w:t>
      </w:r>
      <w:proofErr w:type="spellStart"/>
      <w:r w:rsidRPr="003C38C1">
        <w:rPr>
          <w:rFonts w:ascii="Sakkal Majalla" w:hAnsi="Sakkal Majalla" w:cs="Sakkal Majalla"/>
          <w:i/>
          <w:iCs/>
          <w:sz w:val="32"/>
          <w:szCs w:val="32"/>
        </w:rPr>
        <w:t>Words</w:t>
      </w:r>
      <w:proofErr w:type="spellEnd"/>
      <w:r w:rsidRPr="003C38C1">
        <w:rPr>
          <w:rFonts w:ascii="Sakkal Majalla" w:hAnsi="Sakkal Majalla" w:cs="Sakkal Majalla"/>
          <w:sz w:val="32"/>
          <w:szCs w:val="32"/>
        </w:rPr>
        <w:t>, 1962</w:t>
      </w:r>
    </w:p>
    <w:p w14:paraId="31447425" w14:textId="77777777" w:rsidR="00B66FF4" w:rsidRPr="003C38C1" w:rsidRDefault="00B66FF4" w:rsidP="00B66FF4">
      <w:pPr>
        <w:numPr>
          <w:ilvl w:val="0"/>
          <w:numId w:val="10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 xml:space="preserve">ميشال فوكو، </w:t>
      </w:r>
      <w:proofErr w:type="spellStart"/>
      <w:r w:rsidRPr="003C38C1">
        <w:rPr>
          <w:rFonts w:ascii="Sakkal Majalla" w:hAnsi="Sakkal Majalla" w:cs="Sakkal Majalla"/>
          <w:i/>
          <w:iCs/>
          <w:sz w:val="32"/>
          <w:szCs w:val="32"/>
          <w:rtl/>
        </w:rPr>
        <w:t>أركيولوجيا</w:t>
      </w:r>
      <w:proofErr w:type="spellEnd"/>
      <w:r w:rsidRPr="003C38C1">
        <w:rPr>
          <w:rFonts w:ascii="Sakkal Majalla" w:hAnsi="Sakkal Majalla" w:cs="Sakkal Majalla"/>
          <w:i/>
          <w:iCs/>
          <w:sz w:val="32"/>
          <w:szCs w:val="32"/>
          <w:rtl/>
        </w:rPr>
        <w:t xml:space="preserve"> المعرفة</w:t>
      </w:r>
    </w:p>
    <w:p w14:paraId="2A287C65" w14:textId="77777777" w:rsidR="00B66FF4" w:rsidRPr="003C38C1" w:rsidRDefault="00B66FF4" w:rsidP="00B66FF4">
      <w:pPr>
        <w:numPr>
          <w:ilvl w:val="0"/>
          <w:numId w:val="10"/>
        </w:numPr>
        <w:spacing w:after="0"/>
        <w:jc w:val="both"/>
        <w:rPr>
          <w:rFonts w:ascii="Sakkal Majalla" w:hAnsi="Sakkal Majalla" w:cs="Sakkal Majalla"/>
          <w:sz w:val="32"/>
          <w:szCs w:val="32"/>
        </w:rPr>
      </w:pPr>
      <w:r w:rsidRPr="003C38C1">
        <w:rPr>
          <w:rFonts w:ascii="Sakkal Majalla" w:hAnsi="Sakkal Majalla" w:cs="Sakkal Majalla"/>
          <w:sz w:val="32"/>
          <w:szCs w:val="32"/>
          <w:rtl/>
        </w:rPr>
        <w:t xml:space="preserve">هانس روبرت </w:t>
      </w:r>
      <w:proofErr w:type="spellStart"/>
      <w:r w:rsidRPr="003C38C1">
        <w:rPr>
          <w:rFonts w:ascii="Sakkal Majalla" w:hAnsi="Sakkal Majalla" w:cs="Sakkal Majalla"/>
          <w:sz w:val="32"/>
          <w:szCs w:val="32"/>
          <w:rtl/>
        </w:rPr>
        <w:t>ياوس</w:t>
      </w:r>
      <w:proofErr w:type="spellEnd"/>
      <w:r w:rsidRPr="003C38C1">
        <w:rPr>
          <w:rFonts w:ascii="Sakkal Majalla" w:hAnsi="Sakkal Majalla" w:cs="Sakkal Majalla"/>
          <w:sz w:val="32"/>
          <w:szCs w:val="32"/>
          <w:rtl/>
        </w:rPr>
        <w:t xml:space="preserve">، </w:t>
      </w:r>
      <w:r w:rsidRPr="003C38C1">
        <w:rPr>
          <w:rFonts w:ascii="Sakkal Majalla" w:hAnsi="Sakkal Majalla" w:cs="Sakkal Majalla"/>
          <w:i/>
          <w:iCs/>
          <w:sz w:val="32"/>
          <w:szCs w:val="32"/>
          <w:rtl/>
        </w:rPr>
        <w:t>جمالية التلقي</w:t>
      </w:r>
    </w:p>
    <w:p w14:paraId="20886226" w14:textId="77777777" w:rsidR="00B95FDC" w:rsidRDefault="00B95FDC" w:rsidP="00B66FF4">
      <w:pPr>
        <w:spacing w:line="240" w:lineRule="auto"/>
        <w:jc w:val="both"/>
      </w:pPr>
    </w:p>
    <w:sectPr w:rsidR="00B95FDC" w:rsidSect="00B66FF4">
      <w:footerReference w:type="default" r:id="rId7"/>
      <w:pgSz w:w="11906" w:h="16838"/>
      <w:pgMar w:top="1417" w:right="1417" w:bottom="1417" w:left="141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171D2" w14:textId="77777777" w:rsidR="00301718" w:rsidRDefault="00301718" w:rsidP="00B66FF4">
      <w:pPr>
        <w:spacing w:after="0" w:line="240" w:lineRule="auto"/>
      </w:pPr>
      <w:r>
        <w:separator/>
      </w:r>
    </w:p>
  </w:endnote>
  <w:endnote w:type="continuationSeparator" w:id="0">
    <w:p w14:paraId="12F8999A" w14:textId="77777777" w:rsidR="00301718" w:rsidRDefault="00301718" w:rsidP="00B66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631453914"/>
      <w:docPartObj>
        <w:docPartGallery w:val="Page Numbers (Bottom of Page)"/>
        <w:docPartUnique/>
      </w:docPartObj>
    </w:sdtPr>
    <w:sdtContent>
      <w:p w14:paraId="735EF535" w14:textId="4AED75EE" w:rsidR="00B66FF4" w:rsidRDefault="00B66FF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5BC2E78" w14:textId="77777777" w:rsidR="00B66FF4" w:rsidRDefault="00B66FF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E6249" w14:textId="77777777" w:rsidR="00301718" w:rsidRDefault="00301718" w:rsidP="00B66FF4">
      <w:pPr>
        <w:spacing w:after="0" w:line="240" w:lineRule="auto"/>
      </w:pPr>
      <w:r>
        <w:separator/>
      </w:r>
    </w:p>
  </w:footnote>
  <w:footnote w:type="continuationSeparator" w:id="0">
    <w:p w14:paraId="3458C49F" w14:textId="77777777" w:rsidR="00301718" w:rsidRDefault="00301718" w:rsidP="00B66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3A03"/>
    <w:multiLevelType w:val="multilevel"/>
    <w:tmpl w:val="A920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C4E3A"/>
    <w:multiLevelType w:val="multilevel"/>
    <w:tmpl w:val="B1F6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05ABF"/>
    <w:multiLevelType w:val="multilevel"/>
    <w:tmpl w:val="4D02C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04352"/>
    <w:multiLevelType w:val="multilevel"/>
    <w:tmpl w:val="D058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363813"/>
    <w:multiLevelType w:val="multilevel"/>
    <w:tmpl w:val="E04A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7F6B3D"/>
    <w:multiLevelType w:val="multilevel"/>
    <w:tmpl w:val="869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DA5B88"/>
    <w:multiLevelType w:val="multilevel"/>
    <w:tmpl w:val="6F0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143A55"/>
    <w:multiLevelType w:val="multilevel"/>
    <w:tmpl w:val="19CC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FF318D"/>
    <w:multiLevelType w:val="multilevel"/>
    <w:tmpl w:val="5E50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BA6017"/>
    <w:multiLevelType w:val="multilevel"/>
    <w:tmpl w:val="1A18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4020536">
    <w:abstractNumId w:val="4"/>
  </w:num>
  <w:num w:numId="2" w16cid:durableId="163977631">
    <w:abstractNumId w:val="9"/>
  </w:num>
  <w:num w:numId="3" w16cid:durableId="1926067494">
    <w:abstractNumId w:val="2"/>
  </w:num>
  <w:num w:numId="4" w16cid:durableId="1466508320">
    <w:abstractNumId w:val="8"/>
  </w:num>
  <w:num w:numId="5" w16cid:durableId="1963922418">
    <w:abstractNumId w:val="3"/>
  </w:num>
  <w:num w:numId="6" w16cid:durableId="414984571">
    <w:abstractNumId w:val="6"/>
  </w:num>
  <w:num w:numId="7" w16cid:durableId="1022166849">
    <w:abstractNumId w:val="7"/>
  </w:num>
  <w:num w:numId="8" w16cid:durableId="1569681599">
    <w:abstractNumId w:val="0"/>
  </w:num>
  <w:num w:numId="9" w16cid:durableId="1187595740">
    <w:abstractNumId w:val="1"/>
  </w:num>
  <w:num w:numId="10" w16cid:durableId="6133694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6FF"/>
    <w:rsid w:val="00023DE6"/>
    <w:rsid w:val="002906FF"/>
    <w:rsid w:val="00301718"/>
    <w:rsid w:val="004F4DA0"/>
    <w:rsid w:val="00B66FF4"/>
    <w:rsid w:val="00B95FDC"/>
    <w:rsid w:val="00DC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3DB96BD-2847-48AD-AFB3-5F6B5F4C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D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FF4"/>
    <w:pPr>
      <w:bidi/>
      <w:jc w:val="right"/>
    </w:pPr>
    <w:rPr>
      <w:rFonts w:ascii="Calibri" w:eastAsia="Calibri" w:hAnsi="Calibri" w:cs="Calibri"/>
      <w:color w:val="000000"/>
      <w:szCs w:val="24"/>
      <w:lang w:eastAsia="fr-DZ"/>
    </w:rPr>
  </w:style>
  <w:style w:type="paragraph" w:styleId="Titre1">
    <w:name w:val="heading 1"/>
    <w:basedOn w:val="Normal"/>
    <w:next w:val="Normal"/>
    <w:link w:val="Titre1Car"/>
    <w:uiPriority w:val="9"/>
    <w:qFormat/>
    <w:rsid w:val="00290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0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06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0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06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0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0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0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0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0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90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06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906F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06F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06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906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906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906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90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90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0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90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0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906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06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906F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0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06F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06FF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66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6FF4"/>
    <w:rPr>
      <w:rFonts w:ascii="Calibri" w:eastAsia="Calibri" w:hAnsi="Calibri" w:cs="Calibri"/>
      <w:color w:val="000000"/>
      <w:szCs w:val="24"/>
      <w:lang w:eastAsia="fr-DZ"/>
    </w:rPr>
  </w:style>
  <w:style w:type="paragraph" w:styleId="Pieddepage">
    <w:name w:val="footer"/>
    <w:basedOn w:val="Normal"/>
    <w:link w:val="PieddepageCar"/>
    <w:uiPriority w:val="99"/>
    <w:unhideWhenUsed/>
    <w:rsid w:val="00B66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6FF4"/>
    <w:rPr>
      <w:rFonts w:ascii="Calibri" w:eastAsia="Calibri" w:hAnsi="Calibri" w:cs="Calibri"/>
      <w:color w:val="000000"/>
      <w:szCs w:val="24"/>
      <w:lang w:eastAsia="f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2025-12-24T07:00:00Z</dcterms:created>
  <dcterms:modified xsi:type="dcterms:W3CDTF">2025-12-24T07:00:00Z</dcterms:modified>
</cp:coreProperties>
</file>