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E6A" w:rsidRPr="005D2AB5" w:rsidRDefault="00A67E6A" w:rsidP="00B81EEB">
      <w:pPr>
        <w:bidi/>
        <w:spacing w:after="0"/>
        <w:ind w:left="-142" w:right="-284"/>
        <w:jc w:val="center"/>
        <w:rPr>
          <w:rFonts w:ascii="Simplified Arabic" w:hAnsi="Simplified Arabic" w:cs="Simplified Arabic"/>
          <w:b/>
          <w:bCs/>
          <w:sz w:val="36"/>
          <w:szCs w:val="36"/>
          <w:u w:val="single"/>
          <w:rtl/>
          <w:lang w:bidi="ar-DZ"/>
        </w:rPr>
      </w:pPr>
      <w:r>
        <w:rPr>
          <w:rFonts w:ascii="Simplified Arabic" w:hAnsi="Simplified Arabic" w:cs="Simplified Arabic" w:hint="cs"/>
          <w:b/>
          <w:bCs/>
          <w:sz w:val="36"/>
          <w:szCs w:val="36"/>
          <w:u w:val="single"/>
          <w:rtl/>
          <w:lang w:bidi="ar-DZ"/>
        </w:rPr>
        <w:t xml:space="preserve">المحاضرة </w:t>
      </w:r>
      <w:proofErr w:type="gramStart"/>
      <w:r w:rsidR="00B81EEB">
        <w:rPr>
          <w:rFonts w:ascii="Simplified Arabic" w:hAnsi="Simplified Arabic" w:cs="Simplified Arabic" w:hint="cs"/>
          <w:b/>
          <w:bCs/>
          <w:sz w:val="36"/>
          <w:szCs w:val="36"/>
          <w:u w:val="single"/>
          <w:rtl/>
          <w:lang w:bidi="ar-DZ"/>
        </w:rPr>
        <w:t>السابعة</w:t>
      </w:r>
      <w:r>
        <w:rPr>
          <w:rFonts w:ascii="Simplified Arabic" w:hAnsi="Simplified Arabic" w:cs="Simplified Arabic" w:hint="cs"/>
          <w:b/>
          <w:bCs/>
          <w:sz w:val="36"/>
          <w:szCs w:val="36"/>
          <w:u w:val="single"/>
          <w:rtl/>
          <w:lang w:bidi="ar-DZ"/>
        </w:rPr>
        <w:t xml:space="preserve">: </w:t>
      </w:r>
      <w:r w:rsidRPr="005D2AB5">
        <w:rPr>
          <w:rFonts w:ascii="Simplified Arabic" w:hAnsi="Simplified Arabic" w:cs="Simplified Arabic"/>
          <w:b/>
          <w:bCs/>
          <w:sz w:val="36"/>
          <w:szCs w:val="36"/>
          <w:u w:val="single"/>
          <w:rtl/>
          <w:lang w:bidi="ar-DZ"/>
        </w:rPr>
        <w:t xml:space="preserve"> نظريات</w:t>
      </w:r>
      <w:proofErr w:type="gramEnd"/>
      <w:r w:rsidRPr="005D2AB5">
        <w:rPr>
          <w:rFonts w:ascii="Simplified Arabic" w:hAnsi="Simplified Arabic" w:cs="Simplified Arabic"/>
          <w:b/>
          <w:bCs/>
          <w:sz w:val="36"/>
          <w:szCs w:val="36"/>
          <w:u w:val="single"/>
          <w:rtl/>
          <w:lang w:bidi="ar-DZ"/>
        </w:rPr>
        <w:t xml:space="preserve"> تكوين الجمهور</w:t>
      </w:r>
    </w:p>
    <w:p w:rsidR="00A67E6A" w:rsidRPr="00040E49" w:rsidRDefault="00A67E6A" w:rsidP="00A67E6A">
      <w:pPr>
        <w:bidi/>
        <w:spacing w:after="0"/>
        <w:ind w:left="-142" w:right="-284"/>
        <w:jc w:val="both"/>
        <w:rPr>
          <w:rFonts w:ascii="Simplified Arabic" w:hAnsi="Simplified Arabic" w:cs="Simplified Arabic"/>
          <w:sz w:val="32"/>
          <w:szCs w:val="32"/>
          <w:lang w:bidi="ar-DZ"/>
        </w:rPr>
      </w:pPr>
      <w:r w:rsidRPr="00040E49">
        <w:rPr>
          <w:rFonts w:ascii="Simplified Arabic" w:hAnsi="Simplified Arabic" w:cs="Simplified Arabic"/>
          <w:sz w:val="32"/>
          <w:szCs w:val="32"/>
          <w:rtl/>
          <w:lang w:bidi="ar-DZ"/>
        </w:rPr>
        <w:t xml:space="preserve">     </w:t>
      </w:r>
      <w:r w:rsidRPr="00B81EEB">
        <w:rPr>
          <w:rFonts w:ascii="Simplified Arabic" w:hAnsi="Simplified Arabic" w:cs="Simplified Arabic"/>
          <w:sz w:val="32"/>
          <w:szCs w:val="32"/>
          <w:rtl/>
          <w:lang w:bidi="ar-DZ"/>
        </w:rPr>
        <w:t>تقدم نظرية الجمهور تفسيرات حول كيف يواجه الناس وسائل الإعلام وكيف يستخدمونها وكيف تؤثر عليهم، على الرغم من أن مفهوم الجمهور يسبق وجود وسائل الإعلام إلى أنه معظم نظريات الجمهور تهتم بعلاقة الناس بأشكال مختلف وسائل الإعلام، حيث لا توجد نظرية واحدة للجمهور، ولكن هناك مجموعة من الأطر التفسيرية، يمكن أن تتجذر هذه في العلوم الاجتماعية، والبلاغة، والنظرية الأدبية، والدراسات الثقافية، ودراسات الاتصال وعلوم الشبكات اعتمادًا على الظواهر التي يسعون إلى شرحها، يمكن أيضًا طرح نظريات</w:t>
      </w:r>
      <w:r w:rsidRPr="00040E49">
        <w:rPr>
          <w:rFonts w:ascii="Simplified Arabic" w:hAnsi="Simplified Arabic" w:cs="Simplified Arabic"/>
          <w:sz w:val="32"/>
          <w:szCs w:val="32"/>
          <w:rtl/>
          <w:lang w:bidi="ar-DZ"/>
        </w:rPr>
        <w:t xml:space="preserve"> الجمهور على مستويات مختلفة من التحليل تتراوح من الأفراد إلى الجماهير الكبيرة أو شبكات الأشخاص.</w:t>
      </w:r>
    </w:p>
    <w:p w:rsidR="00A67E6A" w:rsidRPr="00040E49" w:rsidRDefault="00A67E6A" w:rsidP="00A67E6A">
      <w:pPr>
        <w:bidi/>
        <w:spacing w:after="0"/>
        <w:ind w:left="-142" w:right="-284"/>
        <w:jc w:val="both"/>
        <w:rPr>
          <w:rFonts w:ascii="Simplified Arabic" w:hAnsi="Simplified Arabic" w:cs="Simplified Arabic"/>
          <w:sz w:val="32"/>
          <w:szCs w:val="32"/>
          <w:lang w:bidi="ar-DZ"/>
        </w:rPr>
      </w:pPr>
      <w:r w:rsidRPr="00040E49">
        <w:rPr>
          <w:rFonts w:ascii="Simplified Arabic" w:hAnsi="Simplified Arabic" w:cs="Simplified Arabic"/>
          <w:sz w:val="32"/>
          <w:szCs w:val="32"/>
          <w:rtl/>
          <w:lang w:bidi="ar-DZ"/>
        </w:rPr>
        <w:t xml:space="preserve">   اقترح جيمس </w:t>
      </w:r>
      <w:proofErr w:type="spellStart"/>
      <w:r w:rsidRPr="00040E49">
        <w:rPr>
          <w:rFonts w:ascii="Simplified Arabic" w:hAnsi="Simplified Arabic" w:cs="Simplified Arabic"/>
          <w:sz w:val="32"/>
          <w:szCs w:val="32"/>
          <w:rtl/>
          <w:lang w:bidi="ar-DZ"/>
        </w:rPr>
        <w:t>ويبستر</w:t>
      </w:r>
      <w:proofErr w:type="spellEnd"/>
      <w:r w:rsidRPr="00040E49">
        <w:rPr>
          <w:rFonts w:ascii="Simplified Arabic" w:hAnsi="Simplified Arabic" w:cs="Simplified Arabic"/>
          <w:sz w:val="32"/>
          <w:szCs w:val="32"/>
          <w:rtl/>
          <w:lang w:bidi="ar-DZ"/>
        </w:rPr>
        <w:t xml:space="preserve"> أنه يمكن تنظيم دراسات للجمهور إلى ثلاثة مجالات اهتمام متداخلة</w:t>
      </w:r>
    </w:p>
    <w:p w:rsidR="00A67E6A" w:rsidRDefault="00A67E6A" w:rsidP="00A67E6A">
      <w:pPr>
        <w:bidi/>
        <w:spacing w:after="0"/>
        <w:ind w:left="-142" w:right="-284"/>
        <w:jc w:val="both"/>
        <w:rPr>
          <w:rFonts w:ascii="Simplified Arabic" w:hAnsi="Simplified Arabic" w:cs="Simplified Arabic"/>
          <w:sz w:val="32"/>
          <w:szCs w:val="32"/>
          <w:rtl/>
          <w:lang w:bidi="ar-DZ"/>
        </w:rPr>
      </w:pPr>
      <w:r w:rsidRPr="00040E49">
        <w:rPr>
          <w:rFonts w:ascii="Simplified Arabic" w:hAnsi="Simplified Arabic" w:cs="Simplified Arabic"/>
          <w:sz w:val="32"/>
          <w:szCs w:val="32"/>
          <w:rtl/>
          <w:lang w:bidi="ar-DZ"/>
        </w:rPr>
        <w:t>الأول:</w:t>
      </w:r>
    </w:p>
    <w:p w:rsidR="00A67E6A" w:rsidRPr="00040E49" w:rsidRDefault="00A67E6A" w:rsidP="00A67E6A">
      <w:pPr>
        <w:bidi/>
        <w:spacing w:after="0"/>
        <w:ind w:left="-142" w:right="-284"/>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040E49">
        <w:rPr>
          <w:rFonts w:ascii="Simplified Arabic" w:hAnsi="Simplified Arabic" w:cs="Simplified Arabic"/>
          <w:sz w:val="32"/>
          <w:szCs w:val="32"/>
          <w:rtl/>
          <w:lang w:bidi="ar-DZ"/>
        </w:rPr>
        <w:t xml:space="preserve"> يتصور المرء الجماهير كموقع مختلف النتائج، هذا يدير التدرج من المؤلفات الكبيرة حول تأثير وسائل الإعلام على مختلف أشكال النظرية البلاغية والأدبية.</w:t>
      </w:r>
    </w:p>
    <w:p w:rsidR="00A67E6A" w:rsidRDefault="00A67E6A" w:rsidP="00A67E6A">
      <w:pPr>
        <w:bidi/>
        <w:spacing w:after="0"/>
        <w:ind w:left="-142" w:right="-284"/>
        <w:jc w:val="both"/>
        <w:rPr>
          <w:rFonts w:ascii="Simplified Arabic" w:hAnsi="Simplified Arabic" w:cs="Simplified Arabic"/>
          <w:sz w:val="32"/>
          <w:szCs w:val="32"/>
          <w:rtl/>
          <w:lang w:bidi="ar-DZ"/>
        </w:rPr>
      </w:pPr>
      <w:r w:rsidRPr="00040E49">
        <w:rPr>
          <w:rFonts w:ascii="Simplified Arabic" w:hAnsi="Simplified Arabic" w:cs="Simplified Arabic"/>
          <w:sz w:val="32"/>
          <w:szCs w:val="32"/>
          <w:rtl/>
          <w:lang w:bidi="ar-DZ"/>
        </w:rPr>
        <w:t xml:space="preserve"> والثاني:</w:t>
      </w:r>
    </w:p>
    <w:p w:rsidR="00A67E6A" w:rsidRPr="00040E49" w:rsidRDefault="00A67E6A" w:rsidP="00A67E6A">
      <w:pPr>
        <w:bidi/>
        <w:spacing w:after="0"/>
        <w:ind w:left="-142" w:right="-284"/>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040E49">
        <w:rPr>
          <w:rFonts w:ascii="Simplified Arabic" w:hAnsi="Simplified Arabic" w:cs="Simplified Arabic"/>
          <w:sz w:val="32"/>
          <w:szCs w:val="32"/>
          <w:rtl/>
          <w:lang w:bidi="ar-DZ"/>
        </w:rPr>
        <w:t xml:space="preserve">  يصور الجمهور كوكلاء يعملون على وسائل الإعلام، وهذا يشمل الأدبيات حول العمليات الانتقائية، استخدام وسائل الإعلام وبعض جوانب الدراسات الثقافية.</w:t>
      </w:r>
    </w:p>
    <w:p w:rsidR="00A67E6A" w:rsidRDefault="00A67E6A" w:rsidP="00A67E6A">
      <w:pPr>
        <w:bidi/>
        <w:spacing w:after="0"/>
        <w:ind w:left="-142" w:right="-284"/>
        <w:jc w:val="both"/>
        <w:rPr>
          <w:rFonts w:ascii="Simplified Arabic" w:hAnsi="Simplified Arabic" w:cs="Simplified Arabic"/>
          <w:sz w:val="32"/>
          <w:szCs w:val="32"/>
          <w:rtl/>
          <w:lang w:bidi="ar-DZ"/>
        </w:rPr>
      </w:pPr>
      <w:r w:rsidRPr="00040E49">
        <w:rPr>
          <w:rFonts w:ascii="Simplified Arabic" w:hAnsi="Simplified Arabic" w:cs="Simplified Arabic"/>
          <w:sz w:val="32"/>
          <w:szCs w:val="32"/>
          <w:rtl/>
          <w:lang w:bidi="ar-DZ"/>
        </w:rPr>
        <w:t xml:space="preserve">والثالث: </w:t>
      </w:r>
    </w:p>
    <w:p w:rsidR="00A67E6A" w:rsidRPr="00040E49" w:rsidRDefault="00A67E6A" w:rsidP="00A67E6A">
      <w:pPr>
        <w:bidi/>
        <w:spacing w:after="0"/>
        <w:ind w:left="-142" w:right="-284"/>
        <w:jc w:val="both"/>
        <w:rPr>
          <w:rFonts w:ascii="Simplified Arabic" w:hAnsi="Simplified Arabic" w:cs="Simplified Arabic"/>
          <w:sz w:val="32"/>
          <w:szCs w:val="32"/>
          <w:lang w:bidi="ar-DZ"/>
        </w:rPr>
      </w:pPr>
      <w:r w:rsidRPr="00040E49">
        <w:rPr>
          <w:rFonts w:ascii="Simplified Arabic" w:hAnsi="Simplified Arabic" w:cs="Simplified Arabic"/>
          <w:sz w:val="32"/>
          <w:szCs w:val="32"/>
          <w:rtl/>
          <w:lang w:bidi="ar-DZ"/>
        </w:rPr>
        <w:t xml:space="preserve">يرى الجماهير ككتلة لها </w:t>
      </w:r>
      <w:proofErr w:type="spellStart"/>
      <w:r w:rsidRPr="00040E49">
        <w:rPr>
          <w:rFonts w:ascii="Simplified Arabic" w:hAnsi="Simplified Arabic" w:cs="Simplified Arabic"/>
          <w:sz w:val="32"/>
          <w:szCs w:val="32"/>
          <w:rtl/>
          <w:lang w:bidi="ar-DZ"/>
        </w:rPr>
        <w:t>ديناميكياتها</w:t>
      </w:r>
      <w:proofErr w:type="spellEnd"/>
      <w:r w:rsidRPr="00040E49">
        <w:rPr>
          <w:rFonts w:ascii="Simplified Arabic" w:hAnsi="Simplified Arabic" w:cs="Simplified Arabic"/>
          <w:sz w:val="32"/>
          <w:szCs w:val="32"/>
          <w:rtl/>
          <w:lang w:bidi="ar-DZ"/>
        </w:rPr>
        <w:t xml:space="preserve"> الخاصة بصرف النظر عن الأفراد الذين يشكلون الجماهير.</w:t>
      </w:r>
    </w:p>
    <w:p w:rsidR="00A67E6A" w:rsidRPr="00040E49" w:rsidRDefault="00A67E6A" w:rsidP="00A67E6A">
      <w:pPr>
        <w:bidi/>
        <w:spacing w:after="0"/>
        <w:ind w:left="-142" w:right="-284"/>
        <w:jc w:val="both"/>
        <w:rPr>
          <w:rFonts w:ascii="Simplified Arabic" w:hAnsi="Simplified Arabic" w:cs="Simplified Arabic"/>
          <w:sz w:val="32"/>
          <w:szCs w:val="32"/>
          <w:rtl/>
          <w:lang w:bidi="ar-DZ"/>
        </w:rPr>
      </w:pPr>
      <w:r w:rsidRPr="00040E49">
        <w:rPr>
          <w:rFonts w:ascii="Simplified Arabic" w:hAnsi="Simplified Arabic" w:cs="Simplified Arabic"/>
          <w:sz w:val="32"/>
          <w:szCs w:val="32"/>
          <w:rtl/>
          <w:lang w:bidi="ar-DZ"/>
        </w:rPr>
        <w:t xml:space="preserve"> هذا المنظور هو في كثير من الأحيان متجذر في الاقتصاد والتسويق</w:t>
      </w:r>
      <w:r w:rsidRPr="00040E49">
        <w:rPr>
          <w:rStyle w:val="Appelnotedebasdep"/>
          <w:rFonts w:ascii="Simplified Arabic" w:hAnsi="Simplified Arabic" w:cs="Simplified Arabic"/>
          <w:sz w:val="32"/>
          <w:szCs w:val="32"/>
          <w:rtl/>
          <w:lang w:bidi="ar-DZ"/>
        </w:rPr>
        <w:footnoteReference w:id="1"/>
      </w:r>
    </w:p>
    <w:p w:rsidR="00A67E6A" w:rsidRPr="00040E49" w:rsidRDefault="00A67E6A" w:rsidP="00A67E6A">
      <w:pPr>
        <w:bidi/>
        <w:spacing w:after="0"/>
        <w:ind w:left="-142" w:right="-284"/>
        <w:jc w:val="both"/>
        <w:rPr>
          <w:rFonts w:ascii="Simplified Arabic" w:hAnsi="Simplified Arabic" w:cs="Simplified Arabic"/>
          <w:sz w:val="32"/>
          <w:szCs w:val="32"/>
          <w:rtl/>
          <w:lang w:bidi="ar-DZ"/>
        </w:rPr>
      </w:pPr>
      <w:r w:rsidRPr="00040E49">
        <w:rPr>
          <w:rFonts w:ascii="Simplified Arabic" w:hAnsi="Simplified Arabic" w:cs="Simplified Arabic"/>
          <w:sz w:val="32"/>
          <w:szCs w:val="32"/>
          <w:rtl/>
          <w:lang w:bidi="ar-DZ"/>
        </w:rPr>
        <w:t>وفيما يلي ذكر لأهم نظريات الجمهور:</w:t>
      </w:r>
    </w:p>
    <w:p w:rsidR="00A67E6A" w:rsidRPr="00040E49" w:rsidRDefault="00A67E6A" w:rsidP="00A67E6A">
      <w:pPr>
        <w:ind w:left="-142" w:right="-284"/>
        <w:rPr>
          <w:rFonts w:ascii="Simplified Arabic" w:hAnsi="Simplified Arabic" w:cs="Simplified Arabic"/>
          <w:sz w:val="32"/>
          <w:szCs w:val="32"/>
          <w:rtl/>
          <w:lang w:bidi="ar-DZ"/>
        </w:rPr>
      </w:pPr>
      <w:r w:rsidRPr="00040E49">
        <w:rPr>
          <w:rFonts w:ascii="Simplified Arabic" w:hAnsi="Simplified Arabic" w:cs="Simplified Arabic"/>
          <w:sz w:val="32"/>
          <w:szCs w:val="32"/>
          <w:rtl/>
          <w:lang w:bidi="ar-DZ"/>
        </w:rPr>
        <w:br w:type="page"/>
      </w:r>
    </w:p>
    <w:p w:rsidR="00A67E6A" w:rsidRPr="00965FF8" w:rsidRDefault="00A67E6A" w:rsidP="00A67E6A">
      <w:pPr>
        <w:bidi/>
        <w:spacing w:after="0"/>
        <w:ind w:left="-142" w:right="-142"/>
        <w:jc w:val="both"/>
        <w:rPr>
          <w:rFonts w:ascii="Simplified Arabic" w:hAnsi="Simplified Arabic" w:cs="Simplified Arabic"/>
          <w:b/>
          <w:bCs/>
          <w:sz w:val="32"/>
          <w:szCs w:val="32"/>
          <w:u w:val="single"/>
          <w:rtl/>
        </w:rPr>
      </w:pPr>
      <w:r>
        <w:rPr>
          <w:rFonts w:ascii="Simplified Arabic" w:hAnsi="Simplified Arabic" w:cs="Simplified Arabic" w:hint="cs"/>
          <w:b/>
          <w:bCs/>
          <w:sz w:val="32"/>
          <w:szCs w:val="32"/>
          <w:u w:val="single"/>
          <w:rtl/>
        </w:rPr>
        <w:lastRenderedPageBreak/>
        <w:t xml:space="preserve"> </w:t>
      </w:r>
      <w:r w:rsidRPr="00965FF8">
        <w:rPr>
          <w:rFonts w:ascii="Simplified Arabic" w:hAnsi="Simplified Arabic" w:cs="Simplified Arabic"/>
          <w:b/>
          <w:bCs/>
          <w:sz w:val="32"/>
          <w:szCs w:val="32"/>
          <w:u w:val="single"/>
          <w:rtl/>
        </w:rPr>
        <w:t xml:space="preserve">نظرية الحدث التاريخي: </w:t>
      </w:r>
      <w:r w:rsidRPr="00965FF8">
        <w:rPr>
          <w:rFonts w:ascii="Simplified Arabic" w:hAnsi="Simplified Arabic" w:cs="Simplified Arabic"/>
          <w:b/>
          <w:bCs/>
          <w:sz w:val="32"/>
          <w:szCs w:val="32"/>
          <w:u w:val="single"/>
        </w:rPr>
        <w:t xml:space="preserve">Accident </w:t>
      </w:r>
      <w:proofErr w:type="spellStart"/>
      <w:r w:rsidRPr="00965FF8">
        <w:rPr>
          <w:rFonts w:ascii="Simplified Arabic" w:hAnsi="Simplified Arabic" w:cs="Simplified Arabic"/>
          <w:b/>
          <w:bCs/>
          <w:sz w:val="32"/>
          <w:szCs w:val="32"/>
          <w:u w:val="single"/>
        </w:rPr>
        <w:t>Historical</w:t>
      </w:r>
      <w:proofErr w:type="spellEnd"/>
    </w:p>
    <w:p w:rsidR="00A67E6A" w:rsidRPr="00040E49" w:rsidRDefault="00A67E6A" w:rsidP="00A67E6A">
      <w:pPr>
        <w:bidi/>
        <w:spacing w:after="0"/>
        <w:ind w:left="-142" w:right="-142"/>
        <w:jc w:val="both"/>
        <w:rPr>
          <w:rFonts w:ascii="Simplified Arabic" w:hAnsi="Simplified Arabic" w:cs="Simplified Arabic"/>
          <w:sz w:val="32"/>
          <w:szCs w:val="32"/>
          <w:rtl/>
        </w:rPr>
      </w:pPr>
      <w:r w:rsidRPr="00040E49">
        <w:rPr>
          <w:rFonts w:ascii="Simplified Arabic" w:hAnsi="Simplified Arabic" w:cs="Simplified Arabic"/>
          <w:sz w:val="32"/>
          <w:szCs w:val="32"/>
          <w:rtl/>
        </w:rPr>
        <w:t xml:space="preserve">   تهتم هذه النظرية بالتطور التاريخي للوسيلة وجمهورها، وهي نظرية واسعة تتضمن عنصرين أساسين في بنية الجمهور، إذ نفهم من خلالهما بعض جوانب تكوين جمهور وسيلة إعلام معينة من وجهة نظر تاريخية.</w:t>
      </w:r>
    </w:p>
    <w:p w:rsidR="00A67E6A" w:rsidRPr="00B81EEB" w:rsidRDefault="00A67E6A" w:rsidP="00A67E6A">
      <w:pPr>
        <w:bidi/>
        <w:spacing w:after="0"/>
        <w:ind w:left="-142" w:right="-142"/>
        <w:jc w:val="both"/>
        <w:rPr>
          <w:rFonts w:ascii="Simplified Arabic" w:hAnsi="Simplified Arabic" w:cs="Simplified Arabic"/>
          <w:sz w:val="32"/>
          <w:szCs w:val="32"/>
          <w:rtl/>
        </w:rPr>
      </w:pPr>
      <w:r w:rsidRPr="00B81EEB">
        <w:rPr>
          <w:rFonts w:ascii="Simplified Arabic" w:hAnsi="Simplified Arabic" w:cs="Simplified Arabic"/>
          <w:b/>
          <w:bCs/>
          <w:sz w:val="32"/>
          <w:szCs w:val="32"/>
          <w:rtl/>
        </w:rPr>
        <w:t>-العنصر الأول</w:t>
      </w:r>
      <w:r w:rsidRPr="00B81EEB">
        <w:rPr>
          <w:rFonts w:ascii="Simplified Arabic" w:hAnsi="Simplified Arabic" w:cs="Simplified Arabic"/>
          <w:sz w:val="32"/>
          <w:szCs w:val="32"/>
          <w:rtl/>
        </w:rPr>
        <w:t xml:space="preserve">: من المعروف أن وسائل </w:t>
      </w:r>
      <w:proofErr w:type="gramStart"/>
      <w:r w:rsidRPr="00B81EEB">
        <w:rPr>
          <w:rFonts w:ascii="Simplified Arabic" w:hAnsi="Simplified Arabic" w:cs="Simplified Arabic"/>
          <w:sz w:val="32"/>
          <w:szCs w:val="32"/>
          <w:rtl/>
        </w:rPr>
        <w:t>الإعلام  تطورت</w:t>
      </w:r>
      <w:proofErr w:type="gramEnd"/>
      <w:r w:rsidRPr="00B81EEB">
        <w:rPr>
          <w:rFonts w:ascii="Simplified Arabic" w:hAnsi="Simplified Arabic" w:cs="Simplified Arabic"/>
          <w:sz w:val="32"/>
          <w:szCs w:val="32"/>
          <w:rtl/>
        </w:rPr>
        <w:t xml:space="preserve"> تاريخيا بالتدريج، من توجهها لجماعات معينة لتتوسع لجماعات أخرى</w:t>
      </w:r>
      <w:r w:rsidRPr="00B81EEB">
        <w:rPr>
          <w:rFonts w:ascii="Simplified Arabic" w:hAnsi="Simplified Arabic" w:cs="Simplified Arabic"/>
          <w:sz w:val="32"/>
          <w:szCs w:val="32"/>
        </w:rPr>
        <w:t xml:space="preserve">. </w:t>
      </w:r>
    </w:p>
    <w:p w:rsidR="00A67E6A" w:rsidRPr="00B81EEB" w:rsidRDefault="00A67E6A" w:rsidP="00A67E6A">
      <w:pPr>
        <w:bidi/>
        <w:spacing w:after="0"/>
        <w:ind w:left="-142" w:right="-142"/>
        <w:jc w:val="both"/>
        <w:rPr>
          <w:rFonts w:ascii="Simplified Arabic" w:hAnsi="Simplified Arabic" w:cs="Simplified Arabic"/>
          <w:sz w:val="32"/>
          <w:szCs w:val="32"/>
          <w:rtl/>
        </w:rPr>
      </w:pPr>
      <w:r w:rsidRPr="00B81EEB">
        <w:rPr>
          <w:rFonts w:ascii="Simplified Arabic" w:hAnsi="Simplified Arabic" w:cs="Simplified Arabic"/>
          <w:sz w:val="32"/>
          <w:szCs w:val="32"/>
          <w:rtl/>
        </w:rPr>
        <w:t>-</w:t>
      </w:r>
      <w:r w:rsidRPr="00B81EEB">
        <w:rPr>
          <w:rFonts w:ascii="Simplified Arabic" w:hAnsi="Simplified Arabic" w:cs="Simplified Arabic"/>
          <w:b/>
          <w:bCs/>
          <w:sz w:val="32"/>
          <w:szCs w:val="32"/>
          <w:rtl/>
        </w:rPr>
        <w:t>العنصر الثاني:</w:t>
      </w:r>
      <w:r w:rsidRPr="00B81EEB">
        <w:rPr>
          <w:rFonts w:ascii="Simplified Arabic" w:hAnsi="Simplified Arabic" w:cs="Simplified Arabic"/>
          <w:sz w:val="32"/>
          <w:szCs w:val="32"/>
          <w:rtl/>
        </w:rPr>
        <w:t xml:space="preserve"> يخص نجاحات بعض وسائل الإعلام </w:t>
      </w:r>
      <w:proofErr w:type="gramStart"/>
      <w:r w:rsidRPr="00B81EEB">
        <w:rPr>
          <w:rFonts w:ascii="Simplified Arabic" w:hAnsi="Simplified Arabic" w:cs="Simplified Arabic"/>
          <w:sz w:val="32"/>
          <w:szCs w:val="32"/>
          <w:rtl/>
        </w:rPr>
        <w:t>في  تكوين</w:t>
      </w:r>
      <w:proofErr w:type="gramEnd"/>
      <w:r w:rsidRPr="00B81EEB">
        <w:rPr>
          <w:rFonts w:ascii="Simplified Arabic" w:hAnsi="Simplified Arabic" w:cs="Simplified Arabic"/>
          <w:sz w:val="32"/>
          <w:szCs w:val="32"/>
          <w:rtl/>
        </w:rPr>
        <w:t xml:space="preserve"> هوية إعلامية متميزة خاصة بها، ولها جمهور معين يتابعها، منها على سبيل المثال جريدتي«</w:t>
      </w:r>
      <w:r w:rsidRPr="00B81EEB">
        <w:rPr>
          <w:rFonts w:ascii="Simplified Arabic" w:hAnsi="Simplified Arabic" w:cs="Simplified Arabic"/>
          <w:sz w:val="32"/>
          <w:szCs w:val="32"/>
        </w:rPr>
        <w:t xml:space="preserve"> «  Le MONDE «  Turbine Hilary»</w:t>
      </w:r>
      <w:r w:rsidRPr="00B81EEB">
        <w:rPr>
          <w:rFonts w:ascii="Simplified Arabic" w:hAnsi="Simplified Arabic" w:cs="Simplified Arabic"/>
          <w:sz w:val="32"/>
          <w:szCs w:val="32"/>
          <w:rtl/>
        </w:rPr>
        <w:t xml:space="preserve"> </w:t>
      </w:r>
      <w:r w:rsidRPr="00B81EEB">
        <w:rPr>
          <w:rFonts w:ascii="Simplified Arabic" w:hAnsi="Simplified Arabic" w:cs="Simplified Arabic" w:hint="cs"/>
          <w:sz w:val="32"/>
          <w:szCs w:val="32"/>
          <w:rtl/>
        </w:rPr>
        <w:t xml:space="preserve">، </w:t>
      </w:r>
      <w:r w:rsidRPr="00B81EEB">
        <w:rPr>
          <w:rFonts w:ascii="Simplified Arabic" w:hAnsi="Simplified Arabic" w:cs="Simplified Arabic"/>
          <w:sz w:val="32"/>
          <w:szCs w:val="32"/>
          <w:rtl/>
        </w:rPr>
        <w:t xml:space="preserve">وهيئة الإذاعة والتلفزيون البريطاني ( </w:t>
      </w:r>
      <w:r w:rsidRPr="00B81EEB">
        <w:rPr>
          <w:rFonts w:ascii="Simplified Arabic" w:hAnsi="Simplified Arabic" w:cs="Simplified Arabic"/>
          <w:sz w:val="32"/>
          <w:szCs w:val="32"/>
        </w:rPr>
        <w:t>BBC</w:t>
      </w:r>
      <w:r w:rsidRPr="00B81EEB">
        <w:rPr>
          <w:rFonts w:ascii="Simplified Arabic" w:hAnsi="Simplified Arabic" w:cs="Simplified Arabic"/>
          <w:sz w:val="32"/>
          <w:szCs w:val="32"/>
          <w:rtl/>
        </w:rPr>
        <w:t xml:space="preserve"> )، وتعنى هذه النظرية بتفسير نوعية هذا الجمهور بتحليل المضمون الإعلامي المقدم  له عبر الزمن، فللتاريخ دور في تكوين حجم ونوعية هذا الجمهور تدريجيا، مع تكوين الهوية الإعلامية  للوسيلة</w:t>
      </w:r>
      <w:r w:rsidRPr="00B81EEB">
        <w:rPr>
          <w:rFonts w:ascii="Simplified Arabic" w:hAnsi="Simplified Arabic" w:cs="Simplified Arabic" w:hint="cs"/>
          <w:sz w:val="32"/>
          <w:szCs w:val="32"/>
          <w:rtl/>
        </w:rPr>
        <w:t>.</w:t>
      </w:r>
    </w:p>
    <w:p w:rsidR="00A67E6A" w:rsidRPr="00B81EEB" w:rsidRDefault="00A67E6A" w:rsidP="00A67E6A">
      <w:pPr>
        <w:bidi/>
        <w:spacing w:after="0"/>
        <w:ind w:left="-142" w:right="-284"/>
        <w:rPr>
          <w:rFonts w:ascii="Simplified Arabic" w:hAnsi="Simplified Arabic" w:cs="Simplified Arabic"/>
          <w:b/>
          <w:bCs/>
          <w:sz w:val="32"/>
          <w:szCs w:val="32"/>
          <w:u w:val="single"/>
          <w:rtl/>
        </w:rPr>
      </w:pPr>
      <w:r w:rsidRPr="00B81EEB">
        <w:rPr>
          <w:rFonts w:ascii="Simplified Arabic" w:hAnsi="Simplified Arabic" w:cs="Simplified Arabic"/>
          <w:sz w:val="32"/>
          <w:szCs w:val="32"/>
        </w:rPr>
        <w:t xml:space="preserve"> </w:t>
      </w:r>
      <w:r w:rsidRPr="00B81EEB">
        <w:rPr>
          <w:rFonts w:ascii="Simplified Arabic" w:hAnsi="Simplified Arabic" w:cs="Simplified Arabic"/>
          <w:b/>
          <w:bCs/>
          <w:sz w:val="32"/>
          <w:szCs w:val="32"/>
          <w:u w:val="single"/>
          <w:rtl/>
        </w:rPr>
        <w:t xml:space="preserve">نظرية إدارة السوق </w:t>
      </w:r>
      <w:r w:rsidRPr="00B81EEB">
        <w:rPr>
          <w:rFonts w:ascii="Simplified Arabic" w:hAnsi="Simplified Arabic" w:cs="Simplified Arabic"/>
          <w:b/>
          <w:bCs/>
          <w:sz w:val="32"/>
          <w:szCs w:val="32"/>
          <w:u w:val="single"/>
        </w:rPr>
        <w:t>Theory</w:t>
      </w:r>
      <w:r w:rsidRPr="00B81EEB">
        <w:rPr>
          <w:rFonts w:ascii="Simplified Arabic" w:hAnsi="Simplified Arabic" w:cs="Simplified Arabic"/>
          <w:b/>
          <w:bCs/>
          <w:sz w:val="32"/>
          <w:szCs w:val="32"/>
          <w:u w:val="single"/>
          <w:rtl/>
        </w:rPr>
        <w:t xml:space="preserve"> </w:t>
      </w:r>
      <w:proofErr w:type="spellStart"/>
      <w:r w:rsidRPr="00B81EEB">
        <w:rPr>
          <w:rFonts w:ascii="Simplified Arabic" w:hAnsi="Simplified Arabic" w:cs="Simplified Arabic"/>
          <w:b/>
          <w:bCs/>
          <w:sz w:val="32"/>
          <w:szCs w:val="32"/>
          <w:u w:val="single"/>
        </w:rPr>
        <w:t>Market</w:t>
      </w:r>
      <w:proofErr w:type="spellEnd"/>
      <w:r w:rsidRPr="00B81EEB">
        <w:rPr>
          <w:rFonts w:ascii="Simplified Arabic" w:hAnsi="Simplified Arabic" w:cs="Simplified Arabic"/>
          <w:b/>
          <w:bCs/>
          <w:sz w:val="32"/>
          <w:szCs w:val="32"/>
          <w:u w:val="single"/>
        </w:rPr>
        <w:t xml:space="preserve"> </w:t>
      </w:r>
      <w:proofErr w:type="gramStart"/>
      <w:r w:rsidRPr="00B81EEB">
        <w:rPr>
          <w:rFonts w:ascii="Simplified Arabic" w:hAnsi="Simplified Arabic" w:cs="Simplified Arabic"/>
          <w:b/>
          <w:bCs/>
          <w:sz w:val="32"/>
          <w:szCs w:val="32"/>
          <w:u w:val="single"/>
        </w:rPr>
        <w:t xml:space="preserve">Management </w:t>
      </w:r>
      <w:r w:rsidRPr="00B81EEB">
        <w:rPr>
          <w:rFonts w:ascii="Simplified Arabic" w:hAnsi="Simplified Arabic" w:cs="Simplified Arabic"/>
          <w:b/>
          <w:bCs/>
          <w:sz w:val="32"/>
          <w:szCs w:val="32"/>
          <w:u w:val="single"/>
          <w:rtl/>
        </w:rPr>
        <w:t xml:space="preserve"> :</w:t>
      </w:r>
      <w:proofErr w:type="gramEnd"/>
    </w:p>
    <w:p w:rsidR="00A67E6A" w:rsidRPr="00B81EEB" w:rsidRDefault="00A67E6A" w:rsidP="00A67E6A">
      <w:pPr>
        <w:bidi/>
        <w:spacing w:after="0"/>
        <w:ind w:left="-142" w:right="-284"/>
        <w:jc w:val="both"/>
        <w:rPr>
          <w:rFonts w:ascii="Simplified Arabic" w:hAnsi="Simplified Arabic" w:cs="Simplified Arabic"/>
          <w:sz w:val="32"/>
          <w:szCs w:val="32"/>
          <w:rtl/>
        </w:rPr>
      </w:pPr>
      <w:r w:rsidRPr="00B81EEB">
        <w:rPr>
          <w:rFonts w:ascii="Simplified Arabic" w:hAnsi="Simplified Arabic" w:cs="Simplified Arabic"/>
          <w:sz w:val="32"/>
          <w:szCs w:val="32"/>
          <w:rtl/>
        </w:rPr>
        <w:t xml:space="preserve">   تهتم هذه النظرية بالعرض الذي تقدمه وسائل الإعلام لأنها تعتني بالسوق وتنظر للوسيلة الإعلامية كسلعة تطرح في السوق، وأيضا كناقل للإشهار للسلع والخدمات الموجهة للزبائن، كما أن النظرية تشير إلى تأثير الإشهار على السياسة الإعلامية للمؤسسة</w:t>
      </w:r>
      <w:r w:rsidRPr="00B81EEB">
        <w:rPr>
          <w:rFonts w:ascii="Simplified Arabic" w:hAnsi="Simplified Arabic" w:cs="Simplified Arabic" w:hint="cs"/>
          <w:sz w:val="32"/>
          <w:szCs w:val="32"/>
          <w:rtl/>
        </w:rPr>
        <w:t xml:space="preserve">، </w:t>
      </w:r>
      <w:r w:rsidRPr="00B81EEB">
        <w:rPr>
          <w:rFonts w:ascii="Simplified Arabic" w:hAnsi="Simplified Arabic" w:cs="Simplified Arabic"/>
          <w:sz w:val="32"/>
          <w:szCs w:val="32"/>
          <w:rtl/>
        </w:rPr>
        <w:t>وعلى</w:t>
      </w:r>
      <w:r w:rsidRPr="00B81EEB">
        <w:rPr>
          <w:rFonts w:ascii="Simplified Arabic" w:hAnsi="Simplified Arabic" w:cs="Simplified Arabic" w:hint="cs"/>
          <w:sz w:val="32"/>
          <w:szCs w:val="32"/>
          <w:rtl/>
        </w:rPr>
        <w:t xml:space="preserve"> </w:t>
      </w:r>
      <w:r w:rsidRPr="00B81EEB">
        <w:rPr>
          <w:rFonts w:ascii="Simplified Arabic" w:hAnsi="Simplified Arabic" w:cs="Simplified Arabic"/>
          <w:sz w:val="32"/>
          <w:szCs w:val="32"/>
          <w:rtl/>
        </w:rPr>
        <w:t xml:space="preserve">المضامين الإعلامية </w:t>
      </w:r>
      <w:proofErr w:type="gramStart"/>
      <w:r w:rsidRPr="00B81EEB">
        <w:rPr>
          <w:rFonts w:ascii="Simplified Arabic" w:hAnsi="Simplified Arabic" w:cs="Simplified Arabic"/>
          <w:sz w:val="32"/>
          <w:szCs w:val="32"/>
          <w:rtl/>
        </w:rPr>
        <w:t>المنقولة  إلى</w:t>
      </w:r>
      <w:proofErr w:type="gramEnd"/>
      <w:r w:rsidRPr="00B81EEB">
        <w:rPr>
          <w:rFonts w:ascii="Simplified Arabic" w:hAnsi="Simplified Arabic" w:cs="Simplified Arabic"/>
          <w:sz w:val="32"/>
          <w:szCs w:val="32"/>
          <w:rtl/>
        </w:rPr>
        <w:t xml:space="preserve">  جمهور مستهدف من المعلن. </w:t>
      </w:r>
      <w:r w:rsidRPr="00B81EEB">
        <w:rPr>
          <w:rStyle w:val="Appelnotedebasdep"/>
          <w:rFonts w:ascii="Simplified Arabic" w:hAnsi="Simplified Arabic" w:cs="Simplified Arabic"/>
          <w:sz w:val="32"/>
          <w:szCs w:val="32"/>
          <w:rtl/>
        </w:rPr>
        <w:footnoteReference w:id="2"/>
      </w:r>
    </w:p>
    <w:p w:rsidR="00A67E6A" w:rsidRPr="00B81EEB" w:rsidRDefault="00A67E6A" w:rsidP="00A67E6A">
      <w:pPr>
        <w:bidi/>
        <w:spacing w:after="0"/>
        <w:ind w:left="-142" w:right="-284"/>
        <w:jc w:val="both"/>
        <w:rPr>
          <w:rFonts w:ascii="Simplified Arabic" w:hAnsi="Simplified Arabic" w:cs="Simplified Arabic"/>
          <w:sz w:val="32"/>
          <w:szCs w:val="32"/>
          <w:rtl/>
        </w:rPr>
      </w:pPr>
      <w:r w:rsidRPr="00B81EEB">
        <w:rPr>
          <w:rFonts w:ascii="Simplified Arabic" w:hAnsi="Simplified Arabic" w:cs="Simplified Arabic"/>
          <w:sz w:val="32"/>
          <w:szCs w:val="32"/>
          <w:rtl/>
        </w:rPr>
        <w:t xml:space="preserve">   فلا يمكن إقامة مشروع إعلامي ناجح دون دراسة دقيقة </w:t>
      </w:r>
      <w:proofErr w:type="spellStart"/>
      <w:r w:rsidRPr="00B81EEB">
        <w:rPr>
          <w:rFonts w:ascii="Simplified Arabic" w:hAnsi="Simplified Arabic" w:cs="Simplified Arabic"/>
          <w:sz w:val="32"/>
          <w:szCs w:val="32"/>
          <w:rtl/>
        </w:rPr>
        <w:t>توقعية</w:t>
      </w:r>
      <w:proofErr w:type="spellEnd"/>
      <w:r w:rsidRPr="00B81EEB">
        <w:rPr>
          <w:rFonts w:ascii="Simplified Arabic" w:hAnsi="Simplified Arabic" w:cs="Simplified Arabic"/>
          <w:sz w:val="32"/>
          <w:szCs w:val="32"/>
          <w:rtl/>
        </w:rPr>
        <w:t xml:space="preserve"> لمستهلكي الرسائل الإعلانية والإعلامية.</w:t>
      </w:r>
      <w:r w:rsidRPr="00B81EEB">
        <w:rPr>
          <w:rStyle w:val="Appelnotedebasdep"/>
          <w:rFonts w:ascii="Simplified Arabic" w:hAnsi="Simplified Arabic" w:cs="Simplified Arabic"/>
          <w:sz w:val="32"/>
          <w:szCs w:val="32"/>
          <w:rtl/>
        </w:rPr>
        <w:footnoteReference w:id="3"/>
      </w:r>
      <w:r w:rsidRPr="00B81EEB">
        <w:rPr>
          <w:rFonts w:ascii="Simplified Arabic" w:hAnsi="Simplified Arabic" w:cs="Simplified Arabic"/>
          <w:sz w:val="32"/>
          <w:szCs w:val="32"/>
          <w:rtl/>
        </w:rPr>
        <w:t xml:space="preserve"> </w:t>
      </w:r>
    </w:p>
    <w:p w:rsidR="00A67E6A" w:rsidRPr="00B81EEB" w:rsidRDefault="00A67E6A" w:rsidP="00A67E6A">
      <w:pPr>
        <w:bidi/>
        <w:ind w:left="-142" w:right="-284"/>
        <w:jc w:val="both"/>
        <w:rPr>
          <w:rFonts w:ascii="Simplified Arabic" w:hAnsi="Simplified Arabic" w:cs="Simplified Arabic"/>
          <w:sz w:val="32"/>
          <w:szCs w:val="32"/>
          <w:rtl/>
        </w:rPr>
      </w:pPr>
      <w:r w:rsidRPr="00B81EEB">
        <w:rPr>
          <w:rFonts w:ascii="Simplified Arabic" w:hAnsi="Simplified Arabic" w:cs="Simplified Arabic"/>
          <w:sz w:val="32"/>
          <w:szCs w:val="32"/>
          <w:rtl/>
        </w:rPr>
        <w:br w:type="page"/>
      </w:r>
    </w:p>
    <w:p w:rsidR="00A67E6A" w:rsidRPr="00B81EEB" w:rsidRDefault="00A67E6A" w:rsidP="00A67E6A">
      <w:pPr>
        <w:bidi/>
        <w:spacing w:after="0"/>
        <w:ind w:left="-142" w:right="-284"/>
        <w:jc w:val="both"/>
        <w:rPr>
          <w:rFonts w:ascii="Simplified Arabic" w:hAnsi="Simplified Arabic" w:cs="Simplified Arabic"/>
          <w:b/>
          <w:bCs/>
          <w:sz w:val="32"/>
          <w:szCs w:val="32"/>
          <w:u w:val="single"/>
          <w:rtl/>
        </w:rPr>
      </w:pPr>
      <w:r w:rsidRPr="00B81EEB">
        <w:rPr>
          <w:rFonts w:ascii="Simplified Arabic" w:hAnsi="Simplified Arabic" w:cs="Simplified Arabic"/>
          <w:b/>
          <w:bCs/>
          <w:sz w:val="32"/>
          <w:szCs w:val="32"/>
          <w:u w:val="single"/>
          <w:rtl/>
        </w:rPr>
        <w:lastRenderedPageBreak/>
        <w:t xml:space="preserve">نظرية الفروقات </w:t>
      </w:r>
      <w:proofErr w:type="gramStart"/>
      <w:r w:rsidRPr="00B81EEB">
        <w:rPr>
          <w:rFonts w:ascii="Simplified Arabic" w:hAnsi="Simplified Arabic" w:cs="Simplified Arabic"/>
          <w:b/>
          <w:bCs/>
          <w:sz w:val="32"/>
          <w:szCs w:val="32"/>
          <w:u w:val="single"/>
          <w:rtl/>
        </w:rPr>
        <w:t>الفردية</w:t>
      </w:r>
      <w:r w:rsidRPr="00B81EEB">
        <w:rPr>
          <w:rFonts w:ascii="Simplified Arabic" w:hAnsi="Simplified Arabic" w:cs="Simplified Arabic"/>
          <w:b/>
          <w:bCs/>
          <w:sz w:val="32"/>
          <w:szCs w:val="32"/>
          <w:u w:val="single"/>
        </w:rPr>
        <w:t>Theory</w:t>
      </w:r>
      <w:proofErr w:type="gramEnd"/>
      <w:r w:rsidRPr="00B81EEB">
        <w:rPr>
          <w:rFonts w:ascii="Simplified Arabic" w:hAnsi="Simplified Arabic" w:cs="Simplified Arabic"/>
          <w:b/>
          <w:bCs/>
          <w:sz w:val="32"/>
          <w:szCs w:val="32"/>
          <w:u w:val="single"/>
        </w:rPr>
        <w:t xml:space="preserve"> </w:t>
      </w:r>
      <w:proofErr w:type="spellStart"/>
      <w:r w:rsidRPr="00B81EEB">
        <w:rPr>
          <w:rFonts w:ascii="Simplified Arabic" w:hAnsi="Simplified Arabic" w:cs="Simplified Arabic"/>
          <w:b/>
          <w:bCs/>
          <w:sz w:val="32"/>
          <w:szCs w:val="32"/>
          <w:u w:val="single"/>
        </w:rPr>
        <w:t>Differences</w:t>
      </w:r>
      <w:proofErr w:type="spellEnd"/>
      <w:r w:rsidRPr="00B81EEB">
        <w:rPr>
          <w:rFonts w:ascii="Simplified Arabic" w:hAnsi="Simplified Arabic" w:cs="Simplified Arabic"/>
          <w:b/>
          <w:bCs/>
          <w:sz w:val="32"/>
          <w:szCs w:val="32"/>
          <w:u w:val="single"/>
        </w:rPr>
        <w:t xml:space="preserve"> </w:t>
      </w:r>
      <w:proofErr w:type="spellStart"/>
      <w:r w:rsidRPr="00B81EEB">
        <w:rPr>
          <w:rFonts w:ascii="Simplified Arabic" w:hAnsi="Simplified Arabic" w:cs="Simplified Arabic"/>
          <w:b/>
          <w:bCs/>
          <w:sz w:val="32"/>
          <w:szCs w:val="32"/>
          <w:u w:val="single"/>
        </w:rPr>
        <w:t>Individual</w:t>
      </w:r>
      <w:proofErr w:type="spellEnd"/>
      <w:r w:rsidRPr="00B81EEB">
        <w:rPr>
          <w:rFonts w:ascii="Simplified Arabic" w:hAnsi="Simplified Arabic" w:cs="Simplified Arabic"/>
          <w:b/>
          <w:bCs/>
          <w:sz w:val="32"/>
          <w:szCs w:val="32"/>
          <w:u w:val="single"/>
        </w:rPr>
        <w:t>"</w:t>
      </w:r>
      <w:r w:rsidRPr="00B81EEB">
        <w:rPr>
          <w:rFonts w:ascii="Simplified Arabic" w:hAnsi="Simplified Arabic" w:cs="Simplified Arabic"/>
          <w:b/>
          <w:bCs/>
          <w:sz w:val="32"/>
          <w:szCs w:val="32"/>
          <w:u w:val="single"/>
          <w:rtl/>
        </w:rPr>
        <w:t>:</w:t>
      </w:r>
    </w:p>
    <w:p w:rsidR="00A67E6A" w:rsidRPr="00B81EEB" w:rsidRDefault="00A67E6A" w:rsidP="00A67E6A">
      <w:pPr>
        <w:bidi/>
        <w:spacing w:after="0"/>
        <w:ind w:left="-142" w:right="-284"/>
        <w:jc w:val="both"/>
        <w:rPr>
          <w:rFonts w:ascii="Simplified Arabic" w:hAnsi="Simplified Arabic" w:cs="Simplified Arabic"/>
          <w:sz w:val="32"/>
          <w:szCs w:val="32"/>
          <w:rtl/>
        </w:rPr>
      </w:pPr>
      <w:r w:rsidRPr="00B81EEB">
        <w:rPr>
          <w:rFonts w:ascii="Simplified Arabic" w:hAnsi="Simplified Arabic" w:cs="Simplified Arabic"/>
          <w:sz w:val="32"/>
          <w:szCs w:val="32"/>
          <w:rtl/>
        </w:rPr>
        <w:t xml:space="preserve">    إن للمختبرات التجريبية لقياس الفروق الفردية دور في إيجاد قانون عام يصف السلوك الإنساني، عند فونت الذي أنشأ أول مختبر لعلم النفس في مدينة </w:t>
      </w:r>
      <w:proofErr w:type="spellStart"/>
      <w:r w:rsidRPr="00B81EEB">
        <w:rPr>
          <w:rFonts w:ascii="Simplified Arabic" w:hAnsi="Simplified Arabic" w:cs="Simplified Arabic"/>
          <w:sz w:val="32"/>
          <w:szCs w:val="32"/>
          <w:rtl/>
        </w:rPr>
        <w:t>ليبرغ</w:t>
      </w:r>
      <w:proofErr w:type="spellEnd"/>
      <w:r w:rsidRPr="00B81EEB">
        <w:rPr>
          <w:rFonts w:ascii="Simplified Arabic" w:hAnsi="Simplified Arabic" w:cs="Simplified Arabic"/>
          <w:sz w:val="32"/>
          <w:szCs w:val="32"/>
          <w:rtl/>
        </w:rPr>
        <w:t xml:space="preserve"> الألمانية سنة 1879 حيث قام بتجارب ذات طبيعة نفسية لقياس الفروق الفردية.</w:t>
      </w:r>
    </w:p>
    <w:p w:rsidR="00A67E6A" w:rsidRPr="00B81EEB" w:rsidRDefault="00A67E6A" w:rsidP="00A67E6A">
      <w:pPr>
        <w:bidi/>
        <w:spacing w:after="0"/>
        <w:ind w:left="-142" w:right="-284"/>
        <w:jc w:val="both"/>
        <w:rPr>
          <w:rFonts w:ascii="Simplified Arabic" w:hAnsi="Simplified Arabic" w:cs="Simplified Arabic"/>
          <w:sz w:val="32"/>
          <w:szCs w:val="32"/>
          <w:rtl/>
        </w:rPr>
      </w:pPr>
      <w:r w:rsidRPr="00B81EEB">
        <w:rPr>
          <w:rFonts w:ascii="Simplified Arabic" w:hAnsi="Simplified Arabic" w:cs="Simplified Arabic"/>
          <w:sz w:val="32"/>
          <w:szCs w:val="32"/>
          <w:rtl/>
        </w:rPr>
        <w:t xml:space="preserve">    إن الفكرة الأساسية  لهذه النظرية  تقوم على أن جمهور وسائل الإعلام، إنما يأتي نتاجا لعمليات عديدة من الاختيار الشخصي المبني على اختلاف الأفراد في أذواقهم واهتماماتهم، وحتى الفرص المتاحة أمامهم، ومن هذا المنطلق فقوانين العرض والطلب ستعمل على تأكيد حصول الجمهور على ما يريده من وسائل الإعلام، وتزداد وجاهة هذا المنظور في ظل المنافسة الشديدة بين وسائل الإعلام المختلفة، في صراعها من أجل </w:t>
      </w:r>
      <w:proofErr w:type="spellStart"/>
      <w:r w:rsidRPr="00B81EEB">
        <w:rPr>
          <w:rFonts w:ascii="Simplified Arabic" w:hAnsi="Simplified Arabic" w:cs="Simplified Arabic"/>
          <w:sz w:val="32"/>
          <w:szCs w:val="32"/>
          <w:rtl/>
        </w:rPr>
        <w:t>إجتذاب</w:t>
      </w:r>
      <w:proofErr w:type="spellEnd"/>
      <w:r w:rsidRPr="00B81EEB">
        <w:rPr>
          <w:rFonts w:ascii="Simplified Arabic" w:hAnsi="Simplified Arabic" w:cs="Simplified Arabic"/>
          <w:sz w:val="32"/>
          <w:szCs w:val="32"/>
          <w:rtl/>
        </w:rPr>
        <w:t xml:space="preserve"> أكبر عدد من الجمهور، وتفترض هذه النظرية أن مختلف المضامين الإعلامية المنتجة </w:t>
      </w:r>
      <w:proofErr w:type="spellStart"/>
      <w:r w:rsidRPr="00B81EEB">
        <w:rPr>
          <w:rFonts w:ascii="Simplified Arabic" w:hAnsi="Simplified Arabic" w:cs="Simplified Arabic"/>
          <w:sz w:val="32"/>
          <w:szCs w:val="32"/>
          <w:rtl/>
        </w:rPr>
        <w:t>بناءا</w:t>
      </w:r>
      <w:proofErr w:type="spellEnd"/>
      <w:r w:rsidRPr="00B81EEB">
        <w:rPr>
          <w:rFonts w:ascii="Simplified Arabic" w:hAnsi="Simplified Arabic" w:cs="Simplified Arabic"/>
          <w:sz w:val="32"/>
          <w:szCs w:val="32"/>
          <w:rtl/>
        </w:rPr>
        <w:t xml:space="preserve"> على الخبرة والدراسات الميدانية، سوف تكون محل إعجاب قطاعات متوقعة من الجمهور.</w:t>
      </w:r>
      <w:r w:rsidRPr="00B81EEB">
        <w:rPr>
          <w:rStyle w:val="Appelnotedebasdep"/>
          <w:rFonts w:ascii="Simplified Arabic" w:hAnsi="Simplified Arabic" w:cs="Simplified Arabic"/>
          <w:sz w:val="32"/>
          <w:szCs w:val="32"/>
          <w:rtl/>
        </w:rPr>
        <w:footnoteReference w:id="4"/>
      </w:r>
    </w:p>
    <w:p w:rsidR="00A67E6A" w:rsidRPr="00B81EEB" w:rsidRDefault="00A67E6A" w:rsidP="00A67E6A">
      <w:pPr>
        <w:bidi/>
        <w:spacing w:after="0"/>
        <w:ind w:left="-142" w:right="-284"/>
        <w:jc w:val="both"/>
        <w:rPr>
          <w:rFonts w:ascii="Simplified Arabic" w:hAnsi="Simplified Arabic" w:cs="Simplified Arabic"/>
          <w:b/>
          <w:bCs/>
          <w:sz w:val="32"/>
          <w:szCs w:val="32"/>
          <w:u w:val="single"/>
          <w:rtl/>
        </w:rPr>
      </w:pPr>
      <w:r w:rsidRPr="00B81EEB">
        <w:rPr>
          <w:rFonts w:ascii="Simplified Arabic" w:hAnsi="Simplified Arabic" w:cs="Simplified Arabic"/>
          <w:b/>
          <w:bCs/>
          <w:sz w:val="32"/>
          <w:szCs w:val="32"/>
          <w:u w:val="single"/>
          <w:rtl/>
        </w:rPr>
        <w:t xml:space="preserve">نظرية اختلاف مصادر الترفيه: </w:t>
      </w:r>
    </w:p>
    <w:p w:rsidR="00A67E6A" w:rsidRPr="00B81EEB" w:rsidRDefault="00A67E6A" w:rsidP="00A67E6A">
      <w:pPr>
        <w:bidi/>
        <w:spacing w:after="0"/>
        <w:ind w:left="-142" w:right="-284"/>
        <w:jc w:val="both"/>
        <w:rPr>
          <w:rFonts w:ascii="Simplified Arabic" w:hAnsi="Simplified Arabic" w:cs="Simplified Arabic"/>
          <w:sz w:val="32"/>
          <w:szCs w:val="32"/>
          <w:rtl/>
        </w:rPr>
      </w:pPr>
      <w:r w:rsidRPr="00B81EEB">
        <w:rPr>
          <w:rFonts w:ascii="Simplified Arabic" w:hAnsi="Simplified Arabic" w:cs="Simplified Arabic"/>
          <w:sz w:val="32"/>
          <w:szCs w:val="32"/>
          <w:rtl/>
        </w:rPr>
        <w:t xml:space="preserve">   تركز هذه النظرية التي تندرج ضمن نظريات الطلب على </w:t>
      </w:r>
      <w:proofErr w:type="spellStart"/>
      <w:r w:rsidRPr="00B81EEB">
        <w:rPr>
          <w:rFonts w:ascii="Simplified Arabic" w:hAnsi="Simplified Arabic" w:cs="Simplified Arabic"/>
          <w:sz w:val="32"/>
          <w:szCs w:val="32"/>
          <w:rtl/>
        </w:rPr>
        <w:t>الإستعدادات</w:t>
      </w:r>
      <w:proofErr w:type="spellEnd"/>
      <w:r w:rsidRPr="00B81EEB">
        <w:rPr>
          <w:rFonts w:ascii="Simplified Arabic" w:hAnsi="Simplified Arabic" w:cs="Simplified Arabic"/>
          <w:sz w:val="32"/>
          <w:szCs w:val="32"/>
          <w:rtl/>
        </w:rPr>
        <w:t xml:space="preserve"> والفائدة من </w:t>
      </w:r>
      <w:proofErr w:type="spellStart"/>
      <w:r w:rsidRPr="00B81EEB">
        <w:rPr>
          <w:rFonts w:ascii="Simplified Arabic" w:hAnsi="Simplified Arabic" w:cs="Simplified Arabic"/>
          <w:sz w:val="32"/>
          <w:szCs w:val="32"/>
          <w:rtl/>
        </w:rPr>
        <w:t>إستقبال</w:t>
      </w:r>
      <w:proofErr w:type="spellEnd"/>
      <w:r w:rsidRPr="00B81EEB">
        <w:rPr>
          <w:rFonts w:ascii="Simplified Arabic" w:hAnsi="Simplified Arabic" w:cs="Simplified Arabic"/>
          <w:sz w:val="32"/>
          <w:szCs w:val="32"/>
          <w:rtl/>
        </w:rPr>
        <w:t xml:space="preserve"> الرسائل الإعلامية، أكثر من تركيزها على المحتوى أو </w:t>
      </w:r>
      <w:proofErr w:type="spellStart"/>
      <w:r w:rsidRPr="00B81EEB">
        <w:rPr>
          <w:rFonts w:ascii="Simplified Arabic" w:hAnsi="Simplified Arabic" w:cs="Simplified Arabic"/>
          <w:sz w:val="32"/>
          <w:szCs w:val="32"/>
          <w:rtl/>
        </w:rPr>
        <w:t>الإختيار</w:t>
      </w:r>
      <w:proofErr w:type="spellEnd"/>
      <w:r w:rsidRPr="00B81EEB">
        <w:rPr>
          <w:rFonts w:ascii="Simplified Arabic" w:hAnsi="Simplified Arabic" w:cs="Simplified Arabic"/>
          <w:sz w:val="32"/>
          <w:szCs w:val="32"/>
          <w:rtl/>
        </w:rPr>
        <w:t xml:space="preserve"> النشيط للمحتوى من قبل الجماعات الاجتماعية، فالأمر بالنسبة لهذه النظرية يتوقف على ثلاثة عناصر : وقت الفراغ المتوفر، والمستوى التعليمي، ووفرة المال، حيث يمكن النظر إلى </w:t>
      </w:r>
      <w:proofErr w:type="spellStart"/>
      <w:r w:rsidRPr="00B81EEB">
        <w:rPr>
          <w:rFonts w:ascii="Simplified Arabic" w:hAnsi="Simplified Arabic" w:cs="Simplified Arabic"/>
          <w:sz w:val="32"/>
          <w:szCs w:val="32"/>
          <w:rtl/>
        </w:rPr>
        <w:t>إستعمال</w:t>
      </w:r>
      <w:proofErr w:type="spellEnd"/>
      <w:r w:rsidRPr="00B81EEB">
        <w:rPr>
          <w:rFonts w:ascii="Simplified Arabic" w:hAnsi="Simplified Arabic" w:cs="Simplified Arabic"/>
          <w:sz w:val="32"/>
          <w:szCs w:val="32"/>
          <w:rtl/>
        </w:rPr>
        <w:t xml:space="preserve"> وسائل الإعلام من قبل مختلف الفئات </w:t>
      </w:r>
      <w:proofErr w:type="spellStart"/>
      <w:r w:rsidRPr="00B81EEB">
        <w:rPr>
          <w:rFonts w:ascii="Simplified Arabic" w:hAnsi="Simplified Arabic" w:cs="Simplified Arabic"/>
          <w:sz w:val="32"/>
          <w:szCs w:val="32"/>
          <w:rtl/>
        </w:rPr>
        <w:t>الإجتماعية</w:t>
      </w:r>
      <w:proofErr w:type="spellEnd"/>
      <w:r w:rsidRPr="00B81EEB">
        <w:rPr>
          <w:rFonts w:ascii="Simplified Arabic" w:hAnsi="Simplified Arabic" w:cs="Simplified Arabic"/>
          <w:sz w:val="32"/>
          <w:szCs w:val="32"/>
          <w:rtl/>
        </w:rPr>
        <w:t>، كمركب لكل واحد من العناصر الثلاثة</w:t>
      </w:r>
      <w:r w:rsidRPr="00B81EEB">
        <w:rPr>
          <w:rFonts w:ascii="Simplified Arabic" w:hAnsi="Simplified Arabic" w:cs="Simplified Arabic" w:hint="cs"/>
          <w:sz w:val="32"/>
          <w:szCs w:val="32"/>
          <w:rtl/>
        </w:rPr>
        <w:t>،</w:t>
      </w:r>
      <w:r w:rsidRPr="00B81EEB">
        <w:rPr>
          <w:rFonts w:ascii="Simplified Arabic" w:hAnsi="Simplified Arabic" w:cs="Simplified Arabic"/>
          <w:sz w:val="32"/>
          <w:szCs w:val="32"/>
          <w:rtl/>
        </w:rPr>
        <w:t xml:space="preserve"> وبالتالي فإن النساء والأطفال والمسنين، هي فئات يتوفر لديها وقت فراغ  كبير، وقلة من المال، فهذه الفئات تقبل على استعمال وسائل إعلامية غير مكلفة  والتي تأخذ وقتا أوسع.</w:t>
      </w:r>
      <w:r w:rsidRPr="00B81EEB">
        <w:rPr>
          <w:rStyle w:val="Appelnotedebasdep"/>
          <w:rFonts w:ascii="Simplified Arabic" w:hAnsi="Simplified Arabic" w:cs="Simplified Arabic"/>
          <w:sz w:val="32"/>
          <w:szCs w:val="32"/>
          <w:rtl/>
        </w:rPr>
        <w:footnoteReference w:id="5"/>
      </w:r>
    </w:p>
    <w:p w:rsidR="00A67E6A" w:rsidRPr="00B81EEB" w:rsidRDefault="00A67E6A" w:rsidP="00A67E6A">
      <w:pPr>
        <w:bidi/>
        <w:spacing w:after="0"/>
        <w:ind w:left="-142" w:right="-284"/>
        <w:jc w:val="both"/>
        <w:rPr>
          <w:rFonts w:ascii="Simplified Arabic" w:hAnsi="Simplified Arabic" w:cs="Simplified Arabic"/>
          <w:sz w:val="32"/>
          <w:szCs w:val="32"/>
          <w:rtl/>
        </w:rPr>
      </w:pPr>
      <w:r w:rsidRPr="00B81EEB">
        <w:rPr>
          <w:rFonts w:ascii="Simplified Arabic" w:hAnsi="Simplified Arabic" w:cs="Simplified Arabic"/>
          <w:sz w:val="32"/>
          <w:szCs w:val="32"/>
          <w:rtl/>
        </w:rPr>
        <w:t xml:space="preserve">   تندرج هذه النظرية ضمن نظريات الطلب، إذ تعنى بتحديد دوافع الجمهور في استخدام وسائل الإعلام الجماهيري لتلبية الحاجات وإشباعها، وحين البحث عن المحددات العلمية المرجعية للمقاربة </w:t>
      </w:r>
      <w:r w:rsidRPr="00B81EEB">
        <w:rPr>
          <w:rFonts w:ascii="Simplified Arabic" w:hAnsi="Simplified Arabic" w:cs="Simplified Arabic"/>
          <w:sz w:val="32"/>
          <w:szCs w:val="32"/>
          <w:rtl/>
        </w:rPr>
        <w:lastRenderedPageBreak/>
        <w:t xml:space="preserve">الوظيفية، سيكون أمامنا اثنين من المرجعيات، </w:t>
      </w:r>
      <w:proofErr w:type="gramStart"/>
      <w:r w:rsidRPr="00B81EEB">
        <w:rPr>
          <w:rFonts w:ascii="Simplified Arabic" w:hAnsi="Simplified Arabic" w:cs="Simplified Arabic"/>
          <w:sz w:val="32"/>
          <w:szCs w:val="32"/>
          <w:rtl/>
        </w:rPr>
        <w:t>الأولى  وهي</w:t>
      </w:r>
      <w:proofErr w:type="gramEnd"/>
      <w:r w:rsidRPr="00B81EEB">
        <w:rPr>
          <w:rFonts w:ascii="Simplified Arabic" w:hAnsi="Simplified Arabic" w:cs="Simplified Arabic"/>
          <w:sz w:val="32"/>
          <w:szCs w:val="32"/>
          <w:rtl/>
        </w:rPr>
        <w:t xml:space="preserve"> العلوم الطبيعية والثانية هي العلوم البيولوجية.</w:t>
      </w:r>
    </w:p>
    <w:p w:rsidR="00A67E6A" w:rsidRPr="00B81EEB" w:rsidRDefault="00A67E6A" w:rsidP="00A67E6A">
      <w:pPr>
        <w:bidi/>
        <w:spacing w:after="0"/>
        <w:ind w:left="-142" w:right="-284"/>
        <w:jc w:val="both"/>
        <w:rPr>
          <w:rFonts w:ascii="Simplified Arabic" w:hAnsi="Simplified Arabic" w:cs="Simplified Arabic"/>
          <w:sz w:val="32"/>
          <w:szCs w:val="32"/>
          <w:rtl/>
        </w:rPr>
      </w:pPr>
      <w:r w:rsidRPr="00B81EEB">
        <w:rPr>
          <w:rFonts w:ascii="Simplified Arabic" w:hAnsi="Simplified Arabic" w:cs="Simplified Arabic"/>
          <w:sz w:val="32"/>
          <w:szCs w:val="32"/>
          <w:rtl/>
        </w:rPr>
        <w:t xml:space="preserve">  ويعتبر إميل </w:t>
      </w:r>
      <w:proofErr w:type="spellStart"/>
      <w:r w:rsidRPr="00B81EEB">
        <w:rPr>
          <w:rFonts w:ascii="Simplified Arabic" w:hAnsi="Simplified Arabic" w:cs="Simplified Arabic"/>
          <w:sz w:val="32"/>
          <w:szCs w:val="32"/>
          <w:rtl/>
        </w:rPr>
        <w:t>دوركايم</w:t>
      </w:r>
      <w:proofErr w:type="spellEnd"/>
      <w:r w:rsidRPr="00B81EEB">
        <w:rPr>
          <w:rFonts w:ascii="Simplified Arabic" w:hAnsi="Simplified Arabic" w:cs="Simplified Arabic"/>
          <w:sz w:val="32"/>
          <w:szCs w:val="32"/>
          <w:rtl/>
        </w:rPr>
        <w:t xml:space="preserve"> صاحب الدور المؤثر في تأسيس النظرية الوظيفية، ومبدئيا فإن تأثيرات كونت وسبنسر في الوظيفية تمتد امتداداتها عند </w:t>
      </w:r>
      <w:proofErr w:type="spellStart"/>
      <w:r w:rsidRPr="00B81EEB">
        <w:rPr>
          <w:rFonts w:ascii="Simplified Arabic" w:hAnsi="Simplified Arabic" w:cs="Simplified Arabic"/>
          <w:sz w:val="32"/>
          <w:szCs w:val="32"/>
          <w:rtl/>
        </w:rPr>
        <w:t>دوركايم</w:t>
      </w:r>
      <w:proofErr w:type="spellEnd"/>
      <w:r w:rsidRPr="00B81EEB">
        <w:rPr>
          <w:rFonts w:ascii="Simplified Arabic" w:hAnsi="Simplified Arabic" w:cs="Simplified Arabic"/>
          <w:sz w:val="32"/>
          <w:szCs w:val="32"/>
          <w:rtl/>
        </w:rPr>
        <w:t xml:space="preserve"> </w:t>
      </w:r>
      <w:proofErr w:type="gramStart"/>
      <w:r w:rsidRPr="00B81EEB">
        <w:rPr>
          <w:rFonts w:ascii="Simplified Arabic" w:hAnsi="Simplified Arabic" w:cs="Simplified Arabic"/>
          <w:sz w:val="32"/>
          <w:szCs w:val="32"/>
          <w:rtl/>
        </w:rPr>
        <w:t>في  الكثير</w:t>
      </w:r>
      <w:proofErr w:type="gramEnd"/>
      <w:r w:rsidRPr="00B81EEB">
        <w:rPr>
          <w:rFonts w:ascii="Simplified Arabic" w:hAnsi="Simplified Arabic" w:cs="Simplified Arabic"/>
          <w:sz w:val="32"/>
          <w:szCs w:val="32"/>
          <w:rtl/>
        </w:rPr>
        <w:t xml:space="preserve"> من أبحاثه. </w:t>
      </w:r>
    </w:p>
    <w:p w:rsidR="00A67E6A" w:rsidRPr="00B81EEB" w:rsidRDefault="00A67E6A" w:rsidP="00A67E6A">
      <w:pPr>
        <w:bidi/>
        <w:spacing w:after="0"/>
        <w:ind w:left="-142" w:right="-284"/>
        <w:jc w:val="both"/>
        <w:rPr>
          <w:rFonts w:ascii="Simplified Arabic" w:hAnsi="Simplified Arabic" w:cs="Simplified Arabic"/>
          <w:sz w:val="32"/>
          <w:szCs w:val="32"/>
          <w:rtl/>
        </w:rPr>
      </w:pPr>
      <w:r w:rsidRPr="00B81EEB">
        <w:rPr>
          <w:rFonts w:ascii="Simplified Arabic" w:hAnsi="Simplified Arabic" w:cs="Simplified Arabic"/>
          <w:sz w:val="32"/>
          <w:szCs w:val="32"/>
          <w:rtl/>
        </w:rPr>
        <w:t xml:space="preserve">   وتشير هذه النظرية إلى أن الجمهور يختار من الوسائل الإعلامية مضامينها التي تساعده على حل مشاكله وتشبع رغباته وحاجاته، "الإعلام، الترفيه، التسلية"، بمعنى أن لهذه الوسائل وظائف تؤديها نحو الجمهور</w:t>
      </w:r>
      <w:r w:rsidRPr="00B81EEB">
        <w:rPr>
          <w:rFonts w:ascii="Simplified Arabic" w:hAnsi="Simplified Arabic" w:cs="Simplified Arabic"/>
          <w:sz w:val="32"/>
          <w:szCs w:val="32"/>
        </w:rPr>
        <w:t xml:space="preserve">. </w:t>
      </w:r>
    </w:p>
    <w:p w:rsidR="00A67E6A" w:rsidRPr="00B81EEB" w:rsidRDefault="00A67E6A" w:rsidP="00A67E6A">
      <w:pPr>
        <w:bidi/>
        <w:spacing w:after="0"/>
        <w:ind w:left="-142" w:right="-284"/>
        <w:jc w:val="both"/>
        <w:rPr>
          <w:rFonts w:ascii="Simplified Arabic" w:hAnsi="Simplified Arabic" w:cs="Simplified Arabic"/>
          <w:sz w:val="32"/>
          <w:szCs w:val="32"/>
          <w:rtl/>
        </w:rPr>
      </w:pPr>
      <w:r w:rsidRPr="00B81EEB">
        <w:rPr>
          <w:rFonts w:ascii="Simplified Arabic" w:hAnsi="Simplified Arabic" w:cs="Simplified Arabic"/>
          <w:sz w:val="32"/>
          <w:szCs w:val="32"/>
          <w:rtl/>
        </w:rPr>
        <w:t xml:space="preserve">   وفي أواخر القرن العشرين ومع بداية الألفية الثالثة ونظرا للتطور التكنولوجي الهائل في مجال الإعلام والاتصال، ومع ظهور الوسائط الجديدة وانتشارها شهدنا تفتيت الجمهور وإعادة توزيعه، ولم يبقى متلقيا فحسب، بل أصبح يقوم بدوري المرسل والمتلقي، وسمي المتفاعلون مع الوسائط الجديدة،</w:t>
      </w:r>
      <w:r w:rsidRPr="00B81EEB">
        <w:rPr>
          <w:rFonts w:ascii="Simplified Arabic" w:hAnsi="Simplified Arabic" w:cs="Simplified Arabic" w:hint="cs"/>
          <w:sz w:val="32"/>
          <w:szCs w:val="32"/>
          <w:rtl/>
        </w:rPr>
        <w:t xml:space="preserve"> </w:t>
      </w:r>
      <w:r w:rsidRPr="00B81EEB">
        <w:rPr>
          <w:rFonts w:ascii="Simplified Arabic" w:hAnsi="Simplified Arabic" w:cs="Simplified Arabic"/>
          <w:sz w:val="32"/>
          <w:szCs w:val="32"/>
          <w:rtl/>
        </w:rPr>
        <w:t>والمستعملين لها بالمستخدمين، وتغيرت الإشكاليات المطروحة في دراسات مستخدمي الوسائط الجديدة، لترتكز على ماذا يفعل المستخدمون بهذه الوسائط، وفيها تجاوزت إلى حد بعيد نظريات التأثير السابقة، ولازالت الدراسات حول جمهور الوسائط الجديدة في مهدها ولم  تصل بعد إلى نتائج نهائية.</w:t>
      </w:r>
    </w:p>
    <w:p w:rsidR="00A67E6A" w:rsidRPr="00B81EEB" w:rsidRDefault="00A67E6A" w:rsidP="00A67E6A">
      <w:pPr>
        <w:bidi/>
        <w:spacing w:after="0"/>
        <w:ind w:left="-142" w:right="-284"/>
        <w:jc w:val="both"/>
        <w:rPr>
          <w:rFonts w:ascii="Simplified Arabic" w:hAnsi="Simplified Arabic" w:cs="Simplified Arabic"/>
          <w:sz w:val="32"/>
          <w:szCs w:val="32"/>
          <w:rtl/>
        </w:rPr>
      </w:pPr>
      <w:r w:rsidRPr="00B81EEB">
        <w:rPr>
          <w:rFonts w:ascii="Simplified Arabic" w:hAnsi="Simplified Arabic" w:cs="Simplified Arabic"/>
          <w:sz w:val="32"/>
          <w:szCs w:val="32"/>
          <w:rtl/>
        </w:rPr>
        <w:t xml:space="preserve">   وعليه يمكن إدراج مجمل الدراسات الإعلامية في هذه النماذج الثلاثة "التأثير، التلقي، ما بعد الحداثة"، إذ ّيحتوي كل نموذج منها على نظريات توصل إليها الباحثون نتيجة لدراساتهم حول جمهور وسائل الإعلام، والتي أطّرت دراسات الجمهور على مدى السنوات الماضية، هذه النظريات التي اختلفت بالنظر إلى زمن الدراسة مع تطور الوسيلة الإعلامية في حد ذاتها، وهذه النماذج الثالثة التي بدأت مع أنموذج التأثير وانتقلت إلى أنموذج التلقي والانتهاء بأنموذج ما بعد الحداثة</w:t>
      </w:r>
      <w:r w:rsidRPr="00B81EEB">
        <w:rPr>
          <w:rFonts w:ascii="Simplified Arabic" w:hAnsi="Simplified Arabic" w:cs="Simplified Arabic" w:hint="cs"/>
          <w:sz w:val="32"/>
          <w:szCs w:val="32"/>
          <w:rtl/>
        </w:rPr>
        <w:t xml:space="preserve">، </w:t>
      </w:r>
      <w:r w:rsidRPr="00B81EEB">
        <w:rPr>
          <w:rFonts w:ascii="Simplified Arabic" w:hAnsi="Simplified Arabic" w:cs="Simplified Arabic"/>
          <w:sz w:val="32"/>
          <w:szCs w:val="32"/>
          <w:rtl/>
        </w:rPr>
        <w:t>الذي مازال في طور التشكل نظرا لعدم مواكبة التنظير العلمي للتطور السريع للتكنولوجيا.</w:t>
      </w:r>
      <w:r w:rsidRPr="00B81EEB">
        <w:rPr>
          <w:rStyle w:val="Appelnotedebasdep"/>
          <w:rFonts w:ascii="Simplified Arabic" w:hAnsi="Simplified Arabic" w:cs="Simplified Arabic"/>
          <w:sz w:val="32"/>
          <w:szCs w:val="32"/>
          <w:rtl/>
        </w:rPr>
        <w:footnoteReference w:id="6"/>
      </w:r>
    </w:p>
    <w:p w:rsidR="00A67E6A" w:rsidRPr="00B81EEB" w:rsidRDefault="00A67E6A" w:rsidP="00A67E6A">
      <w:pPr>
        <w:ind w:left="-142" w:right="-284"/>
        <w:rPr>
          <w:rFonts w:ascii="Simplified Arabic" w:hAnsi="Simplified Arabic" w:cs="Simplified Arabic"/>
          <w:sz w:val="32"/>
          <w:szCs w:val="32"/>
          <w:rtl/>
        </w:rPr>
      </w:pPr>
      <w:r w:rsidRPr="00B81EEB">
        <w:rPr>
          <w:rFonts w:ascii="Simplified Arabic" w:hAnsi="Simplified Arabic" w:cs="Simplified Arabic"/>
          <w:sz w:val="32"/>
          <w:szCs w:val="32"/>
          <w:rtl/>
        </w:rPr>
        <w:br w:type="page"/>
      </w:r>
    </w:p>
    <w:p w:rsidR="00A67E6A" w:rsidRPr="00B81EEB" w:rsidRDefault="00A67E6A" w:rsidP="00A67E6A">
      <w:pPr>
        <w:bidi/>
        <w:spacing w:after="0"/>
        <w:ind w:left="-142" w:right="-284"/>
        <w:jc w:val="both"/>
        <w:rPr>
          <w:rFonts w:ascii="Simplified Arabic" w:hAnsi="Simplified Arabic" w:cs="Simplified Arabic"/>
          <w:b/>
          <w:bCs/>
          <w:sz w:val="32"/>
          <w:szCs w:val="32"/>
          <w:u w:val="single"/>
          <w:rtl/>
        </w:rPr>
      </w:pPr>
      <w:r w:rsidRPr="00B81EEB">
        <w:rPr>
          <w:rFonts w:ascii="Simplified Arabic" w:hAnsi="Simplified Arabic" w:cs="Simplified Arabic"/>
          <w:b/>
          <w:bCs/>
          <w:sz w:val="32"/>
          <w:szCs w:val="32"/>
          <w:u w:val="single"/>
          <w:rtl/>
        </w:rPr>
        <w:lastRenderedPageBreak/>
        <w:t>النظرية الثقافية الاجتماعية:</w:t>
      </w:r>
    </w:p>
    <w:p w:rsidR="00A67E6A" w:rsidRPr="00B81EEB" w:rsidRDefault="00A67E6A" w:rsidP="00A67E6A">
      <w:pPr>
        <w:bidi/>
        <w:spacing w:after="0"/>
        <w:ind w:left="-142" w:right="-284"/>
        <w:jc w:val="both"/>
        <w:rPr>
          <w:rFonts w:ascii="Simplified Arabic" w:hAnsi="Simplified Arabic" w:cs="Simplified Arabic"/>
          <w:color w:val="000000"/>
          <w:sz w:val="32"/>
          <w:szCs w:val="32"/>
          <w:shd w:val="clear" w:color="auto" w:fill="FFFFFF"/>
          <w:rtl/>
        </w:rPr>
      </w:pPr>
      <w:r w:rsidRPr="00B81EEB">
        <w:rPr>
          <w:rFonts w:ascii="Simplified Arabic" w:hAnsi="Simplified Arabic" w:cs="Simplified Arabic"/>
          <w:sz w:val="32"/>
          <w:szCs w:val="32"/>
          <w:rtl/>
        </w:rPr>
        <w:t xml:space="preserve">   تعتبر </w:t>
      </w:r>
      <w:r w:rsidRPr="00B81EEB">
        <w:rPr>
          <w:rFonts w:ascii="Simplified Arabic" w:hAnsi="Simplified Arabic" w:cs="Simplified Arabic"/>
          <w:color w:val="000000"/>
          <w:sz w:val="32"/>
          <w:szCs w:val="32"/>
          <w:shd w:val="clear" w:color="auto" w:fill="FFFFFF"/>
          <w:rtl/>
        </w:rPr>
        <w:t xml:space="preserve">النظرية الثقافية من النظريات الاجتماعية المفسرة للاتصال، وهي ليست نظرية إعلامية خالصة، بل هي اجتماعية فلسفية ويمكن استخدامها في التنظير عن القضايا السياسية والاقتصادية والإعلامية والاجتماعية، فالنظرية الثقافية إلى حدٍ ما هي فكرية فلسفية، تلقي الضوء على الفكر الذي تقدمه وسائل الإعلام لخدمة مصالح كبرى، وهذا الفكر بالتأكيد فكر سلبي يؤثر على الفرد والمجتمع على المدى البعيد أيما تأثير. </w:t>
      </w:r>
    </w:p>
    <w:p w:rsidR="00A67E6A" w:rsidRPr="00B81EEB" w:rsidRDefault="00A67E6A" w:rsidP="00A67E6A">
      <w:pPr>
        <w:bidi/>
        <w:spacing w:after="0"/>
        <w:ind w:left="-142" w:right="-284"/>
        <w:jc w:val="both"/>
        <w:rPr>
          <w:rFonts w:ascii="Simplified Arabic" w:hAnsi="Simplified Arabic" w:cs="Simplified Arabic"/>
          <w:color w:val="000000"/>
          <w:sz w:val="32"/>
          <w:szCs w:val="32"/>
          <w:shd w:val="clear" w:color="auto" w:fill="FFFFFF"/>
          <w:rtl/>
        </w:rPr>
      </w:pPr>
      <w:r w:rsidRPr="00B81EEB">
        <w:rPr>
          <w:rFonts w:ascii="Simplified Arabic" w:hAnsi="Simplified Arabic" w:cs="Simplified Arabic"/>
          <w:color w:val="000000"/>
          <w:sz w:val="32"/>
          <w:szCs w:val="32"/>
          <w:shd w:val="clear" w:color="auto" w:fill="FFFFFF"/>
          <w:rtl/>
        </w:rPr>
        <w:t xml:space="preserve">    تمثل أهمية النظرية بأنها تشرح ما تحدثه من تأثير في الجمهور، أو من الجمهور نفسه تجاه الوسائل أو الرسائل الإعلامية، بل تتجاوز ذلك أحيانا إلى تقديم تصور عما يمكن أن يحدث مستقبلاً، كما تقدم النظرية تصوراً عن التغيرات الاجتماعية المحتملة وتأثيرات وسائل الإعلام فيها، إن أهم ما يميز النظرية هو قدرتها المستمرة على إيجاد تساؤلات جديرة بالبحث، إضافة إلى استكشاف طرق جديدة للبحث العلمي.</w:t>
      </w:r>
    </w:p>
    <w:p w:rsidR="00A67E6A" w:rsidRPr="00B81EEB" w:rsidRDefault="00A67E6A" w:rsidP="00A67E6A">
      <w:pPr>
        <w:bidi/>
        <w:spacing w:after="0"/>
        <w:ind w:left="-142" w:right="-284"/>
        <w:jc w:val="both"/>
        <w:rPr>
          <w:rFonts w:ascii="Simplified Arabic" w:hAnsi="Simplified Arabic" w:cs="Simplified Arabic"/>
          <w:color w:val="000000"/>
          <w:sz w:val="32"/>
          <w:szCs w:val="32"/>
          <w:shd w:val="clear" w:color="auto" w:fill="FFFFFF"/>
          <w:rtl/>
        </w:rPr>
      </w:pPr>
      <w:r w:rsidRPr="00B81EEB">
        <w:rPr>
          <w:rFonts w:ascii="Simplified Arabic" w:hAnsi="Simplified Arabic" w:cs="Simplified Arabic"/>
          <w:color w:val="000000"/>
          <w:sz w:val="32"/>
          <w:szCs w:val="32"/>
          <w:shd w:val="clear" w:color="auto" w:fill="FFFFFF"/>
          <w:rtl/>
        </w:rPr>
        <w:t xml:space="preserve">   تسود هذه النظرية في الدوائر الأكاديمية بإنجلترا ومن روادها ستيوارت هول، وتهتم بالتحليل الثقافي لتسجيل مدى ارتباط ما تقدمه وسائل الإعلام بحياة الناس، </w:t>
      </w:r>
      <w:r w:rsidRPr="00B81EEB">
        <w:rPr>
          <w:rFonts w:ascii="Simplified Arabic" w:hAnsi="Simplified Arabic" w:cs="Simplified Arabic"/>
          <w:color w:val="FF0000"/>
          <w:sz w:val="32"/>
          <w:szCs w:val="32"/>
          <w:shd w:val="clear" w:color="auto" w:fill="FFFFFF"/>
          <w:rtl/>
        </w:rPr>
        <w:t xml:space="preserve">وتعتبر هذه المدرسة أن الهيمنة </w:t>
      </w:r>
      <w:r w:rsidRPr="00B81EEB">
        <w:rPr>
          <w:rFonts w:ascii="Simplified Arabic" w:hAnsi="Simplified Arabic" w:cs="Simplified Arabic"/>
          <w:color w:val="000000"/>
          <w:sz w:val="32"/>
          <w:szCs w:val="32"/>
          <w:shd w:val="clear" w:color="auto" w:fill="FFFFFF"/>
          <w:rtl/>
        </w:rPr>
        <w:t xml:space="preserve">التي ترددها دائماً في بحوثها </w:t>
      </w:r>
      <w:r w:rsidRPr="00B81EEB">
        <w:rPr>
          <w:rFonts w:ascii="Simplified Arabic" w:hAnsi="Simplified Arabic" w:cs="Simplified Arabic"/>
          <w:color w:val="FF0000"/>
          <w:sz w:val="32"/>
          <w:szCs w:val="32"/>
          <w:shd w:val="clear" w:color="auto" w:fill="FFFFFF"/>
          <w:rtl/>
        </w:rPr>
        <w:t>هي الأسلوب المناسب والسائد للعلاقة بين من يملكون ومن لا يملكون،</w:t>
      </w:r>
      <w:r w:rsidRPr="00B81EEB">
        <w:rPr>
          <w:rFonts w:ascii="Simplified Arabic" w:hAnsi="Simplified Arabic" w:cs="Simplified Arabic"/>
          <w:color w:val="000000"/>
          <w:sz w:val="32"/>
          <w:szCs w:val="32"/>
          <w:shd w:val="clear" w:color="auto" w:fill="FFFFFF"/>
          <w:rtl/>
        </w:rPr>
        <w:t xml:space="preserve"> </w:t>
      </w:r>
      <w:r w:rsidRPr="00B81EEB">
        <w:rPr>
          <w:rFonts w:ascii="Simplified Arabic" w:hAnsi="Simplified Arabic" w:cs="Simplified Arabic"/>
          <w:color w:val="FF0000"/>
          <w:sz w:val="32"/>
          <w:szCs w:val="32"/>
          <w:shd w:val="clear" w:color="auto" w:fill="FFFFFF"/>
          <w:rtl/>
        </w:rPr>
        <w:t>ويعتقد هول أن وظيفة وسائل الإعلام هي دعم الهيمنة لمن هم في مراكز القوة</w:t>
      </w:r>
      <w:r w:rsidRPr="00B81EEB">
        <w:rPr>
          <w:rFonts w:ascii="Simplified Arabic" w:hAnsi="Simplified Arabic" w:cs="Simplified Arabic"/>
          <w:color w:val="000000"/>
          <w:sz w:val="32"/>
          <w:szCs w:val="32"/>
          <w:shd w:val="clear" w:color="auto" w:fill="FFFFFF"/>
          <w:rtl/>
        </w:rPr>
        <w:t xml:space="preserve">، لكنه يرفض التفسير الماركسي الاقتصادي </w:t>
      </w:r>
      <w:r w:rsidRPr="00B81EEB">
        <w:rPr>
          <w:rFonts w:ascii="Simplified Arabic" w:hAnsi="Simplified Arabic" w:cs="Simplified Arabic" w:hint="cs"/>
          <w:color w:val="000000"/>
          <w:sz w:val="32"/>
          <w:szCs w:val="32"/>
          <w:shd w:val="clear" w:color="auto" w:fill="FFFFFF"/>
          <w:rtl/>
        </w:rPr>
        <w:t xml:space="preserve">، </w:t>
      </w:r>
      <w:r w:rsidRPr="00B81EEB">
        <w:rPr>
          <w:rFonts w:ascii="Simplified Arabic" w:hAnsi="Simplified Arabic" w:cs="Simplified Arabic"/>
          <w:color w:val="000000"/>
          <w:sz w:val="32"/>
          <w:szCs w:val="32"/>
          <w:shd w:val="clear" w:color="auto" w:fill="FFFFFF"/>
          <w:rtl/>
        </w:rPr>
        <w:t>حيث لا يرى أن هناك علاقة متكافئة بين الثروة والتفكير السياسي</w:t>
      </w:r>
      <w:r w:rsidRPr="00B81EEB">
        <w:rPr>
          <w:rFonts w:ascii="Simplified Arabic" w:hAnsi="Simplified Arabic" w:cs="Simplified Arabic"/>
          <w:sz w:val="32"/>
          <w:szCs w:val="32"/>
          <w:rtl/>
        </w:rPr>
        <w:t xml:space="preserve">، </w:t>
      </w:r>
      <w:r w:rsidRPr="00B81EEB">
        <w:rPr>
          <w:rFonts w:ascii="Simplified Arabic" w:hAnsi="Simplified Arabic" w:cs="Simplified Arabic"/>
          <w:color w:val="000000"/>
          <w:sz w:val="32"/>
          <w:szCs w:val="32"/>
          <w:shd w:val="clear" w:color="auto" w:fill="FFFFFF"/>
          <w:rtl/>
        </w:rPr>
        <w:t>في بريطانيا توجهت النظرية لانتقاد وسائل الإعلام التي رأت أن تكرس تقسيم المجتمع ونظام الطبقات فيه، الذي يقسم بين طبقة النبلاء وعامة الشعب</w:t>
      </w:r>
      <w:r w:rsidRPr="00B81EEB">
        <w:rPr>
          <w:rFonts w:ascii="Simplified Arabic" w:hAnsi="Simplified Arabic" w:cs="Simplified Arabic" w:hint="cs"/>
          <w:color w:val="000000"/>
          <w:sz w:val="32"/>
          <w:szCs w:val="32"/>
          <w:shd w:val="clear" w:color="auto" w:fill="FFFFFF"/>
          <w:rtl/>
        </w:rPr>
        <w:t>.</w:t>
      </w:r>
    </w:p>
    <w:p w:rsidR="00A67E6A" w:rsidRPr="00B81EEB" w:rsidRDefault="00A67E6A" w:rsidP="00A67E6A">
      <w:pPr>
        <w:bidi/>
        <w:spacing w:after="0"/>
        <w:ind w:left="-142" w:right="-284"/>
        <w:jc w:val="both"/>
        <w:rPr>
          <w:rFonts w:ascii="Simplified Arabic" w:hAnsi="Simplified Arabic" w:cs="Simplified Arabic"/>
          <w:color w:val="000000"/>
          <w:sz w:val="32"/>
          <w:szCs w:val="32"/>
          <w:shd w:val="clear" w:color="auto" w:fill="FFFFFF"/>
          <w:rtl/>
        </w:rPr>
      </w:pPr>
      <w:r w:rsidRPr="00B81EEB">
        <w:rPr>
          <w:rFonts w:ascii="Simplified Arabic" w:hAnsi="Simplified Arabic" w:cs="Simplified Arabic"/>
          <w:color w:val="FF0000"/>
          <w:sz w:val="32"/>
          <w:szCs w:val="32"/>
          <w:shd w:val="clear" w:color="auto" w:fill="FFFFFF"/>
          <w:rtl/>
        </w:rPr>
        <w:t xml:space="preserve">   ويتميز اتجاه النظرية بمحاولة فهم معنى الثقافة الجماهيرية ودورها في حياة الجماعات المختلفة</w:t>
      </w:r>
      <w:r w:rsidRPr="00B81EEB">
        <w:rPr>
          <w:rFonts w:ascii="Simplified Arabic" w:hAnsi="Simplified Arabic" w:cs="Simplified Arabic" w:hint="cs"/>
          <w:color w:val="FF0000"/>
          <w:sz w:val="32"/>
          <w:szCs w:val="32"/>
          <w:shd w:val="clear" w:color="auto" w:fill="FFFFFF"/>
          <w:rtl/>
        </w:rPr>
        <w:t>،</w:t>
      </w:r>
      <w:r w:rsidRPr="00B81EEB">
        <w:rPr>
          <w:rFonts w:ascii="Simplified Arabic" w:hAnsi="Simplified Arabic" w:cs="Simplified Arabic"/>
          <w:color w:val="FF0000"/>
          <w:sz w:val="32"/>
          <w:szCs w:val="32"/>
          <w:shd w:val="clear" w:color="auto" w:fill="FFFFFF"/>
          <w:rtl/>
        </w:rPr>
        <w:t xml:space="preserve"> </w:t>
      </w:r>
      <w:r w:rsidRPr="00B81EEB">
        <w:rPr>
          <w:rFonts w:ascii="Simplified Arabic" w:hAnsi="Simplified Arabic" w:cs="Simplified Arabic"/>
          <w:color w:val="000000"/>
          <w:sz w:val="32"/>
          <w:szCs w:val="32"/>
          <w:shd w:val="clear" w:color="auto" w:fill="FFFFFF"/>
          <w:rtl/>
        </w:rPr>
        <w:t xml:space="preserve">كما تركز على الاتجاه الثقافي في تفسير دور الثقافة الجماهيرية في إخضاع الجماعات والعناصر المعارضة والمتنافرة في المجتمع وجمع شتاتها، النظرية نابعة من النظرية </w:t>
      </w:r>
      <w:proofErr w:type="spellStart"/>
      <w:r w:rsidRPr="00B81EEB">
        <w:rPr>
          <w:rFonts w:ascii="Simplified Arabic" w:hAnsi="Simplified Arabic" w:cs="Simplified Arabic"/>
          <w:color w:val="000000"/>
          <w:sz w:val="32"/>
          <w:szCs w:val="32"/>
          <w:shd w:val="clear" w:color="auto" w:fill="FFFFFF"/>
          <w:rtl/>
        </w:rPr>
        <w:t>النيوماركسية</w:t>
      </w:r>
      <w:proofErr w:type="spellEnd"/>
      <w:r w:rsidRPr="00B81EEB">
        <w:rPr>
          <w:rFonts w:ascii="Simplified Arabic" w:hAnsi="Simplified Arabic" w:cs="Simplified Arabic" w:hint="cs"/>
          <w:color w:val="000000"/>
          <w:sz w:val="32"/>
          <w:szCs w:val="32"/>
          <w:shd w:val="clear" w:color="auto" w:fill="FFFFFF"/>
          <w:rtl/>
        </w:rPr>
        <w:t>،</w:t>
      </w:r>
      <w:r w:rsidRPr="00B81EEB">
        <w:rPr>
          <w:rFonts w:ascii="Simplified Arabic" w:hAnsi="Simplified Arabic" w:cs="Simplified Arabic"/>
          <w:color w:val="000000"/>
          <w:sz w:val="32"/>
          <w:szCs w:val="32"/>
          <w:shd w:val="clear" w:color="auto" w:fill="FFFFFF"/>
          <w:rtl/>
        </w:rPr>
        <w:t xml:space="preserve"> خلاصتها أن المجتمع يعاني من ظلم واستعباد أولئك الناس الذين يسيطرون على وسائل الإعلام</w:t>
      </w:r>
      <w:bookmarkStart w:id="0" w:name="_ftnref41"/>
      <w:r w:rsidRPr="00B81EEB">
        <w:rPr>
          <w:rFonts w:ascii="Simplified Arabic" w:hAnsi="Simplified Arabic" w:cs="Simplified Arabic"/>
          <w:color w:val="000000"/>
          <w:sz w:val="32"/>
          <w:szCs w:val="32"/>
          <w:shd w:val="clear" w:color="auto" w:fill="FFFFFF"/>
        </w:rPr>
        <w:fldChar w:fldCharType="begin"/>
      </w:r>
      <w:r w:rsidRPr="00B81EEB">
        <w:rPr>
          <w:rFonts w:ascii="Simplified Arabic" w:hAnsi="Simplified Arabic" w:cs="Simplified Arabic"/>
          <w:color w:val="000000"/>
          <w:sz w:val="32"/>
          <w:szCs w:val="32"/>
          <w:shd w:val="clear" w:color="auto" w:fill="FFFFFF"/>
        </w:rPr>
        <w:instrText xml:space="preserve"> HYPERLINK "https://www.blogger.com/blogger.g?blogID=3127216713253274767" \l "_ftn41" \o "" </w:instrText>
      </w:r>
      <w:r w:rsidRPr="00B81EEB">
        <w:rPr>
          <w:rFonts w:ascii="Simplified Arabic" w:hAnsi="Simplified Arabic" w:cs="Simplified Arabic"/>
          <w:color w:val="000000"/>
          <w:sz w:val="32"/>
          <w:szCs w:val="32"/>
          <w:shd w:val="clear" w:color="auto" w:fill="FFFFFF"/>
        </w:rPr>
        <w:fldChar w:fldCharType="separate"/>
      </w:r>
      <w:r w:rsidRPr="00B81EEB">
        <w:rPr>
          <w:rFonts w:ascii="Simplified Arabic" w:hAnsi="Simplified Arabic" w:cs="Simplified Arabic"/>
          <w:color w:val="000000"/>
          <w:sz w:val="32"/>
          <w:szCs w:val="32"/>
          <w:rtl/>
        </w:rPr>
        <w:t>،</w:t>
      </w:r>
      <w:r w:rsidRPr="00B81EEB">
        <w:rPr>
          <w:rFonts w:ascii="Simplified Arabic" w:hAnsi="Simplified Arabic" w:cs="Simplified Arabic"/>
          <w:color w:val="000000"/>
          <w:sz w:val="32"/>
          <w:szCs w:val="32"/>
          <w:shd w:val="clear" w:color="auto" w:fill="FFFFFF"/>
        </w:rPr>
        <w:fldChar w:fldCharType="end"/>
      </w:r>
      <w:bookmarkEnd w:id="0"/>
      <w:r w:rsidRPr="00B81EEB">
        <w:rPr>
          <w:rFonts w:ascii="Simplified Arabic" w:hAnsi="Simplified Arabic" w:cs="Simplified Arabic"/>
          <w:color w:val="000000"/>
          <w:sz w:val="32"/>
          <w:szCs w:val="32"/>
          <w:shd w:val="clear" w:color="auto" w:fill="FFFFFF"/>
          <w:rtl/>
        </w:rPr>
        <w:t xml:space="preserve"> تركز </w:t>
      </w:r>
      <w:r w:rsidRPr="00B81EEB">
        <w:rPr>
          <w:rFonts w:ascii="Simplified Arabic" w:hAnsi="Simplified Arabic" w:cs="Simplified Arabic"/>
          <w:color w:val="000000"/>
          <w:sz w:val="32"/>
          <w:szCs w:val="32"/>
          <w:shd w:val="clear" w:color="auto" w:fill="FFFFFF"/>
          <w:rtl/>
        </w:rPr>
        <w:lastRenderedPageBreak/>
        <w:t>النظرية على أهمية التعددية الثقافية</w:t>
      </w:r>
      <w:r w:rsidRPr="00B81EEB">
        <w:rPr>
          <w:rFonts w:ascii="Simplified Arabic" w:hAnsi="Simplified Arabic" w:cs="Simplified Arabic" w:hint="cs"/>
          <w:color w:val="000000"/>
          <w:sz w:val="32"/>
          <w:szCs w:val="32"/>
          <w:shd w:val="clear" w:color="auto" w:fill="FFFFFF"/>
          <w:rtl/>
        </w:rPr>
        <w:t>،</w:t>
      </w:r>
      <w:r w:rsidRPr="00B81EEB">
        <w:rPr>
          <w:rFonts w:ascii="Simplified Arabic" w:hAnsi="Simplified Arabic" w:cs="Simplified Arabic"/>
          <w:color w:val="000000"/>
          <w:sz w:val="32"/>
          <w:szCs w:val="32"/>
          <w:shd w:val="clear" w:color="auto" w:fill="FFFFFF"/>
          <w:rtl/>
        </w:rPr>
        <w:t xml:space="preserve"> لأن الأمة التي تتعدد فيها وتتوازن أنماط الحياة تصبح أقل تعرضاً للمفاجآت، وأكثر قدرة على الاستجابة للمواقف الجديدة</w:t>
      </w:r>
      <w:r w:rsidRPr="00B81EEB">
        <w:rPr>
          <w:rFonts w:ascii="Simplified Arabic" w:hAnsi="Simplified Arabic" w:cs="Simplified Arabic"/>
          <w:color w:val="000000"/>
          <w:sz w:val="32"/>
          <w:szCs w:val="32"/>
          <w:shd w:val="clear" w:color="auto" w:fill="FFFFFF"/>
        </w:rPr>
        <w:t>.</w:t>
      </w:r>
      <w:r w:rsidRPr="00B81EEB">
        <w:rPr>
          <w:rStyle w:val="Appelnotedebasdep"/>
          <w:rFonts w:ascii="Simplified Arabic" w:hAnsi="Simplified Arabic" w:cs="Simplified Arabic"/>
          <w:color w:val="000000"/>
          <w:sz w:val="32"/>
          <w:szCs w:val="32"/>
          <w:shd w:val="clear" w:color="auto" w:fill="FFFFFF"/>
        </w:rPr>
        <w:footnoteReference w:id="7"/>
      </w:r>
    </w:p>
    <w:p w:rsidR="00A67E6A" w:rsidRPr="00040E49" w:rsidRDefault="00A67E6A" w:rsidP="00A67E6A">
      <w:pPr>
        <w:bidi/>
        <w:spacing w:after="0"/>
        <w:ind w:left="-142" w:right="-284"/>
        <w:jc w:val="both"/>
        <w:rPr>
          <w:rFonts w:ascii="Simplified Arabic" w:hAnsi="Simplified Arabic" w:cs="Simplified Arabic"/>
          <w:color w:val="000000"/>
          <w:sz w:val="32"/>
          <w:szCs w:val="32"/>
          <w:shd w:val="clear" w:color="auto" w:fill="FFFFFF"/>
          <w:rtl/>
        </w:rPr>
      </w:pPr>
      <w:r w:rsidRPr="00B81EEB">
        <w:rPr>
          <w:rFonts w:ascii="Simplified Arabic" w:hAnsi="Simplified Arabic" w:cs="Simplified Arabic"/>
          <w:color w:val="000000"/>
          <w:sz w:val="32"/>
          <w:szCs w:val="32"/>
          <w:shd w:val="clear" w:color="auto" w:fill="FFFFFF"/>
          <w:rtl/>
        </w:rPr>
        <w:t xml:space="preserve">    </w:t>
      </w:r>
      <w:r w:rsidRPr="00B81EEB">
        <w:rPr>
          <w:rFonts w:ascii="Simplified Arabic" w:hAnsi="Simplified Arabic" w:cs="Simplified Arabic"/>
          <w:color w:val="FF0000"/>
          <w:sz w:val="32"/>
          <w:szCs w:val="32"/>
          <w:shd w:val="clear" w:color="auto" w:fill="FFFFFF"/>
          <w:rtl/>
        </w:rPr>
        <w:t xml:space="preserve">تهتم هذه النظرية بالبيئة الثقافية </w:t>
      </w:r>
      <w:proofErr w:type="spellStart"/>
      <w:r w:rsidRPr="00B81EEB">
        <w:rPr>
          <w:rFonts w:ascii="Simplified Arabic" w:hAnsi="Simplified Arabic" w:cs="Simplified Arabic"/>
          <w:color w:val="FF0000"/>
          <w:sz w:val="32"/>
          <w:szCs w:val="32"/>
          <w:shd w:val="clear" w:color="auto" w:fill="FFFFFF"/>
          <w:rtl/>
        </w:rPr>
        <w:t>والإجتماعية</w:t>
      </w:r>
      <w:proofErr w:type="spellEnd"/>
      <w:r w:rsidRPr="00B81EEB">
        <w:rPr>
          <w:rFonts w:ascii="Simplified Arabic" w:hAnsi="Simplified Arabic" w:cs="Simplified Arabic"/>
          <w:color w:val="FF0000"/>
          <w:sz w:val="32"/>
          <w:szCs w:val="32"/>
          <w:shd w:val="clear" w:color="auto" w:fill="FFFFFF"/>
          <w:rtl/>
        </w:rPr>
        <w:t xml:space="preserve"> التي يوجد فيها الجمهور</w:t>
      </w:r>
      <w:r w:rsidRPr="00B81EEB">
        <w:rPr>
          <w:rFonts w:ascii="Simplified Arabic" w:hAnsi="Simplified Arabic" w:cs="Simplified Arabic"/>
          <w:color w:val="000000"/>
          <w:sz w:val="32"/>
          <w:szCs w:val="32"/>
          <w:shd w:val="clear" w:color="auto" w:fill="FFFFFF"/>
          <w:rtl/>
        </w:rPr>
        <w:t xml:space="preserve">، </w:t>
      </w:r>
      <w:r w:rsidRPr="00B81EEB">
        <w:rPr>
          <w:rFonts w:ascii="Simplified Arabic" w:hAnsi="Simplified Arabic" w:cs="Simplified Arabic"/>
          <w:color w:val="FF0000"/>
          <w:sz w:val="32"/>
          <w:szCs w:val="32"/>
          <w:shd w:val="clear" w:color="auto" w:fill="FFFFFF"/>
          <w:rtl/>
        </w:rPr>
        <w:t xml:space="preserve">فهي تركز في هذا السياق على ظروف الزمان والمكان في تفسير تكون الجمهور، وتعتبر أن عملية التعرض للمضامين الإعلامية هي جزء من عملية ثقافية واجتماعية شاملة، تخضع لضوابط ثقافية واجتماعية معينة، وبالتالي فالجمهور يهتم بالمضامين الإعلامية التي تتماشى مع اتجاهاته ومواقفه الثقافية </w:t>
      </w:r>
      <w:r w:rsidRPr="00B81EEB">
        <w:rPr>
          <w:rFonts w:ascii="Simplified Arabic" w:hAnsi="Simplified Arabic" w:cs="Simplified Arabic"/>
          <w:color w:val="000000"/>
          <w:sz w:val="32"/>
          <w:szCs w:val="32"/>
          <w:shd w:val="clear" w:color="auto" w:fill="FFFFFF"/>
          <w:rtl/>
        </w:rPr>
        <w:t>والاجتماعية، وبذلك ينشأ لديه سلوك ينظم تعرضه للرسائل  الإعلامية  من خلال  ما يفضل ويختار</w:t>
      </w:r>
      <w:r w:rsidRPr="00B81EEB">
        <w:rPr>
          <w:rFonts w:ascii="Simplified Arabic" w:hAnsi="Simplified Arabic" w:cs="Simplified Arabic" w:hint="cs"/>
          <w:color w:val="000000"/>
          <w:sz w:val="32"/>
          <w:szCs w:val="32"/>
          <w:shd w:val="clear" w:color="auto" w:fill="FFFFFF"/>
          <w:rtl/>
        </w:rPr>
        <w:t>،</w:t>
      </w:r>
      <w:r w:rsidRPr="00B81EEB">
        <w:rPr>
          <w:rFonts w:ascii="Simplified Arabic" w:hAnsi="Simplified Arabic" w:cs="Simplified Arabic"/>
          <w:color w:val="000000"/>
          <w:sz w:val="32"/>
          <w:szCs w:val="32"/>
          <w:shd w:val="clear" w:color="auto" w:fill="FFFFFF"/>
          <w:rtl/>
        </w:rPr>
        <w:t xml:space="preserve"> وما يرفض من برامج إعلامية.</w:t>
      </w:r>
      <w:r w:rsidRPr="00B81EEB">
        <w:rPr>
          <w:rStyle w:val="Appelnotedebasdep"/>
          <w:rFonts w:ascii="Simplified Arabic" w:hAnsi="Simplified Arabic" w:cs="Simplified Arabic"/>
          <w:color w:val="000000"/>
          <w:sz w:val="32"/>
          <w:szCs w:val="32"/>
          <w:shd w:val="clear" w:color="auto" w:fill="FFFFFF"/>
          <w:rtl/>
        </w:rPr>
        <w:footnoteReference w:id="8"/>
      </w:r>
      <w:bookmarkStart w:id="1" w:name="_GoBack"/>
      <w:bookmarkEnd w:id="1"/>
      <w:r w:rsidRPr="00040E49">
        <w:rPr>
          <w:rFonts w:ascii="Simplified Arabic" w:hAnsi="Simplified Arabic" w:cs="Simplified Arabic"/>
          <w:color w:val="000000"/>
          <w:sz w:val="32"/>
          <w:szCs w:val="32"/>
          <w:shd w:val="clear" w:color="auto" w:fill="FFFFFF"/>
          <w:rtl/>
        </w:rPr>
        <w:t xml:space="preserve"> </w:t>
      </w:r>
    </w:p>
    <w:p w:rsidR="006C63A9" w:rsidRDefault="006C63A9"/>
    <w:sectPr w:rsidR="006C63A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BB5" w:rsidRDefault="00742BB5" w:rsidP="00A67E6A">
      <w:pPr>
        <w:spacing w:after="0" w:line="240" w:lineRule="auto"/>
      </w:pPr>
      <w:r>
        <w:separator/>
      </w:r>
    </w:p>
  </w:endnote>
  <w:endnote w:type="continuationSeparator" w:id="0">
    <w:p w:rsidR="00742BB5" w:rsidRDefault="00742BB5" w:rsidP="00A67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BB5" w:rsidRDefault="00742BB5" w:rsidP="00A67E6A">
      <w:pPr>
        <w:spacing w:after="0" w:line="240" w:lineRule="auto"/>
      </w:pPr>
      <w:r>
        <w:separator/>
      </w:r>
    </w:p>
  </w:footnote>
  <w:footnote w:type="continuationSeparator" w:id="0">
    <w:p w:rsidR="00742BB5" w:rsidRDefault="00742BB5" w:rsidP="00A67E6A">
      <w:pPr>
        <w:spacing w:after="0" w:line="240" w:lineRule="auto"/>
      </w:pPr>
      <w:r>
        <w:continuationSeparator/>
      </w:r>
    </w:p>
  </w:footnote>
  <w:footnote w:id="1">
    <w:p w:rsidR="0055251C" w:rsidRPr="00AB3084" w:rsidRDefault="0055251C" w:rsidP="00A67E6A">
      <w:pPr>
        <w:spacing w:after="0" w:line="240" w:lineRule="auto"/>
        <w:rPr>
          <w:rFonts w:asciiTheme="majorBidi" w:hAnsiTheme="majorBidi" w:cstheme="majorBidi"/>
          <w:color w:val="000000"/>
          <w:lang w:val="en-US"/>
        </w:rPr>
      </w:pPr>
      <w:r w:rsidRPr="00AB3084">
        <w:rPr>
          <w:rStyle w:val="Appelnotedebasdep"/>
          <w:rFonts w:asciiTheme="majorBidi" w:hAnsiTheme="majorBidi" w:cstheme="majorBidi"/>
        </w:rPr>
        <w:footnoteRef/>
      </w:r>
      <w:r w:rsidRPr="00AB3084">
        <w:rPr>
          <w:rFonts w:asciiTheme="majorBidi" w:hAnsiTheme="majorBidi" w:cstheme="majorBidi"/>
          <w:rtl/>
        </w:rPr>
        <w:t xml:space="preserve">- </w:t>
      </w:r>
      <w:r w:rsidRPr="00AB3084">
        <w:rPr>
          <w:rFonts w:asciiTheme="majorBidi" w:eastAsia="Times New Roman" w:hAnsiTheme="majorBidi" w:cstheme="majorBidi"/>
          <w:color w:val="202122"/>
          <w:lang w:val="en-US"/>
        </w:rPr>
        <w:t>From Wikipedia, the free encyclopedia</w:t>
      </w:r>
      <w:r w:rsidRPr="00AB3084">
        <w:rPr>
          <w:rFonts w:asciiTheme="majorBidi" w:eastAsia="Times New Roman" w:hAnsiTheme="majorBidi" w:cstheme="majorBidi"/>
          <w:color w:val="202122"/>
          <w:rtl/>
          <w:lang w:val="en-US"/>
        </w:rPr>
        <w:t xml:space="preserve"> </w:t>
      </w:r>
      <w:r w:rsidRPr="00AB3084">
        <w:rPr>
          <w:rFonts w:asciiTheme="majorBidi" w:hAnsiTheme="majorBidi" w:cstheme="majorBidi"/>
          <w:color w:val="000000"/>
          <w:lang w:val="en-US"/>
        </w:rPr>
        <w:t>Audience theory,</w:t>
      </w:r>
      <w:r w:rsidRPr="00AB3084">
        <w:rPr>
          <w:rFonts w:asciiTheme="majorBidi" w:hAnsiTheme="majorBidi" w:cstheme="majorBidi"/>
          <w:lang w:val="en-US"/>
        </w:rPr>
        <w:t xml:space="preserve"> </w:t>
      </w:r>
      <w:hyperlink r:id="rId1" w:history="1">
        <w:r w:rsidRPr="00AB3084">
          <w:rPr>
            <w:rStyle w:val="Lienhypertexte"/>
            <w:rFonts w:asciiTheme="majorBidi" w:hAnsiTheme="majorBidi" w:cstheme="majorBidi"/>
            <w:lang w:val="en-US"/>
          </w:rPr>
          <w:t>https://en.wikipedia.org/wiki/Audience_theory,consulté</w:t>
        </w:r>
      </w:hyperlink>
      <w:r w:rsidRPr="00AB3084">
        <w:rPr>
          <w:rFonts w:asciiTheme="majorBidi" w:hAnsiTheme="majorBidi" w:cstheme="majorBidi"/>
          <w:color w:val="000000"/>
          <w:lang w:val="en-US"/>
        </w:rPr>
        <w:t xml:space="preserve"> le 16-10-2021 temp 00.42</w:t>
      </w:r>
    </w:p>
    <w:p w:rsidR="0055251C" w:rsidRPr="00AB3084" w:rsidRDefault="0055251C" w:rsidP="00A67E6A">
      <w:pPr>
        <w:pStyle w:val="Notedebasdepage"/>
        <w:rPr>
          <w:rFonts w:asciiTheme="majorBidi" w:hAnsiTheme="majorBidi" w:cstheme="majorBidi"/>
          <w:sz w:val="22"/>
          <w:szCs w:val="22"/>
          <w:lang w:bidi="ar-DZ"/>
        </w:rPr>
      </w:pPr>
    </w:p>
  </w:footnote>
  <w:footnote w:id="2">
    <w:p w:rsidR="0055251C" w:rsidRPr="00AB3084" w:rsidRDefault="0055251C" w:rsidP="00A67E6A">
      <w:pPr>
        <w:pStyle w:val="Notedebasdepage"/>
        <w:rPr>
          <w:rFonts w:asciiTheme="majorBidi" w:hAnsiTheme="majorBidi" w:cstheme="majorBidi"/>
          <w:sz w:val="22"/>
          <w:szCs w:val="22"/>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xml:space="preserve">- </w:t>
      </w:r>
      <w:proofErr w:type="gramStart"/>
      <w:r w:rsidRPr="00AB3084">
        <w:rPr>
          <w:rFonts w:asciiTheme="majorBidi" w:hAnsiTheme="majorBidi" w:cstheme="majorBidi"/>
          <w:sz w:val="22"/>
          <w:szCs w:val="22"/>
          <w:rtl/>
        </w:rPr>
        <w:t>علي</w:t>
      </w:r>
      <w:proofErr w:type="gramEnd"/>
      <w:r w:rsidRPr="00AB3084">
        <w:rPr>
          <w:rFonts w:asciiTheme="majorBidi" w:hAnsiTheme="majorBidi" w:cstheme="majorBidi"/>
          <w:sz w:val="22"/>
          <w:szCs w:val="22"/>
          <w:rtl/>
        </w:rPr>
        <w:t xml:space="preserve"> </w:t>
      </w:r>
      <w:proofErr w:type="spellStart"/>
      <w:r w:rsidRPr="00AB3084">
        <w:rPr>
          <w:rFonts w:asciiTheme="majorBidi" w:hAnsiTheme="majorBidi" w:cstheme="majorBidi"/>
          <w:sz w:val="22"/>
          <w:szCs w:val="22"/>
          <w:rtl/>
        </w:rPr>
        <w:t>قسايسية</w:t>
      </w:r>
      <w:proofErr w:type="spellEnd"/>
      <w:r w:rsidRPr="00AB3084">
        <w:rPr>
          <w:rFonts w:asciiTheme="majorBidi" w:hAnsiTheme="majorBidi" w:cstheme="majorBidi"/>
          <w:sz w:val="22"/>
          <w:szCs w:val="22"/>
          <w:rtl/>
        </w:rPr>
        <w:t>، جمهور وسائط الاتصال ومستخدموها، من المتفرجين إلى المبحرين الافتراضيين، مرجع سبق ذكره، ص56، 57</w:t>
      </w:r>
    </w:p>
  </w:footnote>
  <w:footnote w:id="3">
    <w:p w:rsidR="0055251C" w:rsidRPr="00AB3084" w:rsidRDefault="0055251C" w:rsidP="00A67E6A">
      <w:pPr>
        <w:pStyle w:val="Notedebasdepage"/>
        <w:rPr>
          <w:rFonts w:asciiTheme="majorBidi" w:hAnsiTheme="majorBidi" w:cstheme="majorBidi"/>
          <w:sz w:val="22"/>
          <w:szCs w:val="22"/>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xml:space="preserve"> - فواز منصور الحكيم: مرجع سبق ذكره، ص 79</w:t>
      </w:r>
    </w:p>
  </w:footnote>
  <w:footnote w:id="4">
    <w:p w:rsidR="0055251C" w:rsidRPr="00AB3084" w:rsidRDefault="0055251C" w:rsidP="00A67E6A">
      <w:pPr>
        <w:pStyle w:val="Notedebasdepage"/>
        <w:rPr>
          <w:rFonts w:asciiTheme="majorBidi" w:hAnsiTheme="majorBidi" w:cstheme="majorBidi"/>
          <w:sz w:val="22"/>
          <w:szCs w:val="22"/>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xml:space="preserve"> - هيبة </w:t>
      </w:r>
      <w:proofErr w:type="spellStart"/>
      <w:proofErr w:type="gramStart"/>
      <w:r w:rsidRPr="00AB3084">
        <w:rPr>
          <w:rFonts w:asciiTheme="majorBidi" w:hAnsiTheme="majorBidi" w:cstheme="majorBidi"/>
          <w:sz w:val="22"/>
          <w:szCs w:val="22"/>
          <w:rtl/>
        </w:rPr>
        <w:t>شعوة</w:t>
      </w:r>
      <w:proofErr w:type="spellEnd"/>
      <w:r w:rsidRPr="00AB3084">
        <w:rPr>
          <w:rFonts w:asciiTheme="majorBidi" w:hAnsiTheme="majorBidi" w:cstheme="majorBidi"/>
          <w:sz w:val="22"/>
          <w:szCs w:val="22"/>
          <w:rtl/>
        </w:rPr>
        <w:t xml:space="preserve"> :</w:t>
      </w:r>
      <w:proofErr w:type="gramEnd"/>
      <w:r w:rsidRPr="00AB3084">
        <w:rPr>
          <w:rFonts w:asciiTheme="majorBidi" w:hAnsiTheme="majorBidi" w:cstheme="majorBidi"/>
          <w:sz w:val="22"/>
          <w:szCs w:val="22"/>
          <w:rtl/>
        </w:rPr>
        <w:t xml:space="preserve"> مرجع سبق ذكره، 52-53</w:t>
      </w:r>
    </w:p>
  </w:footnote>
  <w:footnote w:id="5">
    <w:p w:rsidR="0055251C" w:rsidRPr="00AB3084" w:rsidRDefault="0055251C" w:rsidP="00A67E6A">
      <w:pPr>
        <w:pStyle w:val="Notedebasdepage"/>
        <w:rPr>
          <w:rFonts w:asciiTheme="majorBidi" w:hAnsiTheme="majorBidi" w:cstheme="majorBidi"/>
          <w:sz w:val="22"/>
          <w:szCs w:val="22"/>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xml:space="preserve"> - علي </w:t>
      </w:r>
      <w:proofErr w:type="spellStart"/>
      <w:proofErr w:type="gramStart"/>
      <w:r w:rsidRPr="00AB3084">
        <w:rPr>
          <w:rFonts w:asciiTheme="majorBidi" w:hAnsiTheme="majorBidi" w:cstheme="majorBidi"/>
          <w:sz w:val="22"/>
          <w:szCs w:val="22"/>
          <w:rtl/>
        </w:rPr>
        <w:t>قسايسية</w:t>
      </w:r>
      <w:proofErr w:type="spellEnd"/>
      <w:r w:rsidRPr="00AB3084">
        <w:rPr>
          <w:rFonts w:asciiTheme="majorBidi" w:hAnsiTheme="majorBidi" w:cstheme="majorBidi"/>
          <w:sz w:val="22"/>
          <w:szCs w:val="22"/>
          <w:rtl/>
        </w:rPr>
        <w:t>:  المنطلقات</w:t>
      </w:r>
      <w:proofErr w:type="gramEnd"/>
      <w:r w:rsidRPr="00AB3084">
        <w:rPr>
          <w:rFonts w:asciiTheme="majorBidi" w:hAnsiTheme="majorBidi" w:cstheme="majorBidi"/>
          <w:sz w:val="22"/>
          <w:szCs w:val="22"/>
          <w:rtl/>
        </w:rPr>
        <w:t xml:space="preserve"> النظرية والمنهجية  لدراسات التلقي، دراسة نقدية لأبحاث الجمهور في الجزائر 1995-2006، مرجع سبق ذكره، ،ص98</w:t>
      </w:r>
    </w:p>
  </w:footnote>
  <w:footnote w:id="6">
    <w:p w:rsidR="0055251C" w:rsidRPr="00AB3084" w:rsidRDefault="0055251C" w:rsidP="00A67E6A">
      <w:pPr>
        <w:pStyle w:val="Notedebasdepage"/>
        <w:rPr>
          <w:rFonts w:asciiTheme="majorBidi" w:hAnsiTheme="majorBidi" w:cstheme="majorBidi"/>
          <w:sz w:val="22"/>
          <w:szCs w:val="22"/>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فتيحة بارك: مرجع سبق ذكره، ص52</w:t>
      </w:r>
    </w:p>
  </w:footnote>
  <w:footnote w:id="7">
    <w:p w:rsidR="0055251C" w:rsidRPr="00965FF8" w:rsidRDefault="0055251C" w:rsidP="00A67E6A">
      <w:pPr>
        <w:pStyle w:val="Notedebasdepage"/>
        <w:rPr>
          <w:rFonts w:asciiTheme="majorBidi" w:hAnsiTheme="majorBidi" w:cstheme="majorBidi"/>
          <w:sz w:val="22"/>
          <w:szCs w:val="22"/>
          <w:rtl/>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xml:space="preserve">- النظرية الثقافية النقدية وجانب من بعدها </w:t>
      </w:r>
      <w:proofErr w:type="spellStart"/>
      <w:proofErr w:type="gramStart"/>
      <w:r w:rsidRPr="00AB3084">
        <w:rPr>
          <w:rFonts w:asciiTheme="majorBidi" w:hAnsiTheme="majorBidi" w:cstheme="majorBidi"/>
          <w:sz w:val="22"/>
          <w:szCs w:val="22"/>
          <w:rtl/>
        </w:rPr>
        <w:t>الفلسفي،مقال</w:t>
      </w:r>
      <w:proofErr w:type="spellEnd"/>
      <w:proofErr w:type="gramEnd"/>
      <w:r w:rsidRPr="00AB3084">
        <w:rPr>
          <w:rFonts w:asciiTheme="majorBidi" w:hAnsiTheme="majorBidi" w:cstheme="majorBidi"/>
          <w:sz w:val="22"/>
          <w:szCs w:val="22"/>
          <w:rtl/>
        </w:rPr>
        <w:t xml:space="preserve"> متاح على الموقع</w:t>
      </w:r>
    </w:p>
    <w:p w:rsidR="0055251C" w:rsidRPr="00965FF8" w:rsidRDefault="00742BB5" w:rsidP="00A67E6A">
      <w:pPr>
        <w:pStyle w:val="Notedebasdepage"/>
        <w:rPr>
          <w:rFonts w:asciiTheme="majorBidi" w:hAnsiTheme="majorBidi" w:cstheme="majorBidi"/>
          <w:sz w:val="22"/>
          <w:szCs w:val="22"/>
        </w:rPr>
      </w:pPr>
      <w:hyperlink r:id="rId2" w:history="1">
        <w:r w:rsidR="0055251C" w:rsidRPr="00965FF8">
          <w:rPr>
            <w:rStyle w:val="Lienhypertexte"/>
            <w:rFonts w:asciiTheme="majorBidi" w:hAnsiTheme="majorBidi" w:cstheme="majorBidi"/>
            <w:sz w:val="22"/>
            <w:szCs w:val="22"/>
          </w:rPr>
          <w:t>https://dmediaacademy.blogspot.com/2016/01/blog-post.html</w:t>
        </w:r>
      </w:hyperlink>
      <w:r w:rsidR="0055251C" w:rsidRPr="00965FF8">
        <w:rPr>
          <w:rFonts w:asciiTheme="majorBidi" w:hAnsiTheme="majorBidi" w:cstheme="majorBidi"/>
          <w:sz w:val="22"/>
          <w:szCs w:val="22"/>
          <w:rtl/>
        </w:rPr>
        <w:t>، تم التصفح  بتاريخ18-10-2021</w:t>
      </w:r>
    </w:p>
  </w:footnote>
  <w:footnote w:id="8">
    <w:p w:rsidR="0055251C" w:rsidRPr="00965FF8" w:rsidRDefault="0055251C" w:rsidP="00A67E6A">
      <w:pPr>
        <w:pStyle w:val="Notedebasdepage"/>
        <w:rPr>
          <w:rFonts w:asciiTheme="majorBidi" w:hAnsiTheme="majorBidi" w:cstheme="majorBidi"/>
          <w:sz w:val="22"/>
          <w:szCs w:val="22"/>
        </w:rPr>
      </w:pPr>
      <w:r w:rsidRPr="00965FF8">
        <w:rPr>
          <w:rStyle w:val="Appelnotedebasdep"/>
          <w:rFonts w:asciiTheme="majorBidi" w:hAnsiTheme="majorBidi" w:cstheme="majorBidi"/>
          <w:sz w:val="22"/>
          <w:szCs w:val="22"/>
        </w:rPr>
        <w:footnoteRef/>
      </w:r>
      <w:r w:rsidRPr="00965FF8">
        <w:rPr>
          <w:rFonts w:asciiTheme="majorBidi" w:hAnsiTheme="majorBidi" w:cstheme="majorBidi"/>
          <w:sz w:val="22"/>
          <w:szCs w:val="22"/>
          <w:rtl/>
        </w:rPr>
        <w:t xml:space="preserve"> - هيبة </w:t>
      </w:r>
      <w:proofErr w:type="spellStart"/>
      <w:r w:rsidRPr="00965FF8">
        <w:rPr>
          <w:rFonts w:asciiTheme="majorBidi" w:hAnsiTheme="majorBidi" w:cstheme="majorBidi"/>
          <w:sz w:val="22"/>
          <w:szCs w:val="22"/>
          <w:rtl/>
        </w:rPr>
        <w:t>شعوة</w:t>
      </w:r>
      <w:proofErr w:type="spellEnd"/>
      <w:r w:rsidRPr="00965FF8">
        <w:rPr>
          <w:rFonts w:asciiTheme="majorBidi" w:hAnsiTheme="majorBidi" w:cstheme="majorBidi"/>
          <w:sz w:val="22"/>
          <w:szCs w:val="22"/>
          <w:rtl/>
        </w:rPr>
        <w:t xml:space="preserve">، مرجع سبق ذكره، ص54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9CE"/>
    <w:rsid w:val="00104C5B"/>
    <w:rsid w:val="00353503"/>
    <w:rsid w:val="0042352A"/>
    <w:rsid w:val="0055251C"/>
    <w:rsid w:val="006C63A9"/>
    <w:rsid w:val="00742BB5"/>
    <w:rsid w:val="007E76DF"/>
    <w:rsid w:val="00893C76"/>
    <w:rsid w:val="00A67E6A"/>
    <w:rsid w:val="00AC20C2"/>
    <w:rsid w:val="00B81EEB"/>
    <w:rsid w:val="00D16D64"/>
    <w:rsid w:val="00F26154"/>
    <w:rsid w:val="00F329C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B4FC0"/>
  <w15:chartTrackingRefBased/>
  <w15:docId w15:val="{2B446D01-FFCE-4CD7-8CA6-9CF02E4B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E6A"/>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67E6A"/>
    <w:rPr>
      <w:color w:val="0000FF"/>
      <w:u w:val="single"/>
    </w:rPr>
  </w:style>
  <w:style w:type="paragraph" w:styleId="Notedebasdepage">
    <w:name w:val="footnote text"/>
    <w:aliases w:val="Appel note de bas de page"/>
    <w:basedOn w:val="Normal"/>
    <w:link w:val="NotedebasdepageCar"/>
    <w:unhideWhenUsed/>
    <w:rsid w:val="00A67E6A"/>
    <w:pPr>
      <w:bidi/>
      <w:spacing w:after="0" w:line="240" w:lineRule="auto"/>
    </w:pPr>
    <w:rPr>
      <w:sz w:val="20"/>
      <w:szCs w:val="20"/>
      <w:lang w:val="en-US" w:eastAsia="en-US"/>
    </w:rPr>
  </w:style>
  <w:style w:type="character" w:customStyle="1" w:styleId="NotedebasdepageCar">
    <w:name w:val="Note de bas de page Car"/>
    <w:aliases w:val="Appel note de bas de page Car"/>
    <w:basedOn w:val="Policepardfaut"/>
    <w:link w:val="Notedebasdepage"/>
    <w:rsid w:val="00A67E6A"/>
    <w:rPr>
      <w:rFonts w:eastAsiaTheme="minorEastAsia"/>
      <w:sz w:val="20"/>
      <w:szCs w:val="20"/>
      <w:lang w:val="en-US"/>
    </w:rPr>
  </w:style>
  <w:style w:type="character" w:styleId="Appelnotedebasdep">
    <w:name w:val="footnote reference"/>
    <w:basedOn w:val="Policepardfaut"/>
    <w:unhideWhenUsed/>
    <w:rsid w:val="00A67E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dmediaacademy.blogspot.com/2016/01/blog-post.html" TargetMode="External"/><Relationship Id="rId1" Type="http://schemas.openxmlformats.org/officeDocument/2006/relationships/hyperlink" Target="https://en.wikipedia.org/wiki/Audience_theory,consult&#23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1423</TotalTime>
  <Pages>6</Pages>
  <Words>1229</Words>
  <Characters>6765</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2023-12-01T16:34:00Z</dcterms:created>
  <dcterms:modified xsi:type="dcterms:W3CDTF">2025-11-25T16:14:00Z</dcterms:modified>
</cp:coreProperties>
</file>