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F8B" w:rsidRPr="00DF6A33" w:rsidRDefault="00EB7F8B" w:rsidP="00DF6A33">
      <w:pPr>
        <w:bidi/>
        <w:rPr>
          <w:rFonts w:ascii="Traditional Arabic" w:hAnsi="Traditional Arabic" w:cs="Traditional Arabic"/>
          <w:sz w:val="32"/>
          <w:szCs w:val="32"/>
          <w:rtl/>
        </w:rPr>
      </w:pPr>
      <w:bookmarkStart w:id="0" w:name="_GoBack"/>
      <w:bookmarkEnd w:id="0"/>
    </w:p>
    <w:p w:rsidR="00DF6A33" w:rsidRPr="00DF6A33" w:rsidRDefault="00DF6A33" w:rsidP="00DF6A33">
      <w:pPr>
        <w:bidi/>
        <w:jc w:val="center"/>
        <w:rPr>
          <w:rFonts w:ascii="Traditional Arabic" w:hAnsi="Traditional Arabic" w:cs="Traditional Arabic"/>
          <w:b/>
          <w:bCs/>
          <w:sz w:val="36"/>
          <w:szCs w:val="36"/>
          <w:rtl/>
        </w:rPr>
      </w:pPr>
      <w:r w:rsidRPr="00DF6A33">
        <w:rPr>
          <w:rFonts w:ascii="Traditional Arabic" w:hAnsi="Traditional Arabic" w:cs="Traditional Arabic"/>
          <w:b/>
          <w:bCs/>
          <w:sz w:val="36"/>
          <w:szCs w:val="36"/>
          <w:rtl/>
        </w:rPr>
        <w:t>الإسلام</w:t>
      </w:r>
    </w:p>
    <w:p w:rsidR="00DF6A33" w:rsidRPr="00DF6A33" w:rsidRDefault="00DF6A33" w:rsidP="00DF6A33">
      <w:pPr>
        <w:bidi/>
        <w:rPr>
          <w:rFonts w:ascii="Traditional Arabic" w:hAnsi="Traditional Arabic" w:cs="Traditional Arabic"/>
          <w:sz w:val="32"/>
          <w:szCs w:val="32"/>
        </w:rPr>
      </w:pPr>
      <w:r w:rsidRPr="00DF6A33">
        <w:rPr>
          <w:rFonts w:ascii="Traditional Arabic" w:hAnsi="Traditional Arabic" w:cs="Traditional Arabic"/>
          <w:sz w:val="32"/>
          <w:szCs w:val="32"/>
          <w:rtl/>
        </w:rPr>
        <w:t>الإسلام هو الدين الذي ارتضاه الله للبشرية وربط به هدايتهم وحكم على من ابتغى غيره من الأديان بالخسارة، قال الله تعالى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إِنَّ الدِّينَ عِندَ اللّهِ الإِسْلاَمُ</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آل عمران:19]، وقال تعالى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وَقُل لِّلَّذِينَ أُوْتُواْ الْكِتَابَ وَالأُمِّيِّينَ أَأَسْلَمْتُمْ فَإِنْ أَسْلَمُواْ فَقَدِ اهْتَدَواْ</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آل عمران:20]، وقال الله تعالى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وَمَن يَبْتَغِ غَيْرَ الإِسْلاَمِ دِينًا فَلَن يُقْبَلَ مِنْهُ وَهُوَ فِي الآخِرَةِ مِنَ الْخَاسِرِينَ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آل عمران:85]، وقال تعالى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كَذَلِكَ يُتِمُّ نِعْمَتَهُ عَلَيْكُمْ لَعَلَّكُمْ تُسْلِمُونَ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النحل:81]، وقد وصف الله تعالى المتمسكين بدينه الحق بالإسلام سواء كانوا أنبياء أو أتباع الأنبياء، فقد أخبر الله تعالى 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إبراهيم ويعقوب</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أوصيا بالموت على الإسلام، وأن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إبراهيم</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كان من المسلمين، وذلك حيث يقول تعالى في شأن إبراهيم</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إِذْ قَالَ لَهُ رَبُّهُ أَسْلِمْ قَالَ أَسْلَمْتُ لِرَبِّ الْعَالَمِينَ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وَوَصَّى بِهَا إِبْرَاهِيمُ بَنِيهِ وَيَعْقُوبُ يَا بَنِيَّ إِنَّ اللّهَ اصْطَفَى لَكُمُ الدِّينَ فَلاَ تَمُوتُنَّ إَلاَّ وَأَنتُم مُّسْلِمُونَ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البقرة:131-132</w:t>
      </w:r>
      <w:r w:rsidRPr="00DF6A33">
        <w:rPr>
          <w:rFonts w:ascii="Traditional Arabic" w:hAnsi="Traditional Arabic" w:cs="Traditional Arabic"/>
          <w:sz w:val="32"/>
          <w:szCs w:val="32"/>
        </w:rPr>
        <w:t>]</w:t>
      </w:r>
    </w:p>
    <w:p w:rsidR="00DF6A33" w:rsidRPr="00DF6A33" w:rsidRDefault="00DF6A33" w:rsidP="00DF6A33">
      <w:pPr>
        <w:bidi/>
        <w:rPr>
          <w:rFonts w:ascii="Traditional Arabic" w:hAnsi="Traditional Arabic" w:cs="Traditional Arabic"/>
          <w:sz w:val="32"/>
          <w:szCs w:val="32"/>
        </w:rPr>
      </w:pPr>
      <w:r w:rsidRPr="00DF6A33">
        <w:rPr>
          <w:rFonts w:ascii="Traditional Arabic" w:hAnsi="Traditional Arabic" w:cs="Traditional Arabic"/>
          <w:sz w:val="32"/>
          <w:szCs w:val="32"/>
          <w:rtl/>
        </w:rPr>
        <w:t>وأخبر أن بني</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يعقوب</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أقروا على أنفسهم بالإسلام فقال</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أَمْ كُنتُمْ شُهَدَاء إِذْ حَضَرَ يَعْقُوبَ الْمَوْتُ إِذْ قَالَ لِبَنِيهِ مَا تَعْبُدُونَ مِن بَعْدِي قَالُواْ نَعْبُدُ إِلَهَكَ وَإِلَهَ آبَائِكَ إِبْرَاهِيمَ وَإِسْمَاعِيلَ وَإِسْحَقَ إِلَهًا وَاحِدًا وَنَحْنُ لَهُ مُسْلِمُونَ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البقرة:133</w:t>
      </w:r>
      <w:r w:rsidRPr="00DF6A33">
        <w:rPr>
          <w:rFonts w:ascii="Traditional Arabic" w:hAnsi="Traditional Arabic" w:cs="Traditional Arabic"/>
          <w:sz w:val="32"/>
          <w:szCs w:val="32"/>
        </w:rPr>
        <w:t>].</w:t>
      </w:r>
    </w:p>
    <w:p w:rsidR="00DF6A33" w:rsidRPr="00DF6A33" w:rsidRDefault="00DF6A33" w:rsidP="00DF6A33">
      <w:pPr>
        <w:bidi/>
        <w:rPr>
          <w:rFonts w:ascii="Traditional Arabic" w:hAnsi="Traditional Arabic" w:cs="Traditional Arabic"/>
          <w:sz w:val="32"/>
          <w:szCs w:val="32"/>
        </w:rPr>
      </w:pPr>
      <w:r w:rsidRPr="00DF6A33">
        <w:rPr>
          <w:rFonts w:ascii="Traditional Arabic" w:hAnsi="Traditional Arabic" w:cs="Traditional Arabic"/>
          <w:sz w:val="32"/>
          <w:szCs w:val="32"/>
          <w:rtl/>
        </w:rPr>
        <w:t>وأخبر 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إبراهيم وإسماعيل</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كانا يقولان في دعائهما</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ربنا واجعلنا مسلمين لك ومن ذريتنا أمة مسلمة لك،</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وقد وصف</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إبراهيم</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بالإسلام ونفى عنه اليهودية والنصرانية فقال</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مَا كَانَ إِبْرَاهِيمُ يَهُودِيًّا وَلاَ نَصْرَانِيًّا وَلَكِن كَانَ حَنِيفًا مُّسْلِمًا وَمَا كَانَ مِنَ الْمُشْرِكِينَ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آل عمران:67]، وأخبر أن سحرة</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فرعون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بعد إسلامهم دعوا الله تعالى فقالوا</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رَبَّنَا أَفْرِغْ عَلَيْنَا صَبْرًا وَتَوَفَّنَا مُسْلِمِينَ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الأعراف:126</w:t>
      </w:r>
      <w:r w:rsidRPr="00DF6A33">
        <w:rPr>
          <w:rFonts w:ascii="Traditional Arabic" w:hAnsi="Traditional Arabic" w:cs="Traditional Arabic"/>
          <w:sz w:val="32"/>
          <w:szCs w:val="32"/>
        </w:rPr>
        <w:t>].</w:t>
      </w:r>
    </w:p>
    <w:p w:rsidR="00DF6A33" w:rsidRPr="00DF6A33" w:rsidRDefault="00DF6A33" w:rsidP="00DF6A33">
      <w:pPr>
        <w:bidi/>
        <w:rPr>
          <w:rFonts w:ascii="Traditional Arabic" w:hAnsi="Traditional Arabic" w:cs="Traditional Arabic"/>
          <w:sz w:val="32"/>
          <w:szCs w:val="32"/>
        </w:rPr>
      </w:pPr>
      <w:r w:rsidRPr="00DF6A33">
        <w:rPr>
          <w:rFonts w:ascii="Traditional Arabic" w:hAnsi="Traditional Arabic" w:cs="Traditional Arabic"/>
          <w:sz w:val="32"/>
          <w:szCs w:val="32"/>
          <w:rtl/>
        </w:rPr>
        <w:t>وأخبر 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نوحا</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عليه السلام قال في خطابه لقومه</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فَإِن تَوَلَّيْتُمْ فَمَا سَأَلْتُكُم مِّنْ أَجْرٍ إِنْ أَجْرِيَ إِلاَّ عَلَى اللّهِ وَأُمِرْتُ أَنْ أَكُونَ مِنَ الْمُسْلِمِينَ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يونس:72]، وأخبر 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موسى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عليه السلام قال في خطابه لبني إسرائيل</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وَقَالَ مُوسَى يَا قَوْمِ إِن كُنتُمْ آمَنتُم بِاللّهِ فَعَلَيْهِ تَوَكَّلُواْ إِن كُنتُم مُّسْلِمِينَ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يونس:84]، وأخبر أن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سليمان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عليه السلام قال في رسالته لسبأ</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إِنَّهُ مِن سُلَيْمَانَ وَإِنَّهُ بِسْمِ اللَّهِ الرَّحْمَنِ الرَّحِيمِ* أَلَّا تَعْلُوا عَلَيَّ وَأْتُونِي مُسْلِمِينَ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النمل:31]، ووصف سبحانه وتعالى بيت</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لوط</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بالإسلام فقال فيهم</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فَمَا وَجَدْنَا فِيهَا غَيْرَ بَيْتٍ مِّنَ الْمُسْلِمِينَ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 xml:space="preserve">الذاريات:36]، وأخبر </w:t>
      </w:r>
      <w:r w:rsidRPr="00DF6A33">
        <w:rPr>
          <w:rFonts w:ascii="Traditional Arabic" w:hAnsi="Traditional Arabic" w:cs="Traditional Arabic"/>
          <w:sz w:val="32"/>
          <w:szCs w:val="32"/>
          <w:rtl/>
        </w:rPr>
        <w:lastRenderedPageBreak/>
        <w:t>تعالى أن الحواريين أشهدوا</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عيسى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على إسلامهم فقال</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فَلَمَّا أَحَسَّ عِيسَى مِنْهُمُ الْكُفْرَ قَالَ مَنْ أَنصَارِي إِلَى اللّهِ قَالَ الْحَوَارِيُّونَ نَحْنُ أَنصَارُ اللّهِ آمَنَّا بِاللّهِ وَاشْهَدْ بِأَنَّا مُسْلِمُونَ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آل عمران:52</w:t>
      </w:r>
      <w:r w:rsidRPr="00DF6A33">
        <w:rPr>
          <w:rFonts w:ascii="Traditional Arabic" w:hAnsi="Traditional Arabic" w:cs="Traditional Arabic"/>
          <w:sz w:val="32"/>
          <w:szCs w:val="32"/>
        </w:rPr>
        <w:t>]</w:t>
      </w:r>
    </w:p>
    <w:p w:rsidR="00DF6A33" w:rsidRPr="00DF6A33" w:rsidRDefault="00DF6A33" w:rsidP="00DF6A33">
      <w:pPr>
        <w:bidi/>
        <w:rPr>
          <w:rFonts w:ascii="Traditional Arabic" w:hAnsi="Traditional Arabic" w:cs="Traditional Arabic"/>
          <w:sz w:val="32"/>
          <w:szCs w:val="32"/>
        </w:rPr>
      </w:pPr>
      <w:r w:rsidRPr="00DF6A33">
        <w:rPr>
          <w:rFonts w:ascii="Traditional Arabic" w:hAnsi="Traditional Arabic" w:cs="Traditional Arabic"/>
          <w:sz w:val="32"/>
          <w:szCs w:val="32"/>
          <w:rtl/>
        </w:rPr>
        <w:t>وبهذا يعلم أن الإسلام امتداد لدين الله الذي شرعه للبشر من قديم الزمان، وأن من يحاربونه هم الذين انحرفوا عن المنهج الصحيح الذي كان عليه الأنبياء وأصحاب</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موسى وعيسى</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ولكن ذلك لن يطفئ نور الله؛ بل سيصل دينه كل بيت وينال العز من تمسك به وينال الذل والصغار من أبى عنه، فعن</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تميم الداري</w:t>
      </w:r>
      <w:r w:rsidRPr="00DF6A33">
        <w:rPr>
          <w:rFonts w:ascii="Traditional Arabic" w:hAnsi="Traditional Arabic" w:cs="Traditional Arabic"/>
          <w:sz w:val="32"/>
          <w:szCs w:val="32"/>
        </w:rPr>
        <w:t> </w:t>
      </w:r>
      <w:r w:rsidRPr="00DF6A33">
        <w:rPr>
          <w:rFonts w:ascii="Traditional Arabic" w:hAnsi="Traditional Arabic" w:cs="Traditional Arabic"/>
          <w:sz w:val="32"/>
          <w:szCs w:val="32"/>
          <w:rtl/>
        </w:rPr>
        <w:t>رضي الله عنه قال</w:t>
      </w:r>
      <w:r w:rsidRPr="00DF6A33">
        <w:rPr>
          <w:rFonts w:ascii="Traditional Arabic" w:hAnsi="Traditional Arabic" w:cs="Traditional Arabic"/>
          <w:sz w:val="32"/>
          <w:szCs w:val="32"/>
        </w:rPr>
        <w:t xml:space="preserve">: </w:t>
      </w:r>
      <w:r w:rsidRPr="00DF6A33">
        <w:rPr>
          <w:rFonts w:ascii="Traditional Arabic" w:hAnsi="Traditional Arabic" w:cs="Traditional Arabic"/>
          <w:sz w:val="32"/>
          <w:szCs w:val="32"/>
          <w:rtl/>
        </w:rPr>
        <w:t>سمعت رسول الله صلى الله عليه وسلم يقول: ليبلغن هذا الأمر مبلغ الليل والنهار، لا يترك الله بيت مدر ولا وبر إلا أدخله هذا الدين بعز عزيز أو بذل ذليل، عزاً يعز الله به الإسلام، وذلاً يذل الله به الكفر</w:t>
      </w:r>
      <w:r w:rsidRPr="00DF6A33">
        <w:rPr>
          <w:rFonts w:ascii="Traditional Arabic" w:hAnsi="Traditional Arabic" w:cs="Traditional Arabic"/>
          <w:sz w:val="32"/>
          <w:szCs w:val="32"/>
        </w:rPr>
        <w:t>.</w:t>
      </w:r>
    </w:p>
    <w:p w:rsidR="00DF6A33" w:rsidRPr="00DF6A33" w:rsidRDefault="00DF6A33" w:rsidP="00DF6A33">
      <w:pPr>
        <w:bidi/>
        <w:rPr>
          <w:rFonts w:ascii="Traditional Arabic" w:hAnsi="Traditional Arabic" w:cs="Traditional Arabic"/>
          <w:b/>
          <w:bCs/>
          <w:sz w:val="32"/>
          <w:szCs w:val="32"/>
          <w:u w:val="single"/>
        </w:rPr>
      </w:pPr>
      <w:r w:rsidRPr="00DF6A33">
        <w:rPr>
          <w:rFonts w:ascii="Traditional Arabic" w:hAnsi="Traditional Arabic" w:cs="Traditional Arabic"/>
          <w:b/>
          <w:bCs/>
          <w:sz w:val="32"/>
          <w:szCs w:val="32"/>
          <w:u w:val="single"/>
          <w:rtl/>
        </w:rPr>
        <w:t>نبذة موجزة عن الإسلام كما جاء في القرآن الكريم والسنة النبوية</w:t>
      </w:r>
    </w:p>
    <w:p w:rsidR="00DF6A33" w:rsidRPr="00DF6A33" w:rsidRDefault="00DF6A33" w:rsidP="00DF6A33">
      <w:pPr>
        <w:bidi/>
        <w:rPr>
          <w:rFonts w:ascii="Traditional Arabic" w:hAnsi="Traditional Arabic" w:cs="Traditional Arabic"/>
          <w:sz w:val="32"/>
          <w:szCs w:val="32"/>
        </w:rPr>
      </w:pPr>
      <w:hyperlink r:id="rId5" w:anchor="t2" w:history="1">
        <w:r w:rsidRPr="00DF6A33">
          <w:rPr>
            <w:rStyle w:val="Lienhypertexte"/>
            <w:rFonts w:ascii="Traditional Arabic" w:hAnsi="Traditional Arabic" w:cs="Traditional Arabic"/>
            <w:color w:val="auto"/>
            <w:sz w:val="32"/>
            <w:szCs w:val="32"/>
            <w:u w:val="none"/>
          </w:rPr>
          <w:t xml:space="preserve">1. </w:t>
        </w:r>
        <w:r w:rsidRPr="00DF6A33">
          <w:rPr>
            <w:rStyle w:val="Lienhypertexte"/>
            <w:rFonts w:ascii="Traditional Arabic" w:hAnsi="Traditional Arabic" w:cs="Traditional Arabic"/>
            <w:color w:val="auto"/>
            <w:sz w:val="32"/>
            <w:szCs w:val="32"/>
            <w:u w:val="none"/>
            <w:rtl/>
          </w:rPr>
          <w:t>الإسلام هو رسالة الله إلى الناس جميعاً، فهو الرسالة الإلهية الخالدة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6" w:anchor="t3" w:history="1">
        <w:r w:rsidRPr="00DF6A33">
          <w:rPr>
            <w:rStyle w:val="Lienhypertexte"/>
            <w:rFonts w:ascii="Traditional Arabic" w:hAnsi="Traditional Arabic" w:cs="Traditional Arabic"/>
            <w:color w:val="auto"/>
            <w:sz w:val="32"/>
            <w:szCs w:val="32"/>
            <w:u w:val="none"/>
          </w:rPr>
          <w:t xml:space="preserve">2. </w:t>
        </w:r>
        <w:r w:rsidRPr="00DF6A33">
          <w:rPr>
            <w:rStyle w:val="Lienhypertexte"/>
            <w:rFonts w:ascii="Traditional Arabic" w:hAnsi="Traditional Arabic" w:cs="Traditional Arabic"/>
            <w:color w:val="auto"/>
            <w:sz w:val="32"/>
            <w:szCs w:val="32"/>
            <w:u w:val="none"/>
            <w:rtl/>
          </w:rPr>
          <w:t>والإسلام ليس ديناً خاصاً بجنس أو قوم بل هو دين الله للناس كلهم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7" w:anchor="t4" w:history="1">
        <w:r w:rsidRPr="00DF6A33">
          <w:rPr>
            <w:rStyle w:val="Lienhypertexte"/>
            <w:rFonts w:ascii="Traditional Arabic" w:hAnsi="Traditional Arabic" w:cs="Traditional Arabic"/>
            <w:color w:val="auto"/>
            <w:sz w:val="32"/>
            <w:szCs w:val="32"/>
            <w:u w:val="none"/>
          </w:rPr>
          <w:t xml:space="preserve">3. </w:t>
        </w:r>
        <w:r w:rsidRPr="00DF6A33">
          <w:rPr>
            <w:rStyle w:val="Lienhypertexte"/>
            <w:rFonts w:ascii="Traditional Arabic" w:hAnsi="Traditional Arabic" w:cs="Traditional Arabic"/>
            <w:color w:val="auto"/>
            <w:sz w:val="32"/>
            <w:szCs w:val="32"/>
            <w:u w:val="none"/>
            <w:rtl/>
          </w:rPr>
          <w:t>الإسلام هو الرسالة الإلهية التي جاءت مكملة لرسالات الأنبياء والمرسلين السابقين عليهم الصلاة والسلام إلى أممهم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8" w:anchor="t5" w:history="1">
        <w:r w:rsidRPr="00DF6A33">
          <w:rPr>
            <w:rStyle w:val="Lienhypertexte"/>
            <w:rFonts w:ascii="Traditional Arabic" w:hAnsi="Traditional Arabic" w:cs="Traditional Arabic"/>
            <w:color w:val="auto"/>
            <w:sz w:val="32"/>
            <w:szCs w:val="32"/>
            <w:u w:val="none"/>
          </w:rPr>
          <w:t xml:space="preserve">4. </w:t>
        </w:r>
        <w:r w:rsidRPr="00DF6A33">
          <w:rPr>
            <w:rStyle w:val="Lienhypertexte"/>
            <w:rFonts w:ascii="Traditional Arabic" w:hAnsi="Traditional Arabic" w:cs="Traditional Arabic"/>
            <w:color w:val="auto"/>
            <w:sz w:val="32"/>
            <w:szCs w:val="32"/>
            <w:u w:val="none"/>
            <w:rtl/>
          </w:rPr>
          <w:t>الأنبياء عليهم السلام دينهم واحد وشرائعهم مختلفة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9" w:anchor="t6" w:history="1">
        <w:r w:rsidRPr="00DF6A33">
          <w:rPr>
            <w:rStyle w:val="Lienhypertexte"/>
            <w:rFonts w:ascii="Traditional Arabic" w:hAnsi="Traditional Arabic" w:cs="Traditional Arabic"/>
            <w:color w:val="auto"/>
            <w:sz w:val="32"/>
            <w:szCs w:val="32"/>
            <w:u w:val="none"/>
          </w:rPr>
          <w:t xml:space="preserve">5. </w:t>
        </w:r>
        <w:r w:rsidRPr="00DF6A33">
          <w:rPr>
            <w:rStyle w:val="Lienhypertexte"/>
            <w:rFonts w:ascii="Traditional Arabic" w:hAnsi="Traditional Arabic" w:cs="Traditional Arabic"/>
            <w:color w:val="auto"/>
            <w:sz w:val="32"/>
            <w:szCs w:val="32"/>
            <w:u w:val="none"/>
            <w:rtl/>
          </w:rPr>
          <w:t>الإسلام يدعو -كما دعا كلُ الأنبياء: نوح وإبراهيم وموسى وسليمان وداود وعيسى عليهم السلام-إلى الإيمان بأن الرب هو الله الخالق الرازق المحيي المميت مالك الملك، وهو الذي يدبر الأمر، وهو الرؤوف الرحيم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0" w:anchor="t7" w:history="1">
        <w:r w:rsidRPr="00DF6A33">
          <w:rPr>
            <w:rStyle w:val="Lienhypertexte"/>
            <w:rFonts w:ascii="Traditional Arabic" w:hAnsi="Traditional Arabic" w:cs="Traditional Arabic"/>
            <w:color w:val="auto"/>
            <w:sz w:val="32"/>
            <w:szCs w:val="32"/>
            <w:u w:val="none"/>
          </w:rPr>
          <w:t xml:space="preserve">6. </w:t>
        </w:r>
        <w:r w:rsidRPr="00DF6A33">
          <w:rPr>
            <w:rStyle w:val="Lienhypertexte"/>
            <w:rFonts w:ascii="Traditional Arabic" w:hAnsi="Traditional Arabic" w:cs="Traditional Arabic"/>
            <w:color w:val="auto"/>
            <w:sz w:val="32"/>
            <w:szCs w:val="32"/>
            <w:u w:val="none"/>
            <w:rtl/>
          </w:rPr>
          <w:t>الله سبحانه وتعالى هو الخالق وهو المستحق للعبادة وحده، وألا يُعبد معه أحد غيره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1" w:anchor="t8" w:history="1">
        <w:r w:rsidRPr="00DF6A33">
          <w:rPr>
            <w:rStyle w:val="Lienhypertexte"/>
            <w:rFonts w:ascii="Traditional Arabic" w:hAnsi="Traditional Arabic" w:cs="Traditional Arabic"/>
            <w:color w:val="auto"/>
            <w:sz w:val="32"/>
            <w:szCs w:val="32"/>
            <w:u w:val="none"/>
          </w:rPr>
          <w:t xml:space="preserve">7. </w:t>
        </w:r>
        <w:r w:rsidRPr="00DF6A33">
          <w:rPr>
            <w:rStyle w:val="Lienhypertexte"/>
            <w:rFonts w:ascii="Traditional Arabic" w:hAnsi="Traditional Arabic" w:cs="Traditional Arabic"/>
            <w:color w:val="auto"/>
            <w:sz w:val="32"/>
            <w:szCs w:val="32"/>
            <w:u w:val="none"/>
            <w:rtl/>
          </w:rPr>
          <w:t>الله هو الخالق لكل ما في الكون مما نراه ومما لا نراه، وكل ما سواه مخلوق من مخلوقاته، وخَلَقَ الله السماوات والأرض في ستة أيام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2" w:anchor="t9" w:history="1">
        <w:r w:rsidRPr="00DF6A33">
          <w:rPr>
            <w:rStyle w:val="Lienhypertexte"/>
            <w:rFonts w:ascii="Traditional Arabic" w:hAnsi="Traditional Arabic" w:cs="Traditional Arabic"/>
            <w:color w:val="auto"/>
            <w:sz w:val="32"/>
            <w:szCs w:val="32"/>
            <w:u w:val="none"/>
          </w:rPr>
          <w:t xml:space="preserve">8. </w:t>
        </w:r>
        <w:r w:rsidRPr="00DF6A33">
          <w:rPr>
            <w:rStyle w:val="Lienhypertexte"/>
            <w:rFonts w:ascii="Traditional Arabic" w:hAnsi="Traditional Arabic" w:cs="Traditional Arabic"/>
            <w:color w:val="auto"/>
            <w:sz w:val="32"/>
            <w:szCs w:val="32"/>
            <w:u w:val="none"/>
            <w:rtl/>
          </w:rPr>
          <w:t>والله سبحانه وتعالى ليس له شريك في ملكه أو خلقه أو تدبيره أو عبادته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3" w:anchor="t10" w:history="1">
        <w:r w:rsidRPr="00DF6A33">
          <w:rPr>
            <w:rStyle w:val="Lienhypertexte"/>
            <w:rFonts w:ascii="Traditional Arabic" w:hAnsi="Traditional Arabic" w:cs="Traditional Arabic"/>
            <w:color w:val="auto"/>
            <w:sz w:val="32"/>
            <w:szCs w:val="32"/>
            <w:u w:val="none"/>
          </w:rPr>
          <w:t xml:space="preserve">9. </w:t>
        </w:r>
        <w:r w:rsidRPr="00DF6A33">
          <w:rPr>
            <w:rStyle w:val="Lienhypertexte"/>
            <w:rFonts w:ascii="Traditional Arabic" w:hAnsi="Traditional Arabic" w:cs="Traditional Arabic"/>
            <w:color w:val="auto"/>
            <w:sz w:val="32"/>
            <w:szCs w:val="32"/>
            <w:u w:val="none"/>
            <w:rtl/>
          </w:rPr>
          <w:t>والله سبحانه لم يلد ولم يولد وليس له كفواً ولا مثيلاً</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4" w:anchor="t11" w:history="1">
        <w:r w:rsidRPr="00DF6A33">
          <w:rPr>
            <w:rStyle w:val="Lienhypertexte"/>
            <w:rFonts w:ascii="Traditional Arabic" w:hAnsi="Traditional Arabic" w:cs="Traditional Arabic"/>
            <w:color w:val="auto"/>
            <w:sz w:val="32"/>
            <w:szCs w:val="32"/>
            <w:u w:val="none"/>
          </w:rPr>
          <w:t xml:space="preserve">10. </w:t>
        </w:r>
        <w:r w:rsidRPr="00DF6A33">
          <w:rPr>
            <w:rStyle w:val="Lienhypertexte"/>
            <w:rFonts w:ascii="Traditional Arabic" w:hAnsi="Traditional Arabic" w:cs="Traditional Arabic"/>
            <w:color w:val="auto"/>
            <w:sz w:val="32"/>
            <w:szCs w:val="32"/>
            <w:u w:val="none"/>
            <w:rtl/>
          </w:rPr>
          <w:t>والله سبحانه وتعالى لا يحل في شيء، ولا يتجسد في شيء من خلقه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5" w:anchor="t12" w:history="1">
        <w:r w:rsidRPr="00DF6A33">
          <w:rPr>
            <w:rStyle w:val="Lienhypertexte"/>
            <w:rFonts w:ascii="Traditional Arabic" w:hAnsi="Traditional Arabic" w:cs="Traditional Arabic"/>
            <w:color w:val="auto"/>
            <w:sz w:val="32"/>
            <w:szCs w:val="32"/>
            <w:u w:val="none"/>
          </w:rPr>
          <w:t xml:space="preserve">11. </w:t>
        </w:r>
        <w:r w:rsidRPr="00DF6A33">
          <w:rPr>
            <w:rStyle w:val="Lienhypertexte"/>
            <w:rFonts w:ascii="Traditional Arabic" w:hAnsi="Traditional Arabic" w:cs="Traditional Arabic"/>
            <w:color w:val="auto"/>
            <w:sz w:val="32"/>
            <w:szCs w:val="32"/>
            <w:u w:val="none"/>
            <w:rtl/>
          </w:rPr>
          <w:t>الله سبحانه وتعالى رؤوف رحيم بعباده لذا أرسل الرسل وأنزل الكتب</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6" w:anchor="t13" w:history="1">
        <w:r w:rsidRPr="00DF6A33">
          <w:rPr>
            <w:rStyle w:val="Lienhypertexte"/>
            <w:rFonts w:ascii="Traditional Arabic" w:hAnsi="Traditional Arabic" w:cs="Traditional Arabic"/>
            <w:color w:val="auto"/>
            <w:sz w:val="32"/>
            <w:szCs w:val="32"/>
            <w:u w:val="none"/>
          </w:rPr>
          <w:t xml:space="preserve">12. </w:t>
        </w:r>
        <w:r w:rsidRPr="00DF6A33">
          <w:rPr>
            <w:rStyle w:val="Lienhypertexte"/>
            <w:rFonts w:ascii="Traditional Arabic" w:hAnsi="Traditional Arabic" w:cs="Traditional Arabic"/>
            <w:color w:val="auto"/>
            <w:sz w:val="32"/>
            <w:szCs w:val="32"/>
            <w:u w:val="none"/>
            <w:rtl/>
          </w:rPr>
          <w:t>الله هو الرب الرحيم هو وحده الذي سيحاسب الخلائق يوم القيامة حينما يبعثهم جميعاً من قبورهم، فيجزي كل شخص بما عمل من خير أو شر، فمن عمل الصالحات وهو مؤمن فله النعيم المقيم، ومن كفر وعمل السيئات فله العذاب العظيم في الآخرة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7" w:anchor="t14" w:history="1">
        <w:r w:rsidRPr="00DF6A33">
          <w:rPr>
            <w:rStyle w:val="Lienhypertexte"/>
            <w:rFonts w:ascii="Traditional Arabic" w:hAnsi="Traditional Arabic" w:cs="Traditional Arabic"/>
            <w:color w:val="auto"/>
            <w:sz w:val="32"/>
            <w:szCs w:val="32"/>
            <w:u w:val="none"/>
          </w:rPr>
          <w:t xml:space="preserve">13. </w:t>
        </w:r>
        <w:r w:rsidRPr="00DF6A33">
          <w:rPr>
            <w:rStyle w:val="Lienhypertexte"/>
            <w:rFonts w:ascii="Traditional Arabic" w:hAnsi="Traditional Arabic" w:cs="Traditional Arabic"/>
            <w:color w:val="auto"/>
            <w:sz w:val="32"/>
            <w:szCs w:val="32"/>
            <w:u w:val="none"/>
            <w:rtl/>
          </w:rPr>
          <w:t>الله سبحانه وتعالى خلق آدم من تراب، وجعل ذريته تتكاثر من بعده، فالناس كلهم في أصلهم سواسية، ولا فضل لجنس على جنس، ولا لقوم على قوم إلا بالتقوى</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8" w:anchor="t15" w:history="1">
        <w:r w:rsidRPr="00DF6A33">
          <w:rPr>
            <w:rStyle w:val="Lienhypertexte"/>
            <w:rFonts w:ascii="Traditional Arabic" w:hAnsi="Traditional Arabic" w:cs="Traditional Arabic"/>
            <w:color w:val="auto"/>
            <w:sz w:val="32"/>
            <w:szCs w:val="32"/>
            <w:u w:val="none"/>
          </w:rPr>
          <w:t xml:space="preserve">14. </w:t>
        </w:r>
        <w:r w:rsidRPr="00DF6A33">
          <w:rPr>
            <w:rStyle w:val="Lienhypertexte"/>
            <w:rFonts w:ascii="Traditional Arabic" w:hAnsi="Traditional Arabic" w:cs="Traditional Arabic"/>
            <w:color w:val="auto"/>
            <w:sz w:val="32"/>
            <w:szCs w:val="32"/>
            <w:u w:val="none"/>
            <w:rtl/>
          </w:rPr>
          <w:t>وكل مولود يولد على الفطرة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19" w:anchor="t16" w:history="1">
        <w:r w:rsidRPr="00DF6A33">
          <w:rPr>
            <w:rStyle w:val="Lienhypertexte"/>
            <w:rFonts w:ascii="Traditional Arabic" w:hAnsi="Traditional Arabic" w:cs="Traditional Arabic"/>
            <w:color w:val="auto"/>
            <w:sz w:val="32"/>
            <w:szCs w:val="32"/>
            <w:u w:val="none"/>
          </w:rPr>
          <w:t xml:space="preserve">15. </w:t>
        </w:r>
        <w:r w:rsidRPr="00DF6A33">
          <w:rPr>
            <w:rStyle w:val="Lienhypertexte"/>
            <w:rFonts w:ascii="Traditional Arabic" w:hAnsi="Traditional Arabic" w:cs="Traditional Arabic"/>
            <w:color w:val="auto"/>
            <w:sz w:val="32"/>
            <w:szCs w:val="32"/>
            <w:u w:val="none"/>
            <w:rtl/>
          </w:rPr>
          <w:t>وليس أحد من البشر يولد مخطئاً أو وارثاً لخطيئة غيره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0" w:anchor="t17" w:history="1">
        <w:r w:rsidRPr="00DF6A33">
          <w:rPr>
            <w:rStyle w:val="Lienhypertexte"/>
            <w:rFonts w:ascii="Traditional Arabic" w:hAnsi="Traditional Arabic" w:cs="Traditional Arabic"/>
            <w:color w:val="auto"/>
            <w:sz w:val="32"/>
            <w:szCs w:val="32"/>
            <w:u w:val="none"/>
          </w:rPr>
          <w:t xml:space="preserve">16. </w:t>
        </w:r>
        <w:r w:rsidRPr="00DF6A33">
          <w:rPr>
            <w:rStyle w:val="Lienhypertexte"/>
            <w:rFonts w:ascii="Traditional Arabic" w:hAnsi="Traditional Arabic" w:cs="Traditional Arabic"/>
            <w:color w:val="auto"/>
            <w:sz w:val="32"/>
            <w:szCs w:val="32"/>
            <w:u w:val="none"/>
            <w:rtl/>
          </w:rPr>
          <w:t>والغاية من خلق الناس هي: عبادة الله وحده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1" w:anchor="t18" w:history="1">
        <w:r w:rsidRPr="00DF6A33">
          <w:rPr>
            <w:rStyle w:val="Lienhypertexte"/>
            <w:rFonts w:ascii="Traditional Arabic" w:hAnsi="Traditional Arabic" w:cs="Traditional Arabic"/>
            <w:color w:val="auto"/>
            <w:sz w:val="32"/>
            <w:szCs w:val="32"/>
            <w:u w:val="none"/>
          </w:rPr>
          <w:t xml:space="preserve">17. </w:t>
        </w:r>
        <w:r w:rsidRPr="00DF6A33">
          <w:rPr>
            <w:rStyle w:val="Lienhypertexte"/>
            <w:rFonts w:ascii="Traditional Arabic" w:hAnsi="Traditional Arabic" w:cs="Traditional Arabic"/>
            <w:color w:val="auto"/>
            <w:sz w:val="32"/>
            <w:szCs w:val="32"/>
            <w:u w:val="none"/>
            <w:rtl/>
          </w:rPr>
          <w:t>الإسلام كَرَّم الإنسان –رجالاً ونساءً- وكفل له كامل حقوقه، وجعله مسؤولاً عن سائر اختياراته وأعماله وتصرفاته، ويحمّله مسؤولية أي عمل يضر بنفسه أو يضر بالآخرين</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2" w:anchor="t19" w:history="1">
        <w:r w:rsidRPr="00DF6A33">
          <w:rPr>
            <w:rStyle w:val="Lienhypertexte"/>
            <w:rFonts w:ascii="Traditional Arabic" w:hAnsi="Traditional Arabic" w:cs="Traditional Arabic"/>
            <w:color w:val="auto"/>
            <w:sz w:val="32"/>
            <w:szCs w:val="32"/>
            <w:u w:val="none"/>
          </w:rPr>
          <w:t xml:space="preserve">18. </w:t>
        </w:r>
        <w:r w:rsidRPr="00DF6A33">
          <w:rPr>
            <w:rStyle w:val="Lienhypertexte"/>
            <w:rFonts w:ascii="Traditional Arabic" w:hAnsi="Traditional Arabic" w:cs="Traditional Arabic"/>
            <w:color w:val="auto"/>
            <w:sz w:val="32"/>
            <w:szCs w:val="32"/>
            <w:u w:val="none"/>
            <w:rtl/>
          </w:rPr>
          <w:t>وجعل الرجل والمرأة سواء من حيث المسؤولية والجزاء والثواب</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3" w:anchor="t20" w:history="1">
        <w:r w:rsidRPr="00DF6A33">
          <w:rPr>
            <w:rStyle w:val="Lienhypertexte"/>
            <w:rFonts w:ascii="Traditional Arabic" w:hAnsi="Traditional Arabic" w:cs="Traditional Arabic"/>
            <w:color w:val="auto"/>
            <w:sz w:val="32"/>
            <w:szCs w:val="32"/>
            <w:u w:val="none"/>
          </w:rPr>
          <w:t xml:space="preserve">19. </w:t>
        </w:r>
        <w:r w:rsidRPr="00DF6A33">
          <w:rPr>
            <w:rStyle w:val="Lienhypertexte"/>
            <w:rFonts w:ascii="Traditional Arabic" w:hAnsi="Traditional Arabic" w:cs="Traditional Arabic"/>
            <w:color w:val="auto"/>
            <w:sz w:val="32"/>
            <w:szCs w:val="32"/>
            <w:u w:val="none"/>
            <w:rtl/>
          </w:rPr>
          <w:t>كَرَّم الإسلام المرأة، واعتبر النساء شقائق الرجال، وألزم الرجل بالنفقة عليها إذا كان قادراً، فتجب نفقة البنت على أبيها، والأم على ولدها إذا كان بالغاً قادراً، والزوجة على زوجها</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4" w:anchor="t21" w:history="1">
        <w:r w:rsidRPr="00DF6A33">
          <w:rPr>
            <w:rStyle w:val="Lienhypertexte"/>
            <w:rFonts w:ascii="Traditional Arabic" w:hAnsi="Traditional Arabic" w:cs="Traditional Arabic"/>
            <w:color w:val="auto"/>
            <w:sz w:val="32"/>
            <w:szCs w:val="32"/>
            <w:u w:val="none"/>
          </w:rPr>
          <w:t xml:space="preserve">20. </w:t>
        </w:r>
        <w:r w:rsidRPr="00DF6A33">
          <w:rPr>
            <w:rStyle w:val="Lienhypertexte"/>
            <w:rFonts w:ascii="Traditional Arabic" w:hAnsi="Traditional Arabic" w:cs="Traditional Arabic"/>
            <w:color w:val="auto"/>
            <w:sz w:val="32"/>
            <w:szCs w:val="32"/>
            <w:u w:val="none"/>
            <w:rtl/>
          </w:rPr>
          <w:t>والموت ليس هو الفناء الأبدي، بل هو الانتقال من دار العمل إلى دار الجزاء، والموت يتناول الجسد والروح، وموت الروح مفارقتها للبدن، ثم تعود إليه بعد البعث يوم القيامة، ولا تنتقل الروح بعد الموت إلى جسد آخر، ولا تستنسخ في جسد آخر</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5" w:anchor="t22" w:history="1">
        <w:r w:rsidRPr="00DF6A33">
          <w:rPr>
            <w:rStyle w:val="Lienhypertexte"/>
            <w:rFonts w:ascii="Traditional Arabic" w:hAnsi="Traditional Arabic" w:cs="Traditional Arabic"/>
            <w:color w:val="auto"/>
            <w:sz w:val="32"/>
            <w:szCs w:val="32"/>
            <w:u w:val="none"/>
          </w:rPr>
          <w:t xml:space="preserve">21. </w:t>
        </w:r>
        <w:r w:rsidRPr="00DF6A33">
          <w:rPr>
            <w:rStyle w:val="Lienhypertexte"/>
            <w:rFonts w:ascii="Traditional Arabic" w:hAnsi="Traditional Arabic" w:cs="Traditional Arabic"/>
            <w:color w:val="auto"/>
            <w:sz w:val="32"/>
            <w:szCs w:val="32"/>
            <w:u w:val="none"/>
            <w:rtl/>
          </w:rPr>
          <w:t>الإسلام يدعو إلى الإيمان بأصول الإيمان الكبرى، وهي الإيمان بالله وملائكته، والإيمان بالكتب الإلهية كالتوراة والإنجيل والزبور -قبل تحريفها- والقرآن، والإيمان بِجميع الأنبياء والمرسلين عليهم السلام، وأن يؤمن بخاتمهم وهو محمد رسول الله خاتم الأنبياء والمرسلين، والإيمان باليوم الآخر، ونعلم أن الحياة الدنيا لو كانت هي النهاية؛ لكانت الحياة والوجود عبثاً خالصاً، والإيمان بالقضاء والقدر</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6" w:anchor="t23" w:history="1">
        <w:r w:rsidRPr="00DF6A33">
          <w:rPr>
            <w:rStyle w:val="Lienhypertexte"/>
            <w:rFonts w:ascii="Traditional Arabic" w:hAnsi="Traditional Arabic" w:cs="Traditional Arabic"/>
            <w:color w:val="auto"/>
            <w:sz w:val="32"/>
            <w:szCs w:val="32"/>
            <w:u w:val="none"/>
          </w:rPr>
          <w:t xml:space="preserve">22. </w:t>
        </w:r>
        <w:r w:rsidRPr="00DF6A33">
          <w:rPr>
            <w:rStyle w:val="Lienhypertexte"/>
            <w:rFonts w:ascii="Traditional Arabic" w:hAnsi="Traditional Arabic" w:cs="Traditional Arabic"/>
            <w:color w:val="auto"/>
            <w:sz w:val="32"/>
            <w:szCs w:val="32"/>
            <w:u w:val="none"/>
            <w:rtl/>
          </w:rPr>
          <w:t>والأنبياء معصومون عليهم السلام فيما يبلغونه عن الله، ومعصومون عن كل ما يخالف العقل أو يرفضه الخُلق السليم، والأنبياء هم المكلفون بتبليغ أوامر الله لعباده، والأنبياء ليس لهم شيء من خصائص الربوبية أو الألوهية؛ بل هم بشر كسائر البشر يوحي الله تعالى إليهم برسالاته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7" w:anchor="t24" w:history="1">
        <w:r w:rsidRPr="00DF6A33">
          <w:rPr>
            <w:rStyle w:val="Lienhypertexte"/>
            <w:rFonts w:ascii="Traditional Arabic" w:hAnsi="Traditional Arabic" w:cs="Traditional Arabic"/>
            <w:color w:val="auto"/>
            <w:sz w:val="32"/>
            <w:szCs w:val="32"/>
            <w:u w:val="none"/>
          </w:rPr>
          <w:t xml:space="preserve">23. </w:t>
        </w:r>
        <w:r w:rsidRPr="00DF6A33">
          <w:rPr>
            <w:rStyle w:val="Lienhypertexte"/>
            <w:rFonts w:ascii="Traditional Arabic" w:hAnsi="Traditional Arabic" w:cs="Traditional Arabic"/>
            <w:color w:val="auto"/>
            <w:sz w:val="32"/>
            <w:szCs w:val="32"/>
            <w:u w:val="none"/>
            <w:rtl/>
          </w:rPr>
          <w:t>والإسلام يدعو إلى عبادة الله وحده بأصول العبادات الكبرى وهي: الصلاة التي هي قيام وركوع وسجود وذِكْر لله وثناء عليه ودعاء، يُصلِّيها المرء كل يوم خمس مرات، وتزول فيها الفوارق فالغني والفقير والرئيس والمرؤوس في صف واحد في الصلاة، والزكاة وهي مقدار يسير من المال -وفق الشروط والمقادير التي قدرها الله- واجبة في مال الأغنياء تصرف للفقراء وغيرهم، مرة واحدة في العام، والصيام وهو: الإمساك عن المفطرات في نهار شهر رمضان، يُرَبِّي في النفس الإرادة والصبر، والحج وهو: قَصْدُ بيت الله في مكة المكرمة مرة في العمر على القادر المستطيع، وفي هذا الحج يتساوى الجميع في التوجه للخالق سبحانه، وتزول فيه الفروق والانتماءات</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8" w:anchor="t25" w:history="1">
        <w:r w:rsidRPr="00DF6A33">
          <w:rPr>
            <w:rStyle w:val="Lienhypertexte"/>
            <w:rFonts w:ascii="Traditional Arabic" w:hAnsi="Traditional Arabic" w:cs="Traditional Arabic"/>
            <w:color w:val="auto"/>
            <w:sz w:val="32"/>
            <w:szCs w:val="32"/>
            <w:u w:val="none"/>
          </w:rPr>
          <w:t xml:space="preserve">24. </w:t>
        </w:r>
        <w:r w:rsidRPr="00DF6A33">
          <w:rPr>
            <w:rStyle w:val="Lienhypertexte"/>
            <w:rFonts w:ascii="Traditional Arabic" w:hAnsi="Traditional Arabic" w:cs="Traditional Arabic"/>
            <w:color w:val="auto"/>
            <w:sz w:val="32"/>
            <w:szCs w:val="32"/>
            <w:u w:val="none"/>
            <w:rtl/>
          </w:rPr>
          <w:t>ومن أعظم ما يميز العبادات في الإسلام أن كيفياتها ومواقيتها وشروطها شرعها الله سبحانه وتعالى وبلَّغَها رسوله صلى الله عليه وسلم، ولم يتدخل بها البشر زيادة ولا نقصاً إلى اليوم، وكل هذه العبادات الكبرى دعا إليها جميع الأنبياء عليهم السلام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29" w:anchor="t26" w:history="1">
        <w:r w:rsidRPr="00DF6A33">
          <w:rPr>
            <w:rStyle w:val="Lienhypertexte"/>
            <w:rFonts w:ascii="Traditional Arabic" w:hAnsi="Traditional Arabic" w:cs="Traditional Arabic"/>
            <w:color w:val="auto"/>
            <w:sz w:val="32"/>
            <w:szCs w:val="32"/>
            <w:u w:val="none"/>
          </w:rPr>
          <w:t xml:space="preserve">25. </w:t>
        </w:r>
        <w:r w:rsidRPr="00DF6A33">
          <w:rPr>
            <w:rStyle w:val="Lienhypertexte"/>
            <w:rFonts w:ascii="Traditional Arabic" w:hAnsi="Traditional Arabic" w:cs="Traditional Arabic"/>
            <w:color w:val="auto"/>
            <w:sz w:val="32"/>
            <w:szCs w:val="32"/>
            <w:u w:val="none"/>
            <w:rtl/>
          </w:rPr>
          <w:t>رسول الإسلام هو محمد بن عبد الله من ذرية إسماعيل بن إبراهيم عليهم السلام، وُلِد في مكة عام 571م، وبُعِث بها، وهاجر إلى المدينة، ولم يشارك قومه في أمور الوثنية، لكنه كان يشترك معهم في الأعمال الجليلة، وكان على خُلُق عظيم قبل بعثته، وكان قومه يسمونه الأمين، وبعثه الله لما بلغ أربعين سنة، وأيده الله بالآيات (المعجزات) العظيمة، وأعظمها القرآن الكريم، وهو أعظم آيات الأنبياء، وهو الآية الباقية من آيات الأنبياء إلى اليوم، ولما أكمل الله له الدين، وبلغه الرسول صلى الله عليه وسلم غاية البلاغ توفي وعمره ثلاث وستون سنة، ودفن بالمدينة النبوية صلى الله عليه وسلم، والرسول محمد صلى الله عليه وسلم هو خاتم الأنبياء والمرسلين، بعثه الله بالهدى ودين الحق ليُخرج الناس من ظلمات الوثنية والكفر والجهل إلى نور التوحيد والإيمان، وشهد الله له بأنه بعثه داعيًا إليه بإذنه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0" w:anchor="t27" w:history="1">
        <w:r w:rsidRPr="00DF6A33">
          <w:rPr>
            <w:rStyle w:val="Lienhypertexte"/>
            <w:rFonts w:ascii="Traditional Arabic" w:hAnsi="Traditional Arabic" w:cs="Traditional Arabic"/>
            <w:color w:val="auto"/>
            <w:sz w:val="32"/>
            <w:szCs w:val="32"/>
            <w:u w:val="none"/>
          </w:rPr>
          <w:t xml:space="preserve">26. </w:t>
        </w:r>
        <w:r w:rsidRPr="00DF6A33">
          <w:rPr>
            <w:rStyle w:val="Lienhypertexte"/>
            <w:rFonts w:ascii="Traditional Arabic" w:hAnsi="Traditional Arabic" w:cs="Traditional Arabic"/>
            <w:color w:val="auto"/>
            <w:sz w:val="32"/>
            <w:szCs w:val="32"/>
            <w:u w:val="none"/>
            <w:rtl/>
          </w:rPr>
          <w:t>وشريعة الإسلام التي جاء بها الرسول محمد صلى الله عليه وسلم هي خاتمة الرسالات الإلهية والشرائع الربانية، وهي شريعة الكمال، وفيها صلاح دين الناس ودنياهم، وهي تحافظ بالدرجة الأولى على: أديان الناس ودمائهم وأموالهم وعقولهم وذرياتهم، وهي ناسخة لكل شريعة سابقة، كما نسخت الشرائع السابقة بعضها بعضاً</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1" w:anchor="t28" w:history="1">
        <w:r w:rsidRPr="00DF6A33">
          <w:rPr>
            <w:rStyle w:val="Lienhypertexte"/>
            <w:rFonts w:ascii="Traditional Arabic" w:hAnsi="Traditional Arabic" w:cs="Traditional Arabic"/>
            <w:color w:val="auto"/>
            <w:sz w:val="32"/>
            <w:szCs w:val="32"/>
            <w:u w:val="none"/>
          </w:rPr>
          <w:t xml:space="preserve">27. </w:t>
        </w:r>
        <w:r w:rsidRPr="00DF6A33">
          <w:rPr>
            <w:rStyle w:val="Lienhypertexte"/>
            <w:rFonts w:ascii="Traditional Arabic" w:hAnsi="Traditional Arabic" w:cs="Traditional Arabic"/>
            <w:color w:val="auto"/>
            <w:sz w:val="32"/>
            <w:szCs w:val="32"/>
            <w:u w:val="none"/>
            <w:rtl/>
          </w:rPr>
          <w:t>والله سبحانه وتعالى لا يقبل ديناً غير الإسلام الذي جاء به الرسول محمد صلى الله عليه وسلم، ومن يعتنق غير الإسلام ديناً فلن يقبل منه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2" w:anchor="t29" w:history="1">
        <w:r w:rsidRPr="00DF6A33">
          <w:rPr>
            <w:rStyle w:val="Lienhypertexte"/>
            <w:rFonts w:ascii="Traditional Arabic" w:hAnsi="Traditional Arabic" w:cs="Traditional Arabic"/>
            <w:color w:val="auto"/>
            <w:sz w:val="32"/>
            <w:szCs w:val="32"/>
            <w:u w:val="none"/>
          </w:rPr>
          <w:t xml:space="preserve">28. </w:t>
        </w:r>
        <w:r w:rsidRPr="00DF6A33">
          <w:rPr>
            <w:rStyle w:val="Lienhypertexte"/>
            <w:rFonts w:ascii="Traditional Arabic" w:hAnsi="Traditional Arabic" w:cs="Traditional Arabic"/>
            <w:color w:val="auto"/>
            <w:sz w:val="32"/>
            <w:szCs w:val="32"/>
            <w:u w:val="none"/>
            <w:rtl/>
          </w:rPr>
          <w:t>القرآن الكريم هو الكتاب الذي أوحاه الله إلى الرسول محمد صلى الله عليه وسلم وهو كلام رب العالمين، تحدَّى الله الإنس والجن أن يأتوا بمثله أو بسورة من مثله، ولا يزال التحدي قائماً إلى اليوم، والقرآن الكريم يجيب على أسئلة مهمة كثيرة تحيِّر الملايين من الناس، والقرآن العظيم محفوظ إلى اليوم باللغة العربية التي نزل بها، لم ينقص منه حرف، وهو مطبوع منشور، وهو كتاب عظيم معجز جدير بالقراءة أو قراءة ترجمة معانيه، كما أن سُنَّة الرسول محمد صلى الله عليه وسلم وتعاليمه وسيرته محفوظة ومنقولة وفق سلسلة من الرواة الموثوقين وهي مطبوعة باللغة العربية التي تحدث بها الرسول صلى الله عليه وسلم ومترجمة إلى كثير من اللغات، والقرآن الكريم وسُنَّة الرسول صلى الله عليه وسلم هما المصدر الوحيد لأحكام الإسلام وتشريعاته، فالإسلام لا يؤخذ من تصرفات الأفراد المنتسبين إليه؛ وإنما يؤخذ من الوحي الإلهي: القرآن العظيم والسنة النبوية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3" w:anchor="t30" w:history="1">
        <w:r w:rsidRPr="00DF6A33">
          <w:rPr>
            <w:rStyle w:val="Lienhypertexte"/>
            <w:rFonts w:ascii="Traditional Arabic" w:hAnsi="Traditional Arabic" w:cs="Traditional Arabic"/>
            <w:color w:val="auto"/>
            <w:sz w:val="32"/>
            <w:szCs w:val="32"/>
            <w:u w:val="none"/>
          </w:rPr>
          <w:t xml:space="preserve">29. </w:t>
        </w:r>
        <w:r w:rsidRPr="00DF6A33">
          <w:rPr>
            <w:rStyle w:val="Lienhypertexte"/>
            <w:rFonts w:ascii="Traditional Arabic" w:hAnsi="Traditional Arabic" w:cs="Traditional Arabic"/>
            <w:color w:val="auto"/>
            <w:sz w:val="32"/>
            <w:szCs w:val="32"/>
            <w:u w:val="none"/>
            <w:rtl/>
          </w:rPr>
          <w:t>والإسلام يأمر بالإحسان إلى الوالدين، حتى ولو كانا غير مسلمين، وبالوصية بالأولاد</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4" w:anchor="t31" w:history="1">
        <w:r w:rsidRPr="00DF6A33">
          <w:rPr>
            <w:rStyle w:val="Lienhypertexte"/>
            <w:rFonts w:ascii="Traditional Arabic" w:hAnsi="Traditional Arabic" w:cs="Traditional Arabic"/>
            <w:color w:val="auto"/>
            <w:sz w:val="32"/>
            <w:szCs w:val="32"/>
            <w:u w:val="none"/>
          </w:rPr>
          <w:t xml:space="preserve">30. </w:t>
        </w:r>
        <w:r w:rsidRPr="00DF6A33">
          <w:rPr>
            <w:rStyle w:val="Lienhypertexte"/>
            <w:rFonts w:ascii="Traditional Arabic" w:hAnsi="Traditional Arabic" w:cs="Traditional Arabic"/>
            <w:color w:val="auto"/>
            <w:sz w:val="32"/>
            <w:szCs w:val="32"/>
            <w:u w:val="none"/>
            <w:rtl/>
          </w:rPr>
          <w:t>الإسلام يأمر بالعدل في القول والعمل حتى مع الأعداء</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5" w:anchor="t32" w:history="1">
        <w:r w:rsidRPr="00DF6A33">
          <w:rPr>
            <w:rStyle w:val="Lienhypertexte"/>
            <w:rFonts w:ascii="Traditional Arabic" w:hAnsi="Traditional Arabic" w:cs="Traditional Arabic"/>
            <w:color w:val="auto"/>
            <w:sz w:val="32"/>
            <w:szCs w:val="32"/>
            <w:u w:val="none"/>
          </w:rPr>
          <w:t xml:space="preserve">31. </w:t>
        </w:r>
        <w:r w:rsidRPr="00DF6A33">
          <w:rPr>
            <w:rStyle w:val="Lienhypertexte"/>
            <w:rFonts w:ascii="Traditional Arabic" w:hAnsi="Traditional Arabic" w:cs="Traditional Arabic"/>
            <w:color w:val="auto"/>
            <w:sz w:val="32"/>
            <w:szCs w:val="32"/>
            <w:u w:val="none"/>
            <w:rtl/>
          </w:rPr>
          <w:t>والإسلام يأمر بالإحسان إلى الخَلْق كافة، ويدعو إلى مكارم الأخلاق ومحاسن الأعمال</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6" w:anchor="t33" w:history="1">
        <w:r w:rsidRPr="00DF6A33">
          <w:rPr>
            <w:rStyle w:val="Lienhypertexte"/>
            <w:rFonts w:ascii="Traditional Arabic" w:hAnsi="Traditional Arabic" w:cs="Traditional Arabic"/>
            <w:color w:val="auto"/>
            <w:sz w:val="32"/>
            <w:szCs w:val="32"/>
            <w:u w:val="none"/>
          </w:rPr>
          <w:t xml:space="preserve">32. </w:t>
        </w:r>
        <w:r w:rsidRPr="00DF6A33">
          <w:rPr>
            <w:rStyle w:val="Lienhypertexte"/>
            <w:rFonts w:ascii="Traditional Arabic" w:hAnsi="Traditional Arabic" w:cs="Traditional Arabic"/>
            <w:color w:val="auto"/>
            <w:sz w:val="32"/>
            <w:szCs w:val="32"/>
            <w:u w:val="none"/>
            <w:rtl/>
          </w:rPr>
          <w:t>والإسلام يأمر بالأخلاق المحمودة كالصدق وأداء الأمانة والعفاف والحياء والشجاعة والبذل والكرم وإعانة المحتاج وإغاثة الملهوف، وإطعام الجائع، وحسن الجوار، وصلة الأرحام، والرفق بالحيوان</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7" w:anchor="t34" w:history="1">
        <w:r w:rsidRPr="00DF6A33">
          <w:rPr>
            <w:rStyle w:val="Lienhypertexte"/>
            <w:rFonts w:ascii="Traditional Arabic" w:hAnsi="Traditional Arabic" w:cs="Traditional Arabic"/>
            <w:color w:val="auto"/>
            <w:sz w:val="32"/>
            <w:szCs w:val="32"/>
            <w:u w:val="none"/>
          </w:rPr>
          <w:t xml:space="preserve">33. </w:t>
        </w:r>
        <w:r w:rsidRPr="00DF6A33">
          <w:rPr>
            <w:rStyle w:val="Lienhypertexte"/>
            <w:rFonts w:ascii="Traditional Arabic" w:hAnsi="Traditional Arabic" w:cs="Traditional Arabic"/>
            <w:color w:val="auto"/>
            <w:sz w:val="32"/>
            <w:szCs w:val="32"/>
            <w:u w:val="none"/>
            <w:rtl/>
          </w:rPr>
          <w:t>الإسلام أحلّ الطيبات من المأكل والمشرب، وأَمَرَ بطهارة القلب والبدن والمنزل ولذلك أحلَّ النكاح، كما أمر بذلك الأنبياء عليهم السلام، فهم يأمرون بكل طيب</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8" w:anchor="t35" w:history="1">
        <w:r w:rsidRPr="00DF6A33">
          <w:rPr>
            <w:rStyle w:val="Lienhypertexte"/>
            <w:rFonts w:ascii="Traditional Arabic" w:hAnsi="Traditional Arabic" w:cs="Traditional Arabic"/>
            <w:color w:val="auto"/>
            <w:sz w:val="32"/>
            <w:szCs w:val="32"/>
            <w:u w:val="none"/>
          </w:rPr>
          <w:t xml:space="preserve">34. </w:t>
        </w:r>
        <w:r w:rsidRPr="00DF6A33">
          <w:rPr>
            <w:rStyle w:val="Lienhypertexte"/>
            <w:rFonts w:ascii="Traditional Arabic" w:hAnsi="Traditional Arabic" w:cs="Traditional Arabic"/>
            <w:color w:val="auto"/>
            <w:sz w:val="32"/>
            <w:szCs w:val="32"/>
            <w:u w:val="none"/>
            <w:rtl/>
          </w:rPr>
          <w:t xml:space="preserve">والإسلام حرَّم أصول المحرمات كالشرك بالله والكفر، وعبادة الأصنام، والقول على الله بلا علم، وقَتْل الأولاد، وقَتْل النفس المحترمة، والإفساد في الأرض، والسحر، والفواحش الظاهرة والباطنة والزنا واللواط، وحرَّم الربا، وحرَّم أكل الميتة، وما ذُبح للأصنام والأوثان، وحرَّم لحم الخنزير، وسائر النجاسات والخبائث، وحرَّم أكل مال اليتيم، والتطفيف بالكيل والوزن، وحرَّم قطع الأرحام. والأنبياء عليهم </w:t>
        </w:r>
        <w:proofErr w:type="gramStart"/>
        <w:r w:rsidRPr="00DF6A33">
          <w:rPr>
            <w:rStyle w:val="Lienhypertexte"/>
            <w:rFonts w:ascii="Traditional Arabic" w:hAnsi="Traditional Arabic" w:cs="Traditional Arabic"/>
            <w:color w:val="auto"/>
            <w:sz w:val="32"/>
            <w:szCs w:val="32"/>
            <w:u w:val="none"/>
            <w:rtl/>
          </w:rPr>
          <w:t>السلام</w:t>
        </w:r>
        <w:proofErr w:type="gramEnd"/>
        <w:r w:rsidRPr="00DF6A33">
          <w:rPr>
            <w:rStyle w:val="Lienhypertexte"/>
            <w:rFonts w:ascii="Traditional Arabic" w:hAnsi="Traditional Arabic" w:cs="Traditional Arabic"/>
            <w:color w:val="auto"/>
            <w:sz w:val="32"/>
            <w:szCs w:val="32"/>
            <w:u w:val="none"/>
            <w:rtl/>
          </w:rPr>
          <w:t xml:space="preserve"> جميعهم متفقون على تحريم هذه المحرمات</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39" w:anchor="t36" w:history="1">
        <w:r w:rsidRPr="00DF6A33">
          <w:rPr>
            <w:rStyle w:val="Lienhypertexte"/>
            <w:rFonts w:ascii="Traditional Arabic" w:hAnsi="Traditional Arabic" w:cs="Traditional Arabic"/>
            <w:color w:val="auto"/>
            <w:sz w:val="32"/>
            <w:szCs w:val="32"/>
            <w:u w:val="none"/>
          </w:rPr>
          <w:t xml:space="preserve">35. </w:t>
        </w:r>
        <w:r w:rsidRPr="00DF6A33">
          <w:rPr>
            <w:rStyle w:val="Lienhypertexte"/>
            <w:rFonts w:ascii="Traditional Arabic" w:hAnsi="Traditional Arabic" w:cs="Traditional Arabic"/>
            <w:color w:val="auto"/>
            <w:sz w:val="32"/>
            <w:szCs w:val="32"/>
            <w:u w:val="none"/>
            <w:rtl/>
          </w:rPr>
          <w:t>الإسلام ينهى عن الأخلاق المذمومة كالكذب والغش والغدر والخيانة والخداع والحسد والمكر السيء والسرقة والبغي والظلم، وينهى عن كل خُلُق خبيث</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0" w:anchor="t37" w:history="1">
        <w:r w:rsidRPr="00DF6A33">
          <w:rPr>
            <w:rStyle w:val="Lienhypertexte"/>
            <w:rFonts w:ascii="Traditional Arabic" w:hAnsi="Traditional Arabic" w:cs="Traditional Arabic"/>
            <w:color w:val="auto"/>
            <w:sz w:val="32"/>
            <w:szCs w:val="32"/>
            <w:u w:val="none"/>
          </w:rPr>
          <w:t xml:space="preserve">36. </w:t>
        </w:r>
        <w:r w:rsidRPr="00DF6A33">
          <w:rPr>
            <w:rStyle w:val="Lienhypertexte"/>
            <w:rFonts w:ascii="Traditional Arabic" w:hAnsi="Traditional Arabic" w:cs="Traditional Arabic"/>
            <w:color w:val="auto"/>
            <w:sz w:val="32"/>
            <w:szCs w:val="32"/>
            <w:u w:val="none"/>
            <w:rtl/>
          </w:rPr>
          <w:t>الإسلام ينهى عن المعاملات المالية التي فيها رِبا أو ضرر أو غَرَر أو ظُلم أو غش، أو تؤدي إلى النكبات والضرر العام بالمجتمعات والشعوب والأفراد</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1" w:anchor="t38" w:history="1">
        <w:r w:rsidRPr="00DF6A33">
          <w:rPr>
            <w:rStyle w:val="Lienhypertexte"/>
            <w:rFonts w:ascii="Traditional Arabic" w:hAnsi="Traditional Arabic" w:cs="Traditional Arabic"/>
            <w:color w:val="auto"/>
            <w:sz w:val="32"/>
            <w:szCs w:val="32"/>
            <w:u w:val="none"/>
          </w:rPr>
          <w:t xml:space="preserve">37. </w:t>
        </w:r>
        <w:r w:rsidRPr="00DF6A33">
          <w:rPr>
            <w:rStyle w:val="Lienhypertexte"/>
            <w:rFonts w:ascii="Traditional Arabic" w:hAnsi="Traditional Arabic" w:cs="Traditional Arabic"/>
            <w:color w:val="auto"/>
            <w:sz w:val="32"/>
            <w:szCs w:val="32"/>
            <w:u w:val="none"/>
            <w:rtl/>
          </w:rPr>
          <w:t xml:space="preserve">الإسلام جاء بحفظ العقل وتحريم كل ما يفسده كشرب الخمر، ورفع الإسلامُ شأنَ العقل وجعله مناطَ التكليف، وحرره من أغلال الخرافة والوثنيات. </w:t>
        </w:r>
        <w:proofErr w:type="gramStart"/>
        <w:r w:rsidRPr="00DF6A33">
          <w:rPr>
            <w:rStyle w:val="Lienhypertexte"/>
            <w:rFonts w:ascii="Traditional Arabic" w:hAnsi="Traditional Arabic" w:cs="Traditional Arabic"/>
            <w:color w:val="auto"/>
            <w:sz w:val="32"/>
            <w:szCs w:val="32"/>
            <w:u w:val="none"/>
            <w:rtl/>
          </w:rPr>
          <w:t>وليس</w:t>
        </w:r>
        <w:proofErr w:type="gramEnd"/>
        <w:r w:rsidRPr="00DF6A33">
          <w:rPr>
            <w:rStyle w:val="Lienhypertexte"/>
            <w:rFonts w:ascii="Traditional Arabic" w:hAnsi="Traditional Arabic" w:cs="Traditional Arabic"/>
            <w:color w:val="auto"/>
            <w:sz w:val="32"/>
            <w:szCs w:val="32"/>
            <w:u w:val="none"/>
            <w:rtl/>
          </w:rPr>
          <w:t xml:space="preserve"> في الإسلام أسرار أو أحكام تخص طبقة دون أخرى، وكل أحكامه وشرائعه موافقة للعقول الصحيحة، وهي وفق مقتضى العدل والحكمة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2" w:anchor="t39" w:history="1">
        <w:r w:rsidRPr="00DF6A33">
          <w:rPr>
            <w:rStyle w:val="Lienhypertexte"/>
            <w:rFonts w:ascii="Traditional Arabic" w:hAnsi="Traditional Arabic" w:cs="Traditional Arabic"/>
            <w:color w:val="auto"/>
            <w:sz w:val="32"/>
            <w:szCs w:val="32"/>
            <w:u w:val="none"/>
          </w:rPr>
          <w:t xml:space="preserve">38. </w:t>
        </w:r>
        <w:r w:rsidRPr="00DF6A33">
          <w:rPr>
            <w:rStyle w:val="Lienhypertexte"/>
            <w:rFonts w:ascii="Traditional Arabic" w:hAnsi="Traditional Arabic" w:cs="Traditional Arabic"/>
            <w:color w:val="auto"/>
            <w:sz w:val="32"/>
            <w:szCs w:val="32"/>
            <w:u w:val="none"/>
            <w:rtl/>
          </w:rPr>
          <w:t>والديانات الباطلة إذا لم يستوعب أتباعُها ما فيها من التناقض والأمور التي ترفضها العقول، أوهم رجالُ الدين الأتباعَ أن الدين فوق العقل، وأن العقل لا مجال له في فهم الدين واستيعابه. بينما الإسلام اعتبر الدين نوراً يضيء للعقل طريقه؛ فأصحاب الديانات الباطلة يريدون من الإنسان أن يتخلى عن عقله ويتبعهم، والإسلام يريد من الإنسان أن يوقظ عقله؛ ليعرف حقائق الأمور على ما هي عليه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3" w:anchor="t40" w:history="1">
        <w:r w:rsidRPr="00DF6A33">
          <w:rPr>
            <w:rStyle w:val="Lienhypertexte"/>
            <w:rFonts w:ascii="Traditional Arabic" w:hAnsi="Traditional Arabic" w:cs="Traditional Arabic"/>
            <w:color w:val="auto"/>
            <w:sz w:val="32"/>
            <w:szCs w:val="32"/>
            <w:u w:val="none"/>
          </w:rPr>
          <w:t xml:space="preserve">39. </w:t>
        </w:r>
        <w:r w:rsidRPr="00DF6A33">
          <w:rPr>
            <w:rStyle w:val="Lienhypertexte"/>
            <w:rFonts w:ascii="Traditional Arabic" w:hAnsi="Traditional Arabic" w:cs="Traditional Arabic"/>
            <w:color w:val="auto"/>
            <w:sz w:val="32"/>
            <w:szCs w:val="32"/>
            <w:u w:val="none"/>
            <w:rtl/>
          </w:rPr>
          <w:t>الإسلام يعظّم العِلْم الصحيح، ويحث على البحث العلمي المتجرد عن الهوى، ويدعو إلى النظر والتفكر في أنفسنا وفي الكون من حولنا، والنتائج العلمية الصحيحة للعلم لا تتعارض مع الإسلام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4" w:anchor="t41" w:history="1">
        <w:r w:rsidRPr="00DF6A33">
          <w:rPr>
            <w:rStyle w:val="Lienhypertexte"/>
            <w:rFonts w:ascii="Traditional Arabic" w:hAnsi="Traditional Arabic" w:cs="Traditional Arabic"/>
            <w:color w:val="auto"/>
            <w:sz w:val="32"/>
            <w:szCs w:val="32"/>
            <w:u w:val="none"/>
          </w:rPr>
          <w:t xml:space="preserve">40. </w:t>
        </w:r>
        <w:r w:rsidRPr="00DF6A33">
          <w:rPr>
            <w:rStyle w:val="Lienhypertexte"/>
            <w:rFonts w:ascii="Traditional Arabic" w:hAnsi="Traditional Arabic" w:cs="Traditional Arabic"/>
            <w:color w:val="auto"/>
            <w:sz w:val="32"/>
            <w:szCs w:val="32"/>
            <w:u w:val="none"/>
            <w:rtl/>
          </w:rPr>
          <w:t xml:space="preserve">ولا يقبل الله العمل ولا يثيب عليه في الآخرة إلا ممن آمن بالله وأطاعه وصَدَّق رُسُله عليهم الصلاة والسلام، ولا يقبل الله من العبادات إلا ما شرعه، فكيف يكفر الإنسان بالله ويرجو أن يكافئه؟ </w:t>
        </w:r>
        <w:proofErr w:type="gramStart"/>
        <w:r w:rsidRPr="00DF6A33">
          <w:rPr>
            <w:rStyle w:val="Lienhypertexte"/>
            <w:rFonts w:ascii="Traditional Arabic" w:hAnsi="Traditional Arabic" w:cs="Traditional Arabic"/>
            <w:color w:val="auto"/>
            <w:sz w:val="32"/>
            <w:szCs w:val="32"/>
            <w:u w:val="none"/>
            <w:rtl/>
          </w:rPr>
          <w:t>ولا</w:t>
        </w:r>
        <w:proofErr w:type="gramEnd"/>
        <w:r w:rsidRPr="00DF6A33">
          <w:rPr>
            <w:rStyle w:val="Lienhypertexte"/>
            <w:rFonts w:ascii="Traditional Arabic" w:hAnsi="Traditional Arabic" w:cs="Traditional Arabic"/>
            <w:color w:val="auto"/>
            <w:sz w:val="32"/>
            <w:szCs w:val="32"/>
            <w:u w:val="none"/>
            <w:rtl/>
          </w:rPr>
          <w:t xml:space="preserve"> يقبل الله إيمان أحد من الناس إلا إذا آمن بالأنبياء عليهم السلام جميعاً، وآمن برسالة محمد صلى الله عليه وسلم</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5" w:anchor="t42" w:history="1">
        <w:r w:rsidRPr="00DF6A33">
          <w:rPr>
            <w:rStyle w:val="Lienhypertexte"/>
            <w:rFonts w:ascii="Traditional Arabic" w:hAnsi="Traditional Arabic" w:cs="Traditional Arabic"/>
            <w:color w:val="auto"/>
            <w:sz w:val="32"/>
            <w:szCs w:val="32"/>
            <w:u w:val="none"/>
          </w:rPr>
          <w:t xml:space="preserve">41. </w:t>
        </w:r>
        <w:r w:rsidRPr="00DF6A33">
          <w:rPr>
            <w:rStyle w:val="Lienhypertexte"/>
            <w:rFonts w:ascii="Traditional Arabic" w:hAnsi="Traditional Arabic" w:cs="Traditional Arabic"/>
            <w:color w:val="auto"/>
            <w:sz w:val="32"/>
            <w:szCs w:val="32"/>
            <w:u w:val="none"/>
            <w:rtl/>
          </w:rPr>
          <w:t>إن هدف جميع الرسالات الإلهية هو: أن يتسامى الدين الحق بالإنسان فيكون عبداً خالصاً لله رب العالمين، ويحرره من العبودية للإنسان أو للمادة أو للخرافة، فالإسلام -كما ترى- لا يقدِّس الأشخاص ويرفعهم فوق منزلتهم، ولا يجعلهم أرباباً وآلهة</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Pr>
      </w:pPr>
      <w:hyperlink r:id="rId46" w:anchor="t43" w:history="1">
        <w:r w:rsidRPr="00DF6A33">
          <w:rPr>
            <w:rStyle w:val="Lienhypertexte"/>
            <w:rFonts w:ascii="Traditional Arabic" w:hAnsi="Traditional Arabic" w:cs="Traditional Arabic"/>
            <w:color w:val="auto"/>
            <w:sz w:val="32"/>
            <w:szCs w:val="32"/>
            <w:u w:val="none"/>
          </w:rPr>
          <w:t xml:space="preserve">42. </w:t>
        </w:r>
        <w:r w:rsidRPr="00DF6A33">
          <w:rPr>
            <w:rStyle w:val="Lienhypertexte"/>
            <w:rFonts w:ascii="Traditional Arabic" w:hAnsi="Traditional Arabic" w:cs="Traditional Arabic"/>
            <w:color w:val="auto"/>
            <w:sz w:val="32"/>
            <w:szCs w:val="32"/>
            <w:u w:val="none"/>
            <w:rtl/>
          </w:rPr>
          <w:t>شَرَع الله التوبة في الإسلام وهي: إنابة الإنسان إلى ربه وترك الذَّنْب، والإسلام يهدم ما كان قبله من الذنوب، والتوبة تَجُبُّ ما كان قبلها من الذنوب، فلا حاجة للاعتراف أمام بشر بخطايا الإنسان،</w:t>
        </w:r>
      </w:hyperlink>
    </w:p>
    <w:p w:rsidR="00DF6A33" w:rsidRPr="00DF6A33" w:rsidRDefault="00DF6A33" w:rsidP="00DF6A33">
      <w:pPr>
        <w:bidi/>
        <w:rPr>
          <w:rFonts w:ascii="Traditional Arabic" w:hAnsi="Traditional Arabic" w:cs="Traditional Arabic"/>
          <w:sz w:val="32"/>
          <w:szCs w:val="32"/>
          <w:rtl/>
        </w:rPr>
      </w:pPr>
      <w:hyperlink r:id="rId47" w:anchor="t44" w:history="1">
        <w:r w:rsidRPr="00DF6A33">
          <w:rPr>
            <w:rStyle w:val="Lienhypertexte"/>
            <w:rFonts w:ascii="Traditional Arabic" w:hAnsi="Traditional Arabic" w:cs="Traditional Arabic"/>
            <w:color w:val="auto"/>
            <w:sz w:val="32"/>
            <w:szCs w:val="32"/>
            <w:u w:val="none"/>
          </w:rPr>
          <w:t xml:space="preserve">43. </w:t>
        </w:r>
        <w:r w:rsidRPr="00DF6A33">
          <w:rPr>
            <w:rStyle w:val="Lienhypertexte"/>
            <w:rFonts w:ascii="Traditional Arabic" w:hAnsi="Traditional Arabic" w:cs="Traditional Arabic"/>
            <w:color w:val="auto"/>
            <w:sz w:val="32"/>
            <w:szCs w:val="32"/>
            <w:u w:val="none"/>
            <w:rtl/>
          </w:rPr>
          <w:t>ففي الإسلام تكون العلاقة بين الإنسان وبين الله مباشرة، فلا تحتاج إلى أحد ليكون واسطة بينك وبين الله، فالإسلام يمنع أن نجعل البشر آلهة أو مشاركين لله في ربوبيته أو ألوهيته</w:t>
        </w:r>
        <w:r w:rsidRPr="00DF6A33">
          <w:rPr>
            <w:rStyle w:val="Lienhypertexte"/>
            <w:rFonts w:ascii="Traditional Arabic" w:hAnsi="Traditional Arabic" w:cs="Traditional Arabic"/>
            <w:color w:val="auto"/>
            <w:sz w:val="32"/>
            <w:szCs w:val="32"/>
            <w:u w:val="none"/>
          </w:rPr>
          <w:t>.</w:t>
        </w:r>
      </w:hyperlink>
    </w:p>
    <w:p w:rsidR="00DF6A33" w:rsidRPr="00DF6A33" w:rsidRDefault="00DF6A33" w:rsidP="00DF6A33">
      <w:pPr>
        <w:bidi/>
        <w:rPr>
          <w:rFonts w:ascii="Traditional Arabic" w:hAnsi="Traditional Arabic" w:cs="Traditional Arabic"/>
          <w:sz w:val="32"/>
          <w:szCs w:val="32"/>
          <w:rtl/>
        </w:rPr>
      </w:pPr>
    </w:p>
    <w:sectPr w:rsidR="00DF6A33" w:rsidRPr="00DF6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33"/>
    <w:rsid w:val="00DF6A33"/>
    <w:rsid w:val="00EB7F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6A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F6A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F6A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F6A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lamcontent.com/ar/content/15025" TargetMode="External"/><Relationship Id="rId18" Type="http://schemas.openxmlformats.org/officeDocument/2006/relationships/hyperlink" Target="https://islamcontent.com/ar/content/15025" TargetMode="External"/><Relationship Id="rId26" Type="http://schemas.openxmlformats.org/officeDocument/2006/relationships/hyperlink" Target="https://islamcontent.com/ar/content/15025" TargetMode="External"/><Relationship Id="rId39" Type="http://schemas.openxmlformats.org/officeDocument/2006/relationships/hyperlink" Target="https://islamcontent.com/ar/content/15025" TargetMode="External"/><Relationship Id="rId3" Type="http://schemas.openxmlformats.org/officeDocument/2006/relationships/settings" Target="settings.xml"/><Relationship Id="rId21" Type="http://schemas.openxmlformats.org/officeDocument/2006/relationships/hyperlink" Target="https://islamcontent.com/ar/content/15025" TargetMode="External"/><Relationship Id="rId34" Type="http://schemas.openxmlformats.org/officeDocument/2006/relationships/hyperlink" Target="https://islamcontent.com/ar/content/15025" TargetMode="External"/><Relationship Id="rId42" Type="http://schemas.openxmlformats.org/officeDocument/2006/relationships/hyperlink" Target="https://islamcontent.com/ar/content/15025" TargetMode="External"/><Relationship Id="rId47" Type="http://schemas.openxmlformats.org/officeDocument/2006/relationships/hyperlink" Target="https://islamcontent.com/ar/content/15025" TargetMode="External"/><Relationship Id="rId7" Type="http://schemas.openxmlformats.org/officeDocument/2006/relationships/hyperlink" Target="https://islamcontent.com/ar/content/15025" TargetMode="External"/><Relationship Id="rId12" Type="http://schemas.openxmlformats.org/officeDocument/2006/relationships/hyperlink" Target="https://islamcontent.com/ar/content/15025" TargetMode="External"/><Relationship Id="rId17" Type="http://schemas.openxmlformats.org/officeDocument/2006/relationships/hyperlink" Target="https://islamcontent.com/ar/content/15025" TargetMode="External"/><Relationship Id="rId25" Type="http://schemas.openxmlformats.org/officeDocument/2006/relationships/hyperlink" Target="https://islamcontent.com/ar/content/15025" TargetMode="External"/><Relationship Id="rId33" Type="http://schemas.openxmlformats.org/officeDocument/2006/relationships/hyperlink" Target="https://islamcontent.com/ar/content/15025" TargetMode="External"/><Relationship Id="rId38" Type="http://schemas.openxmlformats.org/officeDocument/2006/relationships/hyperlink" Target="https://islamcontent.com/ar/content/15025" TargetMode="External"/><Relationship Id="rId46" Type="http://schemas.openxmlformats.org/officeDocument/2006/relationships/hyperlink" Target="https://islamcontent.com/ar/content/15025" TargetMode="External"/><Relationship Id="rId2" Type="http://schemas.microsoft.com/office/2007/relationships/stylesWithEffects" Target="stylesWithEffects.xml"/><Relationship Id="rId16" Type="http://schemas.openxmlformats.org/officeDocument/2006/relationships/hyperlink" Target="https://islamcontent.com/ar/content/15025" TargetMode="External"/><Relationship Id="rId20" Type="http://schemas.openxmlformats.org/officeDocument/2006/relationships/hyperlink" Target="https://islamcontent.com/ar/content/15025" TargetMode="External"/><Relationship Id="rId29" Type="http://schemas.openxmlformats.org/officeDocument/2006/relationships/hyperlink" Target="https://islamcontent.com/ar/content/15025" TargetMode="External"/><Relationship Id="rId41" Type="http://schemas.openxmlformats.org/officeDocument/2006/relationships/hyperlink" Target="https://islamcontent.com/ar/content/15025" TargetMode="External"/><Relationship Id="rId1" Type="http://schemas.openxmlformats.org/officeDocument/2006/relationships/styles" Target="styles.xml"/><Relationship Id="rId6" Type="http://schemas.openxmlformats.org/officeDocument/2006/relationships/hyperlink" Target="https://islamcontent.com/ar/content/15025" TargetMode="External"/><Relationship Id="rId11" Type="http://schemas.openxmlformats.org/officeDocument/2006/relationships/hyperlink" Target="https://islamcontent.com/ar/content/15025" TargetMode="External"/><Relationship Id="rId24" Type="http://schemas.openxmlformats.org/officeDocument/2006/relationships/hyperlink" Target="https://islamcontent.com/ar/content/15025" TargetMode="External"/><Relationship Id="rId32" Type="http://schemas.openxmlformats.org/officeDocument/2006/relationships/hyperlink" Target="https://islamcontent.com/ar/content/15025" TargetMode="External"/><Relationship Id="rId37" Type="http://schemas.openxmlformats.org/officeDocument/2006/relationships/hyperlink" Target="https://islamcontent.com/ar/content/15025" TargetMode="External"/><Relationship Id="rId40" Type="http://schemas.openxmlformats.org/officeDocument/2006/relationships/hyperlink" Target="https://islamcontent.com/ar/content/15025" TargetMode="External"/><Relationship Id="rId45" Type="http://schemas.openxmlformats.org/officeDocument/2006/relationships/hyperlink" Target="https://islamcontent.com/ar/content/15025" TargetMode="External"/><Relationship Id="rId5" Type="http://schemas.openxmlformats.org/officeDocument/2006/relationships/hyperlink" Target="https://islamcontent.com/ar/content/15025" TargetMode="External"/><Relationship Id="rId15" Type="http://schemas.openxmlformats.org/officeDocument/2006/relationships/hyperlink" Target="https://islamcontent.com/ar/content/15025" TargetMode="External"/><Relationship Id="rId23" Type="http://schemas.openxmlformats.org/officeDocument/2006/relationships/hyperlink" Target="https://islamcontent.com/ar/content/15025" TargetMode="External"/><Relationship Id="rId28" Type="http://schemas.openxmlformats.org/officeDocument/2006/relationships/hyperlink" Target="https://islamcontent.com/ar/content/15025" TargetMode="External"/><Relationship Id="rId36" Type="http://schemas.openxmlformats.org/officeDocument/2006/relationships/hyperlink" Target="https://islamcontent.com/ar/content/15025" TargetMode="External"/><Relationship Id="rId49" Type="http://schemas.openxmlformats.org/officeDocument/2006/relationships/theme" Target="theme/theme1.xml"/><Relationship Id="rId10" Type="http://schemas.openxmlformats.org/officeDocument/2006/relationships/hyperlink" Target="https://islamcontent.com/ar/content/15025" TargetMode="External"/><Relationship Id="rId19" Type="http://schemas.openxmlformats.org/officeDocument/2006/relationships/hyperlink" Target="https://islamcontent.com/ar/content/15025" TargetMode="External"/><Relationship Id="rId31" Type="http://schemas.openxmlformats.org/officeDocument/2006/relationships/hyperlink" Target="https://islamcontent.com/ar/content/15025" TargetMode="External"/><Relationship Id="rId44" Type="http://schemas.openxmlformats.org/officeDocument/2006/relationships/hyperlink" Target="https://islamcontent.com/ar/content/15025" TargetMode="External"/><Relationship Id="rId4" Type="http://schemas.openxmlformats.org/officeDocument/2006/relationships/webSettings" Target="webSettings.xml"/><Relationship Id="rId9" Type="http://schemas.openxmlformats.org/officeDocument/2006/relationships/hyperlink" Target="https://islamcontent.com/ar/content/15025" TargetMode="External"/><Relationship Id="rId14" Type="http://schemas.openxmlformats.org/officeDocument/2006/relationships/hyperlink" Target="https://islamcontent.com/ar/content/15025" TargetMode="External"/><Relationship Id="rId22" Type="http://schemas.openxmlformats.org/officeDocument/2006/relationships/hyperlink" Target="https://islamcontent.com/ar/content/15025" TargetMode="External"/><Relationship Id="rId27" Type="http://schemas.openxmlformats.org/officeDocument/2006/relationships/hyperlink" Target="https://islamcontent.com/ar/content/15025" TargetMode="External"/><Relationship Id="rId30" Type="http://schemas.openxmlformats.org/officeDocument/2006/relationships/hyperlink" Target="https://islamcontent.com/ar/content/15025" TargetMode="External"/><Relationship Id="rId35" Type="http://schemas.openxmlformats.org/officeDocument/2006/relationships/hyperlink" Target="https://islamcontent.com/ar/content/15025" TargetMode="External"/><Relationship Id="rId43" Type="http://schemas.openxmlformats.org/officeDocument/2006/relationships/hyperlink" Target="https://islamcontent.com/ar/content/15025" TargetMode="External"/><Relationship Id="rId48" Type="http://schemas.openxmlformats.org/officeDocument/2006/relationships/fontTable" Target="fontTable.xml"/><Relationship Id="rId8" Type="http://schemas.openxmlformats.org/officeDocument/2006/relationships/hyperlink" Target="https://islamcontent.com/ar/content/150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2259</Words>
  <Characters>12425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1</cp:revision>
  <dcterms:created xsi:type="dcterms:W3CDTF">2025-11-15T14:50:00Z</dcterms:created>
  <dcterms:modified xsi:type="dcterms:W3CDTF">2025-11-15T14:55:00Z</dcterms:modified>
</cp:coreProperties>
</file>