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BA4" w:rsidRPr="00461700" w:rsidRDefault="00461700" w:rsidP="00461700">
      <w:pPr>
        <w:bidi/>
        <w:jc w:val="center"/>
        <w:rPr>
          <w:rFonts w:ascii="Traditional Arabic" w:hAnsi="Traditional Arabic" w:cs="Traditional Arabic"/>
          <w:b/>
          <w:bCs/>
          <w:sz w:val="36"/>
          <w:szCs w:val="36"/>
          <w:u w:val="single"/>
        </w:rPr>
      </w:pPr>
      <w:bookmarkStart w:id="0" w:name="_GoBack"/>
      <w:bookmarkEnd w:id="0"/>
      <w:proofErr w:type="gramStart"/>
      <w:r w:rsidRPr="00461700">
        <w:rPr>
          <w:rFonts w:ascii="Traditional Arabic" w:hAnsi="Traditional Arabic" w:cs="Traditional Arabic" w:hint="cs"/>
          <w:b/>
          <w:bCs/>
          <w:sz w:val="44"/>
          <w:szCs w:val="44"/>
          <w:u w:val="single"/>
          <w:rtl/>
        </w:rPr>
        <w:t>المحاضرة</w:t>
      </w:r>
      <w:proofErr w:type="gramEnd"/>
      <w:r w:rsidRPr="00461700">
        <w:rPr>
          <w:rFonts w:ascii="Traditional Arabic" w:hAnsi="Traditional Arabic" w:cs="Traditional Arabic" w:hint="cs"/>
          <w:b/>
          <w:bCs/>
          <w:sz w:val="44"/>
          <w:szCs w:val="44"/>
          <w:u w:val="single"/>
          <w:rtl/>
        </w:rPr>
        <w:t xml:space="preserve"> الأولى: </w:t>
      </w:r>
      <w:r w:rsidR="00130BA4" w:rsidRPr="00461700">
        <w:rPr>
          <w:rFonts w:ascii="Traditional Arabic" w:hAnsi="Traditional Arabic" w:cs="Traditional Arabic"/>
          <w:b/>
          <w:bCs/>
          <w:sz w:val="44"/>
          <w:szCs w:val="44"/>
          <w:u w:val="single"/>
          <w:rtl/>
        </w:rPr>
        <w:t>مفهوم الدين</w:t>
      </w:r>
    </w:p>
    <w:p w:rsidR="00130BA4" w:rsidRPr="00461700" w:rsidRDefault="00130BA4" w:rsidP="00461700">
      <w:pPr>
        <w:bidi/>
        <w:rPr>
          <w:rFonts w:ascii="Traditional Arabic" w:hAnsi="Traditional Arabic" w:cs="Traditional Arabic"/>
          <w:sz w:val="36"/>
          <w:szCs w:val="36"/>
        </w:rPr>
      </w:pPr>
      <w:r w:rsidRPr="00461700">
        <w:rPr>
          <w:rFonts w:ascii="Traditional Arabic" w:hAnsi="Traditional Arabic" w:cs="Traditional Arabic"/>
          <w:sz w:val="36"/>
          <w:szCs w:val="36"/>
        </w:rPr>
        <w:t> </w:t>
      </w:r>
    </w:p>
    <w:p w:rsidR="00130BA4" w:rsidRPr="00461700" w:rsidRDefault="00130BA4" w:rsidP="00461700">
      <w:pPr>
        <w:bidi/>
        <w:rPr>
          <w:rFonts w:ascii="Traditional Arabic" w:hAnsi="Traditional Arabic" w:cs="Traditional Arabic"/>
          <w:b/>
          <w:bCs/>
          <w:sz w:val="36"/>
          <w:szCs w:val="36"/>
          <w:u w:val="single"/>
          <w:rtl/>
        </w:rPr>
      </w:pPr>
      <w:proofErr w:type="gramStart"/>
      <w:r w:rsidRPr="00461700">
        <w:rPr>
          <w:rFonts w:ascii="Traditional Arabic" w:hAnsi="Traditional Arabic" w:cs="Traditional Arabic"/>
          <w:b/>
          <w:bCs/>
          <w:sz w:val="40"/>
          <w:szCs w:val="40"/>
          <w:u w:val="single"/>
          <w:rtl/>
        </w:rPr>
        <w:t>تعريف</w:t>
      </w:r>
      <w:proofErr w:type="gramEnd"/>
      <w:r w:rsidRPr="00461700">
        <w:rPr>
          <w:rFonts w:ascii="Traditional Arabic" w:hAnsi="Traditional Arabic" w:cs="Traditional Arabic"/>
          <w:b/>
          <w:bCs/>
          <w:sz w:val="40"/>
          <w:szCs w:val="40"/>
          <w:u w:val="single"/>
          <w:rtl/>
        </w:rPr>
        <w:t xml:space="preserve"> الدين</w:t>
      </w:r>
      <w:r w:rsidRPr="00461700">
        <w:rPr>
          <w:rFonts w:ascii="Traditional Arabic" w:hAnsi="Traditional Arabic" w:cs="Traditional Arabic"/>
          <w:b/>
          <w:bCs/>
          <w:sz w:val="40"/>
          <w:szCs w:val="40"/>
          <w:u w:val="single"/>
        </w:rPr>
        <w:t>:</w:t>
      </w:r>
    </w:p>
    <w:p w:rsidR="00130BA4" w:rsidRPr="00461700" w:rsidRDefault="00130BA4" w:rsidP="00461700">
      <w:pPr>
        <w:bidi/>
        <w:rPr>
          <w:rFonts w:ascii="Traditional Arabic" w:hAnsi="Traditional Arabic" w:cs="Traditional Arabic"/>
          <w:b/>
          <w:bCs/>
          <w:sz w:val="36"/>
          <w:szCs w:val="36"/>
        </w:rPr>
      </w:pPr>
      <w:r w:rsidRPr="00461700">
        <w:rPr>
          <w:rFonts w:ascii="Traditional Arabic" w:hAnsi="Traditional Arabic" w:cs="Traditional Arabic"/>
          <w:b/>
          <w:bCs/>
          <w:sz w:val="36"/>
          <w:szCs w:val="36"/>
          <w:rtl/>
        </w:rPr>
        <w:t>*) في اللغة:</w:t>
      </w:r>
    </w:p>
    <w:p w:rsidR="00130BA4" w:rsidRPr="00461700" w:rsidRDefault="00130BA4" w:rsidP="00461700">
      <w:pPr>
        <w:bidi/>
        <w:rPr>
          <w:rFonts w:ascii="Traditional Arabic" w:hAnsi="Traditional Arabic" w:cs="Traditional Arabic"/>
          <w:sz w:val="36"/>
          <w:szCs w:val="36"/>
        </w:rPr>
      </w:pPr>
      <w:proofErr w:type="gramStart"/>
      <w:r w:rsidRPr="00461700">
        <w:rPr>
          <w:rFonts w:ascii="Traditional Arabic" w:hAnsi="Traditional Arabic" w:cs="Traditional Arabic"/>
          <w:sz w:val="36"/>
          <w:szCs w:val="36"/>
          <w:rtl/>
        </w:rPr>
        <w:t>لفظ</w:t>
      </w:r>
      <w:proofErr w:type="gramEnd"/>
      <w:r w:rsidRPr="00461700">
        <w:rPr>
          <w:rFonts w:ascii="Traditional Arabic" w:hAnsi="Traditional Arabic" w:cs="Traditional Arabic"/>
          <w:sz w:val="36"/>
          <w:szCs w:val="36"/>
          <w:rtl/>
        </w:rPr>
        <w:t xml:space="preserve"> الدين يطلق في اللغة العربية على معان متعددة: فيطلق تارة ويراد منه الجزاء، ومنه قوله تعالى</w:t>
      </w:r>
      <w:r w:rsidRPr="00461700">
        <w:rPr>
          <w:rFonts w:ascii="Traditional Arabic" w:hAnsi="Traditional Arabic" w:cs="Traditional Arabic"/>
          <w:sz w:val="36"/>
          <w:szCs w:val="36"/>
        </w:rPr>
        <w:t xml:space="preserve">: </w:t>
      </w:r>
      <w:r w:rsidRPr="00461700">
        <w:rPr>
          <w:rFonts w:ascii="Traditional Arabic" w:hAnsi="Traditional Arabic" w:cs="Traditional Arabic"/>
          <w:sz w:val="36"/>
          <w:szCs w:val="36"/>
          <w:rtl/>
        </w:rPr>
        <w:t>﴿</w:t>
      </w:r>
      <w:r w:rsidRPr="00461700">
        <w:rPr>
          <w:rFonts w:ascii="Traditional Arabic" w:hAnsi="Traditional Arabic" w:cs="Traditional Arabic"/>
          <w:sz w:val="36"/>
          <w:szCs w:val="36"/>
        </w:rPr>
        <w:t> </w:t>
      </w:r>
      <w:r w:rsidRPr="00461700">
        <w:rPr>
          <w:rFonts w:ascii="Traditional Arabic" w:hAnsi="Traditional Arabic" w:cs="Traditional Arabic"/>
          <w:sz w:val="36"/>
          <w:szCs w:val="36"/>
          <w:rtl/>
        </w:rPr>
        <w:t>مَالِكِ يَوْمِ الدِّينِ</w:t>
      </w:r>
      <w:r w:rsidRPr="00461700">
        <w:rPr>
          <w:rFonts w:ascii="Traditional Arabic" w:hAnsi="Traditional Arabic" w:cs="Traditional Arabic"/>
          <w:sz w:val="36"/>
          <w:szCs w:val="36"/>
        </w:rPr>
        <w:t> </w:t>
      </w:r>
      <w:r w:rsidRPr="00461700">
        <w:rPr>
          <w:rFonts w:ascii="Traditional Arabic" w:hAnsi="Traditional Arabic" w:cs="Traditional Arabic"/>
          <w:sz w:val="36"/>
          <w:szCs w:val="36"/>
          <w:rtl/>
        </w:rPr>
        <w:t xml:space="preserve">﴾ </w:t>
      </w:r>
      <w:r w:rsidRPr="00461700">
        <w:rPr>
          <w:rFonts w:ascii="Traditional Arabic" w:hAnsi="Traditional Arabic" w:cs="Traditional Arabic"/>
          <w:sz w:val="36"/>
          <w:szCs w:val="36"/>
        </w:rPr>
        <w:t>[</w:t>
      </w:r>
      <w:r w:rsidRPr="00461700">
        <w:rPr>
          <w:rFonts w:ascii="Traditional Arabic" w:hAnsi="Traditional Arabic" w:cs="Traditional Arabic"/>
          <w:sz w:val="36"/>
          <w:szCs w:val="36"/>
          <w:rtl/>
        </w:rPr>
        <w:t xml:space="preserve">الفاتحة: 4] أي يوم الجزاء، وهو يوم القيامة. </w:t>
      </w:r>
      <w:proofErr w:type="gramStart"/>
      <w:r w:rsidRPr="00461700">
        <w:rPr>
          <w:rFonts w:ascii="Traditional Arabic" w:hAnsi="Traditional Arabic" w:cs="Traditional Arabic"/>
          <w:sz w:val="36"/>
          <w:szCs w:val="36"/>
          <w:rtl/>
        </w:rPr>
        <w:t>ويطلق</w:t>
      </w:r>
      <w:proofErr w:type="gramEnd"/>
      <w:r w:rsidRPr="00461700">
        <w:rPr>
          <w:rFonts w:ascii="Traditional Arabic" w:hAnsi="Traditional Arabic" w:cs="Traditional Arabic"/>
          <w:sz w:val="36"/>
          <w:szCs w:val="36"/>
          <w:rtl/>
        </w:rPr>
        <w:t xml:space="preserve"> تارة ثانية ويراد منه الحكم والسلطان، ومنه قوله تعالى</w:t>
      </w:r>
      <w:r w:rsidRPr="00461700">
        <w:rPr>
          <w:rFonts w:ascii="Traditional Arabic" w:hAnsi="Traditional Arabic" w:cs="Traditional Arabic"/>
          <w:sz w:val="36"/>
          <w:szCs w:val="36"/>
        </w:rPr>
        <w:t xml:space="preserve">: </w:t>
      </w:r>
      <w:r w:rsidRPr="00461700">
        <w:rPr>
          <w:rFonts w:ascii="Traditional Arabic" w:hAnsi="Traditional Arabic" w:cs="Traditional Arabic"/>
          <w:sz w:val="36"/>
          <w:szCs w:val="36"/>
          <w:rtl/>
        </w:rPr>
        <w:t>﴿</w:t>
      </w:r>
      <w:r w:rsidRPr="00461700">
        <w:rPr>
          <w:rFonts w:ascii="Traditional Arabic" w:hAnsi="Traditional Arabic" w:cs="Traditional Arabic"/>
          <w:sz w:val="36"/>
          <w:szCs w:val="36"/>
        </w:rPr>
        <w:t> </w:t>
      </w:r>
      <w:r w:rsidRPr="00461700">
        <w:rPr>
          <w:rFonts w:ascii="Traditional Arabic" w:hAnsi="Traditional Arabic" w:cs="Traditional Arabic"/>
          <w:sz w:val="36"/>
          <w:szCs w:val="36"/>
          <w:rtl/>
        </w:rPr>
        <w:t>مَا كَانَ لِيَأْخُذَ أَخَاهُ فِي دِينِ الْمَلِكِ</w:t>
      </w:r>
      <w:r w:rsidRPr="00461700">
        <w:rPr>
          <w:rFonts w:ascii="Traditional Arabic" w:hAnsi="Traditional Arabic" w:cs="Traditional Arabic"/>
          <w:sz w:val="36"/>
          <w:szCs w:val="36"/>
        </w:rPr>
        <w:t> </w:t>
      </w:r>
      <w:r w:rsidRPr="00461700">
        <w:rPr>
          <w:rFonts w:ascii="Traditional Arabic" w:hAnsi="Traditional Arabic" w:cs="Traditional Arabic"/>
          <w:sz w:val="36"/>
          <w:szCs w:val="36"/>
          <w:rtl/>
        </w:rPr>
        <w:t xml:space="preserve">﴾ </w:t>
      </w:r>
      <w:r w:rsidRPr="00461700">
        <w:rPr>
          <w:rFonts w:ascii="Traditional Arabic" w:hAnsi="Traditional Arabic" w:cs="Traditional Arabic"/>
          <w:sz w:val="36"/>
          <w:szCs w:val="36"/>
        </w:rPr>
        <w:t>[</w:t>
      </w:r>
      <w:r w:rsidRPr="00461700">
        <w:rPr>
          <w:rFonts w:ascii="Traditional Arabic" w:hAnsi="Traditional Arabic" w:cs="Traditional Arabic"/>
          <w:sz w:val="36"/>
          <w:szCs w:val="36"/>
          <w:rtl/>
        </w:rPr>
        <w:t xml:space="preserve">يوسف: 76] أي في حكمه وسلطانه. ويطلق ثالثة ويراد منه العادة </w:t>
      </w:r>
      <w:proofErr w:type="gramStart"/>
      <w:r w:rsidRPr="00461700">
        <w:rPr>
          <w:rFonts w:ascii="Traditional Arabic" w:hAnsi="Traditional Arabic" w:cs="Traditional Arabic"/>
          <w:sz w:val="36"/>
          <w:szCs w:val="36"/>
          <w:rtl/>
        </w:rPr>
        <w:t>والشأن</w:t>
      </w:r>
      <w:proofErr w:type="gramEnd"/>
      <w:r w:rsidRPr="00461700">
        <w:rPr>
          <w:rFonts w:ascii="Traditional Arabic" w:hAnsi="Traditional Arabic" w:cs="Traditional Arabic"/>
          <w:sz w:val="36"/>
          <w:szCs w:val="36"/>
          <w:rtl/>
        </w:rPr>
        <w:t>، ومنه قول الشاعر</w:t>
      </w:r>
      <w:r w:rsidRPr="00461700">
        <w:rPr>
          <w:rFonts w:ascii="Traditional Arabic" w:hAnsi="Traditional Arabic" w:cs="Traditional Arabic"/>
          <w:sz w:val="36"/>
          <w:szCs w:val="36"/>
        </w:rPr>
        <w:t>:</w:t>
      </w:r>
    </w:p>
    <w:p w:rsidR="00130BA4" w:rsidRPr="00461700" w:rsidRDefault="00130BA4" w:rsidP="00461700">
      <w:pPr>
        <w:bidi/>
        <w:rPr>
          <w:rFonts w:ascii="Traditional Arabic" w:hAnsi="Traditional Arabic" w:cs="Traditional Arabic"/>
          <w:sz w:val="36"/>
          <w:szCs w:val="36"/>
        </w:rPr>
      </w:pPr>
      <w:r w:rsidRPr="00461700">
        <w:rPr>
          <w:rFonts w:ascii="Traditional Arabic" w:hAnsi="Traditional Arabic" w:cs="Traditional Arabic"/>
          <w:sz w:val="36"/>
          <w:szCs w:val="36"/>
          <w:rtl/>
        </w:rPr>
        <w:t>تقول وقد درأت لها وضيني... أهذا دينه أبدا وديني</w:t>
      </w:r>
    </w:p>
    <w:p w:rsidR="00130BA4" w:rsidRPr="00461700" w:rsidRDefault="00130BA4" w:rsidP="00461700">
      <w:pPr>
        <w:bidi/>
        <w:rPr>
          <w:rFonts w:ascii="Traditional Arabic" w:hAnsi="Traditional Arabic" w:cs="Traditional Arabic" w:hint="cs"/>
          <w:sz w:val="36"/>
          <w:szCs w:val="36"/>
          <w:rtl/>
          <w:lang w:bidi="ar-DZ"/>
        </w:rPr>
      </w:pPr>
      <w:r w:rsidRPr="00461700">
        <w:rPr>
          <w:rFonts w:ascii="Traditional Arabic" w:hAnsi="Traditional Arabic" w:cs="Traditional Arabic"/>
          <w:sz w:val="36"/>
          <w:szCs w:val="36"/>
          <w:rtl/>
        </w:rPr>
        <w:t xml:space="preserve">أي شأنه </w:t>
      </w:r>
      <w:proofErr w:type="gramStart"/>
      <w:r w:rsidRPr="00461700">
        <w:rPr>
          <w:rFonts w:ascii="Traditional Arabic" w:hAnsi="Traditional Arabic" w:cs="Traditional Arabic"/>
          <w:sz w:val="36"/>
          <w:szCs w:val="36"/>
          <w:rtl/>
        </w:rPr>
        <w:t>وشأني</w:t>
      </w:r>
      <w:proofErr w:type="gramEnd"/>
      <w:r w:rsidRPr="00461700">
        <w:rPr>
          <w:rFonts w:ascii="Traditional Arabic" w:hAnsi="Traditional Arabic" w:cs="Traditional Arabic"/>
          <w:sz w:val="36"/>
          <w:szCs w:val="36"/>
        </w:rPr>
        <w:t>.</w:t>
      </w:r>
    </w:p>
    <w:p w:rsidR="00130BA4" w:rsidRPr="00461700" w:rsidRDefault="00130BA4" w:rsidP="00461700">
      <w:pPr>
        <w:bidi/>
        <w:rPr>
          <w:rFonts w:ascii="Traditional Arabic" w:hAnsi="Traditional Arabic" w:cs="Traditional Arabic" w:hint="cs"/>
          <w:sz w:val="36"/>
          <w:szCs w:val="36"/>
          <w:rtl/>
          <w:lang w:bidi="ar-DZ"/>
        </w:rPr>
      </w:pPr>
      <w:proofErr w:type="gramStart"/>
      <w:r w:rsidRPr="00461700">
        <w:rPr>
          <w:rFonts w:ascii="Traditional Arabic" w:hAnsi="Traditional Arabic" w:cs="Traditional Arabic"/>
          <w:sz w:val="36"/>
          <w:szCs w:val="36"/>
          <w:rtl/>
        </w:rPr>
        <w:t>ويطلق</w:t>
      </w:r>
      <w:proofErr w:type="gramEnd"/>
      <w:r w:rsidRPr="00461700">
        <w:rPr>
          <w:rFonts w:ascii="Traditional Arabic" w:hAnsi="Traditional Arabic" w:cs="Traditional Arabic"/>
          <w:sz w:val="36"/>
          <w:szCs w:val="36"/>
          <w:rtl/>
        </w:rPr>
        <w:t xml:space="preserve"> رابعة ويراد منه الطاعة والانقياد، يقال: دان له دينا وديانة: أي خضع، وذل، وأطاع</w:t>
      </w:r>
      <w:r w:rsidRPr="00461700">
        <w:rPr>
          <w:rFonts w:ascii="Traditional Arabic" w:hAnsi="Traditional Arabic" w:cs="Traditional Arabic"/>
          <w:sz w:val="36"/>
          <w:szCs w:val="36"/>
        </w:rPr>
        <w:t>.</w:t>
      </w:r>
    </w:p>
    <w:p w:rsidR="00130BA4" w:rsidRPr="00461700" w:rsidRDefault="00130BA4" w:rsidP="00461700">
      <w:pPr>
        <w:bidi/>
        <w:rPr>
          <w:rFonts w:ascii="Traditional Arabic" w:hAnsi="Traditional Arabic" w:cs="Traditional Arabic" w:hint="cs"/>
          <w:sz w:val="36"/>
          <w:szCs w:val="36"/>
          <w:rtl/>
          <w:lang w:bidi="ar-DZ"/>
        </w:rPr>
      </w:pPr>
      <w:r w:rsidRPr="00461700">
        <w:rPr>
          <w:rFonts w:ascii="Traditional Arabic" w:hAnsi="Traditional Arabic" w:cs="Traditional Arabic"/>
          <w:sz w:val="36"/>
          <w:szCs w:val="36"/>
          <w:rtl/>
        </w:rPr>
        <w:t>ويطلق خامسة ويراد منه ما يتدين به الإنسان، يقال: دان بكذا، أي اتخذه دينا وتعبد به</w:t>
      </w:r>
      <w:r w:rsidRPr="00461700">
        <w:rPr>
          <w:rFonts w:ascii="Traditional Arabic" w:hAnsi="Traditional Arabic" w:cs="Traditional Arabic"/>
          <w:sz w:val="36"/>
          <w:szCs w:val="36"/>
        </w:rPr>
        <w:t> .</w:t>
      </w:r>
      <w:r w:rsidRPr="00461700">
        <w:rPr>
          <w:rFonts w:ascii="Traditional Arabic" w:hAnsi="Traditional Arabic" w:cs="Traditional Arabic"/>
          <w:sz w:val="36"/>
          <w:szCs w:val="36"/>
          <w:rtl/>
        </w:rPr>
        <w:t xml:space="preserve">( انظر </w:t>
      </w:r>
      <w:proofErr w:type="gramStart"/>
      <w:r w:rsidRPr="00461700">
        <w:rPr>
          <w:rFonts w:ascii="Traditional Arabic" w:hAnsi="Traditional Arabic" w:cs="Traditional Arabic"/>
          <w:sz w:val="36"/>
          <w:szCs w:val="36"/>
          <w:rtl/>
        </w:rPr>
        <w:t>مادة</w:t>
      </w:r>
      <w:proofErr w:type="gramEnd"/>
      <w:r w:rsidRPr="00461700">
        <w:rPr>
          <w:rFonts w:ascii="Traditional Arabic" w:hAnsi="Traditional Arabic" w:cs="Traditional Arabic"/>
          <w:sz w:val="36"/>
          <w:szCs w:val="36"/>
          <w:rtl/>
        </w:rPr>
        <w:t xml:space="preserve"> (دين) في القاموس المحيط، والمعجم الوسيط)</w:t>
      </w:r>
    </w:p>
    <w:p w:rsidR="00130BA4" w:rsidRDefault="00130BA4" w:rsidP="00461700">
      <w:pPr>
        <w:bidi/>
        <w:rPr>
          <w:rFonts w:ascii="Traditional Arabic" w:hAnsi="Traditional Arabic" w:cs="Traditional Arabic" w:hint="cs"/>
          <w:sz w:val="36"/>
          <w:szCs w:val="36"/>
          <w:rtl/>
        </w:rPr>
      </w:pPr>
      <w:r w:rsidRPr="00461700">
        <w:rPr>
          <w:rFonts w:ascii="Traditional Arabic" w:hAnsi="Traditional Arabic" w:cs="Traditional Arabic"/>
          <w:sz w:val="36"/>
          <w:szCs w:val="36"/>
          <w:rtl/>
        </w:rPr>
        <w:t>وكلامنا في هذا البحث عن الدين بالمعنى الأخير، وهو ما يتدين به الإنسان، ولا شك أنه بهذا المعنى يدخل في مفهومه المعنى الذي قبله مباشرة، وهو الخضوع والذل والطاعة؛ لأن من دان بدين يخضع لتعاليمه، وينقاد لها، ولا يحيد عنها، كما أنه ليس بعيدًا عن سائر المعاني الأخرى؛ لأنها كلها تدور حول معنى واحد، هو الانقياد والخضوع لسلطان معين</w:t>
      </w:r>
      <w:r w:rsidRPr="00461700">
        <w:rPr>
          <w:rFonts w:ascii="Traditional Arabic" w:hAnsi="Traditional Arabic" w:cs="Traditional Arabic"/>
          <w:sz w:val="36"/>
          <w:szCs w:val="36"/>
        </w:rPr>
        <w:t>.</w:t>
      </w:r>
    </w:p>
    <w:p w:rsidR="00461700" w:rsidRPr="00461700" w:rsidRDefault="00461700" w:rsidP="00461700">
      <w:pPr>
        <w:bidi/>
        <w:rPr>
          <w:rFonts w:ascii="Traditional Arabic" w:hAnsi="Traditional Arabic" w:cs="Traditional Arabic"/>
          <w:sz w:val="36"/>
          <w:szCs w:val="36"/>
        </w:rPr>
      </w:pPr>
    </w:p>
    <w:p w:rsidR="00461700" w:rsidRPr="00461700" w:rsidRDefault="00130BA4" w:rsidP="00461700">
      <w:pPr>
        <w:bidi/>
        <w:rPr>
          <w:rFonts w:ascii="Traditional Arabic" w:hAnsi="Traditional Arabic" w:cs="Traditional Arabic"/>
          <w:b/>
          <w:bCs/>
          <w:sz w:val="36"/>
          <w:szCs w:val="36"/>
          <w:rtl/>
        </w:rPr>
      </w:pPr>
      <w:r w:rsidRPr="00461700">
        <w:rPr>
          <w:rFonts w:ascii="Traditional Arabic" w:hAnsi="Traditional Arabic" w:cs="Traditional Arabic"/>
          <w:sz w:val="36"/>
          <w:szCs w:val="36"/>
        </w:rPr>
        <w:lastRenderedPageBreak/>
        <w:t> </w:t>
      </w:r>
      <w:r w:rsidR="00461700" w:rsidRPr="00461700">
        <w:rPr>
          <w:rFonts w:ascii="Traditional Arabic" w:hAnsi="Traditional Arabic" w:cs="Traditional Arabic"/>
          <w:b/>
          <w:bCs/>
          <w:sz w:val="36"/>
          <w:szCs w:val="36"/>
          <w:rtl/>
        </w:rPr>
        <w:t>*) في الاصطلاح:</w:t>
      </w:r>
    </w:p>
    <w:p w:rsidR="00130BA4" w:rsidRPr="00461700" w:rsidRDefault="00130BA4" w:rsidP="00461700">
      <w:pPr>
        <w:bidi/>
        <w:rPr>
          <w:rFonts w:ascii="Traditional Arabic" w:hAnsi="Traditional Arabic" w:cs="Traditional Arabic" w:hint="cs"/>
          <w:sz w:val="36"/>
          <w:szCs w:val="36"/>
          <w:rtl/>
          <w:lang w:bidi="ar-DZ"/>
        </w:rPr>
      </w:pPr>
      <w:proofErr w:type="gramStart"/>
      <w:r w:rsidRPr="00461700">
        <w:rPr>
          <w:rFonts w:ascii="Traditional Arabic" w:hAnsi="Traditional Arabic" w:cs="Traditional Arabic"/>
          <w:sz w:val="36"/>
          <w:szCs w:val="36"/>
          <w:rtl/>
        </w:rPr>
        <w:t>أما</w:t>
      </w:r>
      <w:proofErr w:type="gramEnd"/>
      <w:r w:rsidRPr="00461700">
        <w:rPr>
          <w:rFonts w:ascii="Traditional Arabic" w:hAnsi="Traditional Arabic" w:cs="Traditional Arabic"/>
          <w:sz w:val="36"/>
          <w:szCs w:val="36"/>
          <w:rtl/>
        </w:rPr>
        <w:t xml:space="preserve"> الدين في نظر علماء الأديان، فقد عرفه بعضهم بأنه: " وضع إلهي سائق لذوي العقول - باختيارهم إياه - إلى الصلاح في الحال، والفلاح في المآل، وهذا يشمل العقائد والأعمال</w:t>
      </w:r>
      <w:r w:rsidR="00461700">
        <w:rPr>
          <w:rFonts w:ascii="Traditional Arabic" w:hAnsi="Traditional Arabic" w:cs="Traditional Arabic" w:hint="cs"/>
          <w:sz w:val="36"/>
          <w:szCs w:val="36"/>
          <w:rtl/>
        </w:rPr>
        <w:t>"</w:t>
      </w:r>
      <w:r w:rsidR="00461700" w:rsidRPr="00461700">
        <w:rPr>
          <w:rFonts w:ascii="Traditional Arabic" w:hAnsi="Traditional Arabic" w:cs="Traditional Arabic"/>
          <w:sz w:val="36"/>
          <w:szCs w:val="36"/>
          <w:rtl/>
        </w:rPr>
        <w:t xml:space="preserve"> </w:t>
      </w:r>
      <w:r w:rsidRPr="00461700">
        <w:rPr>
          <w:rFonts w:ascii="Traditional Arabic" w:hAnsi="Traditional Arabic" w:cs="Traditional Arabic"/>
          <w:sz w:val="36"/>
          <w:szCs w:val="36"/>
          <w:rtl/>
        </w:rPr>
        <w:t>( دائرة المعارف للبستاني مادة (دين))</w:t>
      </w:r>
    </w:p>
    <w:p w:rsidR="00130BA4" w:rsidRPr="00461700" w:rsidRDefault="00130BA4" w:rsidP="00461700">
      <w:pPr>
        <w:bidi/>
        <w:rPr>
          <w:rFonts w:ascii="Traditional Arabic" w:hAnsi="Traditional Arabic" w:cs="Traditional Arabic" w:hint="cs"/>
          <w:sz w:val="36"/>
          <w:szCs w:val="36"/>
          <w:rtl/>
          <w:lang w:bidi="ar-DZ"/>
        </w:rPr>
      </w:pPr>
      <w:r w:rsidRPr="00461700">
        <w:rPr>
          <w:rFonts w:ascii="Traditional Arabic" w:hAnsi="Traditional Arabic" w:cs="Traditional Arabic"/>
          <w:sz w:val="36"/>
          <w:szCs w:val="36"/>
          <w:rtl/>
        </w:rPr>
        <w:t>ومعنى هذا</w:t>
      </w:r>
      <w:proofErr w:type="gramStart"/>
      <w:r w:rsidRPr="00461700">
        <w:rPr>
          <w:rFonts w:ascii="Traditional Arabic" w:hAnsi="Traditional Arabic" w:cs="Traditional Arabic"/>
          <w:sz w:val="36"/>
          <w:szCs w:val="36"/>
          <w:rtl/>
        </w:rPr>
        <w:t>،</w:t>
      </w:r>
      <w:r w:rsidRPr="00461700">
        <w:rPr>
          <w:rFonts w:ascii="Traditional Arabic" w:hAnsi="Traditional Arabic" w:cs="Traditional Arabic"/>
          <w:sz w:val="36"/>
          <w:szCs w:val="36"/>
        </w:rPr>
        <w:t> </w:t>
      </w:r>
      <w:r w:rsidRPr="00461700">
        <w:rPr>
          <w:rFonts w:ascii="Traditional Arabic" w:hAnsi="Traditional Arabic" w:cs="Traditional Arabic"/>
          <w:sz w:val="36"/>
          <w:szCs w:val="36"/>
          <w:rtl/>
        </w:rPr>
        <w:t>أن</w:t>
      </w:r>
      <w:proofErr w:type="gramEnd"/>
      <w:r w:rsidRPr="00461700">
        <w:rPr>
          <w:rFonts w:ascii="Traditional Arabic" w:hAnsi="Traditional Arabic" w:cs="Traditional Arabic"/>
          <w:sz w:val="36"/>
          <w:szCs w:val="36"/>
          <w:rtl/>
        </w:rPr>
        <w:t xml:space="preserve"> لفظ الدين عند هؤلاء، لا يتناول إلا الأديان السماوية: كاليهودية والمسيحية والإسلام، أما غيرها من الأديان التي اصطلح عليها بعض الناس دون أن يكون لها صلة بالسماء، فليست دينا في نظرهم</w:t>
      </w:r>
      <w:r w:rsidRPr="00461700">
        <w:rPr>
          <w:rFonts w:ascii="Traditional Arabic" w:hAnsi="Traditional Arabic" w:cs="Traditional Arabic"/>
          <w:sz w:val="36"/>
          <w:szCs w:val="36"/>
        </w:rPr>
        <w:t>.</w:t>
      </w:r>
    </w:p>
    <w:p w:rsidR="00130BA4" w:rsidRPr="00461700" w:rsidRDefault="00130BA4" w:rsidP="00461700">
      <w:pPr>
        <w:bidi/>
        <w:rPr>
          <w:rFonts w:ascii="Traditional Arabic" w:hAnsi="Traditional Arabic" w:cs="Traditional Arabic"/>
          <w:sz w:val="36"/>
          <w:szCs w:val="36"/>
        </w:rPr>
      </w:pPr>
      <w:proofErr w:type="gramStart"/>
      <w:r w:rsidRPr="00461700">
        <w:rPr>
          <w:rFonts w:ascii="Traditional Arabic" w:hAnsi="Traditional Arabic" w:cs="Traditional Arabic"/>
          <w:sz w:val="36"/>
          <w:szCs w:val="36"/>
          <w:rtl/>
        </w:rPr>
        <w:t>ويرى</w:t>
      </w:r>
      <w:proofErr w:type="gramEnd"/>
      <w:r w:rsidRPr="00461700">
        <w:rPr>
          <w:rFonts w:ascii="Traditional Arabic" w:hAnsi="Traditional Arabic" w:cs="Traditional Arabic"/>
          <w:sz w:val="36"/>
          <w:szCs w:val="36"/>
          <w:rtl/>
        </w:rPr>
        <w:t xml:space="preserve"> فريق آخر من العلماء</w:t>
      </w:r>
      <w:r w:rsidRPr="00461700">
        <w:rPr>
          <w:rFonts w:ascii="Traditional Arabic" w:hAnsi="Traditional Arabic" w:cs="Traditional Arabic"/>
          <w:sz w:val="36"/>
          <w:szCs w:val="36"/>
        </w:rPr>
        <w:t>: </w:t>
      </w:r>
      <w:r w:rsidRPr="00461700">
        <w:rPr>
          <w:rFonts w:ascii="Traditional Arabic" w:hAnsi="Traditional Arabic" w:cs="Traditional Arabic"/>
          <w:sz w:val="36"/>
          <w:szCs w:val="36"/>
          <w:rtl/>
        </w:rPr>
        <w:t>أن الدين هو " عبارة عن الإيمان والعبادة مهما كانا، فإيمان الوثنيين دين. أو هو عبارة عن الإيمان بقوة أو قوات سائدة تحكم الأرض، وعن عبادة تلك القوة أو القوات، فيقال: دين حق، ودين باطل</w:t>
      </w:r>
      <w:r w:rsidRPr="00461700">
        <w:rPr>
          <w:rFonts w:ascii="Traditional Arabic" w:hAnsi="Traditional Arabic" w:cs="Traditional Arabic"/>
          <w:sz w:val="36"/>
          <w:szCs w:val="36"/>
        </w:rPr>
        <w:t xml:space="preserve"> " </w:t>
      </w:r>
      <w:bookmarkStart w:id="1" w:name="_ftnref3"/>
      <w:r w:rsidRPr="00461700">
        <w:rPr>
          <w:rFonts w:ascii="Traditional Arabic" w:hAnsi="Traditional Arabic" w:cs="Traditional Arabic"/>
          <w:sz w:val="36"/>
          <w:szCs w:val="36"/>
        </w:rPr>
        <w:fldChar w:fldCharType="begin"/>
      </w:r>
      <w:r w:rsidRPr="00461700">
        <w:rPr>
          <w:rFonts w:ascii="Traditional Arabic" w:hAnsi="Traditional Arabic" w:cs="Traditional Arabic"/>
          <w:sz w:val="36"/>
          <w:szCs w:val="36"/>
        </w:rPr>
        <w:instrText xml:space="preserve"> HYPERLINK "https://www.alukah.net/sharia/0/135993/%D8%A7%D9%84%D8%AF%D9%8A%D9%86-%D9%88%D8%A7%D9%84%D8%AA%D8%AF%D9%8A%D9%86-1/" \l "_ftn3" </w:instrText>
      </w:r>
      <w:r w:rsidRPr="00461700">
        <w:rPr>
          <w:rFonts w:ascii="Traditional Arabic" w:hAnsi="Traditional Arabic" w:cs="Traditional Arabic"/>
          <w:sz w:val="36"/>
          <w:szCs w:val="36"/>
        </w:rPr>
        <w:fldChar w:fldCharType="separate"/>
      </w:r>
      <w:r w:rsidRPr="00461700">
        <w:rPr>
          <w:rStyle w:val="Lienhypertexte"/>
          <w:rFonts w:ascii="Traditional Arabic" w:hAnsi="Traditional Arabic" w:cs="Traditional Arabic"/>
          <w:sz w:val="36"/>
          <w:szCs w:val="36"/>
        </w:rPr>
        <w:t>[3]</w:t>
      </w:r>
      <w:r w:rsidRPr="00461700">
        <w:rPr>
          <w:rFonts w:ascii="Traditional Arabic" w:hAnsi="Traditional Arabic" w:cs="Traditional Arabic"/>
          <w:sz w:val="36"/>
          <w:szCs w:val="36"/>
        </w:rPr>
        <w:fldChar w:fldCharType="end"/>
      </w:r>
      <w:bookmarkEnd w:id="1"/>
      <w:r w:rsidRPr="00461700">
        <w:rPr>
          <w:rFonts w:ascii="Traditional Arabic" w:hAnsi="Traditional Arabic" w:cs="Traditional Arabic"/>
          <w:sz w:val="36"/>
          <w:szCs w:val="36"/>
        </w:rPr>
        <w:t>.</w:t>
      </w:r>
      <w:r w:rsidRPr="00461700">
        <w:rPr>
          <w:rFonts w:ascii="Traditional Arabic" w:hAnsi="Traditional Arabic" w:cs="Traditional Arabic"/>
          <w:sz w:val="36"/>
          <w:szCs w:val="36"/>
          <w:rtl/>
        </w:rPr>
        <w:t xml:space="preserve">( </w:t>
      </w:r>
      <w:proofErr w:type="gramStart"/>
      <w:r w:rsidRPr="00461700">
        <w:rPr>
          <w:rFonts w:ascii="Traditional Arabic" w:hAnsi="Traditional Arabic" w:cs="Traditional Arabic"/>
          <w:sz w:val="36"/>
          <w:szCs w:val="36"/>
          <w:rtl/>
        </w:rPr>
        <w:t>المرجع</w:t>
      </w:r>
      <w:proofErr w:type="gramEnd"/>
      <w:r w:rsidRPr="00461700">
        <w:rPr>
          <w:rFonts w:ascii="Traditional Arabic" w:hAnsi="Traditional Arabic" w:cs="Traditional Arabic"/>
          <w:sz w:val="36"/>
          <w:szCs w:val="36"/>
          <w:rtl/>
        </w:rPr>
        <w:t xml:space="preserve"> السابق</w:t>
      </w:r>
      <w:r w:rsidRPr="00461700">
        <w:rPr>
          <w:rFonts w:ascii="Traditional Arabic" w:hAnsi="Traditional Arabic" w:cs="Traditional Arabic"/>
          <w:sz w:val="36"/>
          <w:szCs w:val="36"/>
        </w:rPr>
        <w:t>.</w:t>
      </w:r>
      <w:r w:rsidRPr="00461700">
        <w:rPr>
          <w:rFonts w:ascii="Traditional Arabic" w:hAnsi="Traditional Arabic" w:cs="Traditional Arabic"/>
          <w:sz w:val="36"/>
          <w:szCs w:val="36"/>
          <w:rtl/>
        </w:rPr>
        <w:t>)</w:t>
      </w:r>
    </w:p>
    <w:p w:rsidR="00130BA4" w:rsidRPr="00461700" w:rsidRDefault="00130BA4" w:rsidP="00461700">
      <w:pPr>
        <w:bidi/>
        <w:rPr>
          <w:rFonts w:ascii="Traditional Arabic" w:hAnsi="Traditional Arabic" w:cs="Traditional Arabic" w:hint="cs"/>
          <w:sz w:val="36"/>
          <w:szCs w:val="36"/>
          <w:rtl/>
          <w:lang w:bidi="ar-DZ"/>
        </w:rPr>
      </w:pPr>
      <w:r w:rsidRPr="00461700">
        <w:rPr>
          <w:rFonts w:ascii="Traditional Arabic" w:hAnsi="Traditional Arabic" w:cs="Traditional Arabic"/>
          <w:sz w:val="36"/>
          <w:szCs w:val="36"/>
        </w:rPr>
        <w:t> </w:t>
      </w:r>
      <w:r w:rsidRPr="00461700">
        <w:rPr>
          <w:rFonts w:ascii="Traditional Arabic" w:hAnsi="Traditional Arabic" w:cs="Traditional Arabic"/>
          <w:sz w:val="36"/>
          <w:szCs w:val="36"/>
          <w:rtl/>
        </w:rPr>
        <w:t>ويلاحظ على هذا التعريف قَصرُهُ الدين على الدين السماوي فقط، مع أن الصحيح أن كل ما يتخذه الناس ويتعبدون له يصح أن يسمى ديناً، سواء كان صحيحاً، أو باطلاً، بدليل قوله عز وجل</w:t>
      </w:r>
      <w:r w:rsidRPr="00461700">
        <w:rPr>
          <w:rFonts w:ascii="Traditional Arabic" w:hAnsi="Traditional Arabic" w:cs="Traditional Arabic"/>
          <w:sz w:val="36"/>
          <w:szCs w:val="36"/>
        </w:rPr>
        <w:t>: </w:t>
      </w:r>
      <w:r w:rsidRPr="00461700">
        <w:rPr>
          <w:rFonts w:ascii="Traditional Arabic" w:hAnsi="Traditional Arabic" w:cs="Traditional Arabic"/>
          <w:sz w:val="36"/>
          <w:szCs w:val="36"/>
          <w:rtl/>
        </w:rPr>
        <w:t>وَمَن يَبْتَغِ غَيْرَ الإِسْلاَمِ دِينًا فَلَن يُقْبَلَ مِنْهُ وَهُوَ فِي الآخِرَةِ مِنَ الْخَاسِرِينَ</w:t>
      </w:r>
      <w:r w:rsidRPr="00461700">
        <w:rPr>
          <w:rFonts w:ascii="Traditional Arabic" w:hAnsi="Traditional Arabic" w:cs="Traditional Arabic"/>
          <w:sz w:val="36"/>
          <w:szCs w:val="36"/>
        </w:rPr>
        <w:t> </w:t>
      </w:r>
      <w:hyperlink r:id="rId5" w:tgtFrame="_blank" w:history="1">
        <w:r w:rsidRPr="00461700">
          <w:rPr>
            <w:rStyle w:val="Lienhypertexte"/>
            <w:rFonts w:ascii="Traditional Arabic" w:hAnsi="Traditional Arabic" w:cs="Traditional Arabic"/>
            <w:sz w:val="36"/>
            <w:szCs w:val="36"/>
          </w:rPr>
          <w:t>[</w:t>
        </w:r>
        <w:r w:rsidRPr="00461700">
          <w:rPr>
            <w:rStyle w:val="Lienhypertexte"/>
            <w:rFonts w:ascii="Traditional Arabic" w:hAnsi="Traditional Arabic" w:cs="Traditional Arabic"/>
            <w:sz w:val="36"/>
            <w:szCs w:val="36"/>
            <w:rtl/>
          </w:rPr>
          <w:t>آل عمران: 85</w:t>
        </w:r>
        <w:r w:rsidRPr="00461700">
          <w:rPr>
            <w:rStyle w:val="Lienhypertexte"/>
            <w:rFonts w:ascii="Traditional Arabic" w:hAnsi="Traditional Arabic" w:cs="Traditional Arabic"/>
            <w:sz w:val="36"/>
            <w:szCs w:val="36"/>
          </w:rPr>
          <w:t>] </w:t>
        </w:r>
      </w:hyperlink>
      <w:r w:rsidRPr="00461700">
        <w:rPr>
          <w:rFonts w:ascii="Traditional Arabic" w:hAnsi="Traditional Arabic" w:cs="Traditional Arabic"/>
          <w:sz w:val="36"/>
          <w:szCs w:val="36"/>
        </w:rPr>
        <w:br/>
      </w:r>
      <w:r w:rsidRPr="00461700">
        <w:rPr>
          <w:rFonts w:ascii="Traditional Arabic" w:hAnsi="Traditional Arabic" w:cs="Traditional Arabic"/>
          <w:sz w:val="36"/>
          <w:szCs w:val="36"/>
          <w:rtl/>
        </w:rPr>
        <w:t>وقوله عزَّّ وجلَّ</w:t>
      </w:r>
      <w:r w:rsidRPr="00461700">
        <w:rPr>
          <w:rFonts w:ascii="Traditional Arabic" w:hAnsi="Traditional Arabic" w:cs="Traditional Arabic"/>
          <w:sz w:val="36"/>
          <w:szCs w:val="36"/>
        </w:rPr>
        <w:t>: </w:t>
      </w:r>
      <w:r w:rsidRPr="00461700">
        <w:rPr>
          <w:rFonts w:ascii="Traditional Arabic" w:hAnsi="Traditional Arabic" w:cs="Traditional Arabic"/>
          <w:sz w:val="36"/>
          <w:szCs w:val="36"/>
          <w:rtl/>
        </w:rPr>
        <w:t>لَكُمْ دِينُكُمْ وَلِيَ دِينِ</w:t>
      </w:r>
      <w:r w:rsidRPr="00461700">
        <w:rPr>
          <w:rFonts w:ascii="Traditional Arabic" w:hAnsi="Traditional Arabic" w:cs="Traditional Arabic"/>
          <w:sz w:val="36"/>
          <w:szCs w:val="36"/>
        </w:rPr>
        <w:t> </w:t>
      </w:r>
      <w:hyperlink r:id="rId6" w:tgtFrame="_blank" w:history="1">
        <w:r w:rsidRPr="00461700">
          <w:rPr>
            <w:rStyle w:val="Lienhypertexte"/>
            <w:rFonts w:ascii="Traditional Arabic" w:hAnsi="Traditional Arabic" w:cs="Traditional Arabic"/>
            <w:sz w:val="36"/>
            <w:szCs w:val="36"/>
          </w:rPr>
          <w:t>[</w:t>
        </w:r>
        <w:r w:rsidRPr="00461700">
          <w:rPr>
            <w:rStyle w:val="Lienhypertexte"/>
            <w:rFonts w:ascii="Traditional Arabic" w:hAnsi="Traditional Arabic" w:cs="Traditional Arabic"/>
            <w:sz w:val="36"/>
            <w:szCs w:val="36"/>
            <w:rtl/>
          </w:rPr>
          <w:t>الكافرون: 6</w:t>
        </w:r>
        <w:r w:rsidRPr="00461700">
          <w:rPr>
            <w:rStyle w:val="Lienhypertexte"/>
            <w:rFonts w:ascii="Traditional Arabic" w:hAnsi="Traditional Arabic" w:cs="Traditional Arabic"/>
            <w:sz w:val="36"/>
            <w:szCs w:val="36"/>
          </w:rPr>
          <w:t>] </w:t>
        </w:r>
      </w:hyperlink>
      <w:r w:rsidRPr="00461700">
        <w:rPr>
          <w:rFonts w:ascii="Traditional Arabic" w:hAnsi="Traditional Arabic" w:cs="Traditional Arabic"/>
          <w:sz w:val="36"/>
          <w:szCs w:val="36"/>
          <w:rtl/>
        </w:rPr>
        <w:t>، فسمَّى الله ما عليه مشركو العرب من الوثنية ديناً</w:t>
      </w:r>
      <w:r w:rsidRPr="00461700">
        <w:rPr>
          <w:rFonts w:ascii="Traditional Arabic" w:hAnsi="Traditional Arabic" w:cs="Traditional Arabic"/>
          <w:sz w:val="36"/>
          <w:szCs w:val="36"/>
        </w:rPr>
        <w:t>.</w:t>
      </w:r>
      <w:r w:rsidRPr="00461700">
        <w:rPr>
          <w:rFonts w:ascii="Traditional Arabic" w:hAnsi="Traditional Arabic" w:cs="Traditional Arabic"/>
          <w:sz w:val="36"/>
          <w:szCs w:val="36"/>
        </w:rPr>
        <w:br/>
      </w:r>
      <w:r w:rsidRPr="00461700">
        <w:rPr>
          <w:rFonts w:ascii="Traditional Arabic" w:hAnsi="Traditional Arabic" w:cs="Traditional Arabic"/>
          <w:sz w:val="36"/>
          <w:szCs w:val="36"/>
          <w:rtl/>
        </w:rPr>
        <w:t>أما غير المسلمين فبعضهم يخصصه بالناحية الأخلاقية كقول (كانت) (بأن الدين هو المشتمل على الاعتراف بواجباتنا كأوامر إلهية</w:t>
      </w:r>
      <w:r w:rsidRPr="00461700">
        <w:rPr>
          <w:rFonts w:ascii="Traditional Arabic" w:hAnsi="Traditional Arabic" w:cs="Traditional Arabic"/>
          <w:sz w:val="36"/>
          <w:szCs w:val="36"/>
        </w:rPr>
        <w:t>).</w:t>
      </w:r>
      <w:r w:rsidRPr="00461700">
        <w:rPr>
          <w:rFonts w:ascii="Traditional Arabic" w:hAnsi="Traditional Arabic" w:cs="Traditional Arabic"/>
          <w:sz w:val="36"/>
          <w:szCs w:val="36"/>
        </w:rPr>
        <w:br/>
      </w:r>
      <w:r w:rsidRPr="00461700">
        <w:rPr>
          <w:rFonts w:ascii="Traditional Arabic" w:hAnsi="Traditional Arabic" w:cs="Traditional Arabic"/>
          <w:sz w:val="36"/>
          <w:szCs w:val="36"/>
          <w:rtl/>
        </w:rPr>
        <w:t xml:space="preserve">وبعضهم يخصصه بناحية التفكر والتأمل كقول (رودلف </w:t>
      </w:r>
      <w:proofErr w:type="spellStart"/>
      <w:r w:rsidRPr="00461700">
        <w:rPr>
          <w:rFonts w:ascii="Traditional Arabic" w:hAnsi="Traditional Arabic" w:cs="Traditional Arabic"/>
          <w:sz w:val="36"/>
          <w:szCs w:val="36"/>
          <w:rtl/>
        </w:rPr>
        <w:t>إيوكن</w:t>
      </w:r>
      <w:proofErr w:type="spellEnd"/>
      <w:r w:rsidRPr="00461700">
        <w:rPr>
          <w:rFonts w:ascii="Traditional Arabic" w:hAnsi="Traditional Arabic" w:cs="Traditional Arabic"/>
          <w:sz w:val="36"/>
          <w:szCs w:val="36"/>
          <w:rtl/>
        </w:rPr>
        <w:t xml:space="preserve">): (الدين هو التجربة الصوفية التي يجاوز الإنسان فيها متناقضات الحياة). </w:t>
      </w:r>
      <w:proofErr w:type="gramStart"/>
      <w:r w:rsidRPr="00461700">
        <w:rPr>
          <w:rFonts w:ascii="Traditional Arabic" w:hAnsi="Traditional Arabic" w:cs="Traditional Arabic"/>
          <w:sz w:val="36"/>
          <w:szCs w:val="36"/>
          <w:rtl/>
        </w:rPr>
        <w:t>إلى</w:t>
      </w:r>
      <w:proofErr w:type="gramEnd"/>
      <w:r w:rsidRPr="00461700">
        <w:rPr>
          <w:rFonts w:ascii="Traditional Arabic" w:hAnsi="Traditional Arabic" w:cs="Traditional Arabic"/>
          <w:sz w:val="36"/>
          <w:szCs w:val="36"/>
          <w:rtl/>
        </w:rPr>
        <w:t xml:space="preserve"> غير ذلك من التعريفات التي نظرت إلى الدين من زاوية، وتركت أوجهاً وزوايا عدة</w:t>
      </w:r>
      <w:r w:rsidRPr="00461700">
        <w:rPr>
          <w:rFonts w:ascii="Traditional Arabic" w:hAnsi="Traditional Arabic" w:cs="Traditional Arabic"/>
          <w:sz w:val="36"/>
          <w:szCs w:val="36"/>
        </w:rPr>
        <w:t>.</w:t>
      </w:r>
      <w:r w:rsidRPr="00461700">
        <w:rPr>
          <w:rFonts w:ascii="Traditional Arabic" w:hAnsi="Traditional Arabic" w:cs="Traditional Arabic"/>
          <w:sz w:val="36"/>
          <w:szCs w:val="36"/>
        </w:rPr>
        <w:br/>
      </w:r>
      <w:r w:rsidRPr="00461700">
        <w:rPr>
          <w:rFonts w:ascii="Traditional Arabic" w:hAnsi="Traditional Arabic" w:cs="Traditional Arabic"/>
          <w:sz w:val="36"/>
          <w:szCs w:val="36"/>
          <w:rtl/>
        </w:rPr>
        <w:t>وأرجح التعريفات أن يقال: الدين هو اعتقاد قداسة ذات، ومجموعة السلوك الذي يدل على الخضوع لتلك الذات ذلًّا وحبًّا، رغبة ورهبة</w:t>
      </w:r>
      <w:r w:rsidRPr="00461700">
        <w:rPr>
          <w:rFonts w:ascii="Traditional Arabic" w:hAnsi="Traditional Arabic" w:cs="Traditional Arabic"/>
          <w:sz w:val="36"/>
          <w:szCs w:val="36"/>
        </w:rPr>
        <w:t>.</w:t>
      </w:r>
      <w:r w:rsidRPr="00461700">
        <w:rPr>
          <w:rFonts w:ascii="Traditional Arabic" w:hAnsi="Traditional Arabic" w:cs="Traditional Arabic"/>
          <w:sz w:val="36"/>
          <w:szCs w:val="36"/>
        </w:rPr>
        <w:br/>
      </w:r>
      <w:proofErr w:type="gramStart"/>
      <w:r w:rsidRPr="00461700">
        <w:rPr>
          <w:rFonts w:ascii="Traditional Arabic" w:hAnsi="Traditional Arabic" w:cs="Traditional Arabic"/>
          <w:sz w:val="36"/>
          <w:szCs w:val="36"/>
          <w:rtl/>
        </w:rPr>
        <w:t>فهذا</w:t>
      </w:r>
      <w:proofErr w:type="gramEnd"/>
      <w:r w:rsidRPr="00461700">
        <w:rPr>
          <w:rFonts w:ascii="Traditional Arabic" w:hAnsi="Traditional Arabic" w:cs="Traditional Arabic"/>
          <w:sz w:val="36"/>
          <w:szCs w:val="36"/>
          <w:rtl/>
        </w:rPr>
        <w:t xml:space="preserve"> التعريف فيه شمول للمعبود، سواء كان معبوداً حقًّا- وهو الله عز وجل- أو معبوداً باطلا، وهو ما سوى الله عز وجل</w:t>
      </w:r>
      <w:r w:rsidRPr="00461700">
        <w:rPr>
          <w:rFonts w:ascii="Traditional Arabic" w:hAnsi="Traditional Arabic" w:cs="Traditional Arabic"/>
          <w:sz w:val="36"/>
          <w:szCs w:val="36"/>
        </w:rPr>
        <w:t>.</w:t>
      </w:r>
      <w:r w:rsidRPr="00461700">
        <w:rPr>
          <w:rFonts w:ascii="Traditional Arabic" w:hAnsi="Traditional Arabic" w:cs="Traditional Arabic"/>
          <w:sz w:val="36"/>
          <w:szCs w:val="36"/>
        </w:rPr>
        <w:br/>
      </w:r>
      <w:r w:rsidRPr="00461700">
        <w:rPr>
          <w:rFonts w:ascii="Traditional Arabic" w:hAnsi="Traditional Arabic" w:cs="Traditional Arabic"/>
          <w:sz w:val="36"/>
          <w:szCs w:val="36"/>
          <w:rtl/>
        </w:rPr>
        <w:t xml:space="preserve">كما يشمل أيضا العبادات التي يتعبد الناس بها لمعبوداتهم، سواء كانت سماوية صحيحة كالإسلام، أو لها أصل سماوي ووقع فيها التحريف والنسخ كاليهودية، والنصرانية، أو كانت وضعية غير سماوية الأصل </w:t>
      </w:r>
      <w:proofErr w:type="spellStart"/>
      <w:r w:rsidRPr="00461700">
        <w:rPr>
          <w:rFonts w:ascii="Traditional Arabic" w:hAnsi="Traditional Arabic" w:cs="Traditional Arabic"/>
          <w:sz w:val="36"/>
          <w:szCs w:val="36"/>
          <w:rtl/>
        </w:rPr>
        <w:t>كالهندوكية</w:t>
      </w:r>
      <w:proofErr w:type="spellEnd"/>
      <w:r w:rsidRPr="00461700">
        <w:rPr>
          <w:rFonts w:ascii="Traditional Arabic" w:hAnsi="Traditional Arabic" w:cs="Traditional Arabic"/>
          <w:sz w:val="36"/>
          <w:szCs w:val="36"/>
          <w:rtl/>
        </w:rPr>
        <w:t>، والبوذية، وعموم الوثنيات</w:t>
      </w:r>
      <w:r w:rsidRPr="00461700">
        <w:rPr>
          <w:rFonts w:ascii="Traditional Arabic" w:hAnsi="Traditional Arabic" w:cs="Traditional Arabic"/>
          <w:sz w:val="36"/>
          <w:szCs w:val="36"/>
        </w:rPr>
        <w:t>.</w:t>
      </w:r>
      <w:r w:rsidRPr="00461700">
        <w:rPr>
          <w:rFonts w:ascii="Traditional Arabic" w:hAnsi="Traditional Arabic" w:cs="Traditional Arabic"/>
          <w:sz w:val="36"/>
          <w:szCs w:val="36"/>
        </w:rPr>
        <w:br/>
      </w:r>
      <w:proofErr w:type="gramStart"/>
      <w:r w:rsidRPr="00461700">
        <w:rPr>
          <w:rFonts w:ascii="Traditional Arabic" w:hAnsi="Traditional Arabic" w:cs="Traditional Arabic"/>
          <w:sz w:val="36"/>
          <w:szCs w:val="36"/>
          <w:rtl/>
        </w:rPr>
        <w:t>كما</w:t>
      </w:r>
      <w:proofErr w:type="gramEnd"/>
      <w:r w:rsidRPr="00461700">
        <w:rPr>
          <w:rFonts w:ascii="Traditional Arabic" w:hAnsi="Traditional Arabic" w:cs="Traditional Arabic"/>
          <w:sz w:val="36"/>
          <w:szCs w:val="36"/>
          <w:rtl/>
        </w:rPr>
        <w:t xml:space="preserve"> يبرز التعريف حال العابد؛ إذ لابد أن يكون العابد متلبساً بالخضوع ذلًّا وحبًّا للمعبود حال العبادة؛ إذ إن ذلك أهم معاني العبادة</w:t>
      </w:r>
      <w:r w:rsidRPr="00461700">
        <w:rPr>
          <w:rFonts w:ascii="Traditional Arabic" w:hAnsi="Traditional Arabic" w:cs="Traditional Arabic"/>
          <w:sz w:val="36"/>
          <w:szCs w:val="36"/>
        </w:rPr>
        <w:t>.</w:t>
      </w:r>
      <w:r w:rsidRPr="00461700">
        <w:rPr>
          <w:rFonts w:ascii="Traditional Arabic" w:hAnsi="Traditional Arabic" w:cs="Traditional Arabic"/>
          <w:sz w:val="36"/>
          <w:szCs w:val="36"/>
        </w:rPr>
        <w:br/>
      </w:r>
      <w:proofErr w:type="gramStart"/>
      <w:r w:rsidRPr="00461700">
        <w:rPr>
          <w:rFonts w:ascii="Traditional Arabic" w:hAnsi="Traditional Arabic" w:cs="Traditional Arabic"/>
          <w:sz w:val="36"/>
          <w:szCs w:val="36"/>
          <w:rtl/>
        </w:rPr>
        <w:t>ويبين</w:t>
      </w:r>
      <w:proofErr w:type="gramEnd"/>
      <w:r w:rsidRPr="00461700">
        <w:rPr>
          <w:rFonts w:ascii="Traditional Arabic" w:hAnsi="Traditional Arabic" w:cs="Traditional Arabic"/>
          <w:sz w:val="36"/>
          <w:szCs w:val="36"/>
          <w:rtl/>
        </w:rPr>
        <w:t xml:space="preserve"> التعريف أيضاً هدف العابد من العبادة، وهو إما رغبة أو رهبة، أو رغبة ورهبة معاً؛ لأن ذلك هو مطلب بني آدم من العبادة. </w:t>
      </w:r>
    </w:p>
    <w:p w:rsidR="00130BA4" w:rsidRPr="00461700" w:rsidRDefault="00130BA4" w:rsidP="00461700">
      <w:pPr>
        <w:bidi/>
        <w:rPr>
          <w:rFonts w:ascii="Traditional Arabic" w:hAnsi="Traditional Arabic" w:cs="Traditional Arabic"/>
          <w:b/>
          <w:bCs/>
          <w:sz w:val="36"/>
          <w:szCs w:val="36"/>
          <w:rtl/>
        </w:rPr>
      </w:pPr>
      <w:r w:rsidRPr="00461700">
        <w:rPr>
          <w:rFonts w:ascii="Traditional Arabic" w:hAnsi="Traditional Arabic" w:cs="Traditional Arabic"/>
          <w:b/>
          <w:bCs/>
          <w:sz w:val="36"/>
          <w:szCs w:val="36"/>
          <w:rtl/>
        </w:rPr>
        <w:t>والخلاصة</w:t>
      </w:r>
      <w:r w:rsidRPr="00461700">
        <w:rPr>
          <w:rFonts w:ascii="Traditional Arabic" w:hAnsi="Traditional Arabic" w:cs="Traditional Arabic"/>
          <w:b/>
          <w:bCs/>
          <w:sz w:val="36"/>
          <w:szCs w:val="36"/>
        </w:rPr>
        <w:t>: </w:t>
      </w:r>
      <w:r w:rsidR="00461700">
        <w:rPr>
          <w:rFonts w:ascii="Traditional Arabic" w:hAnsi="Traditional Arabic" w:cs="Traditional Arabic" w:hint="cs"/>
          <w:b/>
          <w:bCs/>
          <w:sz w:val="36"/>
          <w:szCs w:val="36"/>
          <w:rtl/>
        </w:rPr>
        <w:t xml:space="preserve"> </w:t>
      </w:r>
      <w:r w:rsidRPr="00461700">
        <w:rPr>
          <w:rFonts w:ascii="Traditional Arabic" w:hAnsi="Traditional Arabic" w:cs="Traditional Arabic"/>
          <w:sz w:val="36"/>
          <w:szCs w:val="36"/>
          <w:rtl/>
        </w:rPr>
        <w:t>أن الدين يشمل الأديان السماوية وغيرها من الأديان التي هي من صنع البشر، ولا تمت إلى الله بسبب، وقد يشهد لهذا، أن الله سمى الديانات غير الحقة دينا فقال</w:t>
      </w:r>
      <w:r w:rsidRPr="00461700">
        <w:rPr>
          <w:rFonts w:ascii="Traditional Arabic" w:hAnsi="Traditional Arabic" w:cs="Traditional Arabic"/>
          <w:sz w:val="36"/>
          <w:szCs w:val="36"/>
        </w:rPr>
        <w:t xml:space="preserve">: </w:t>
      </w:r>
      <w:r w:rsidRPr="00461700">
        <w:rPr>
          <w:rFonts w:ascii="Traditional Arabic" w:hAnsi="Traditional Arabic" w:cs="Traditional Arabic"/>
          <w:sz w:val="36"/>
          <w:szCs w:val="36"/>
          <w:rtl/>
        </w:rPr>
        <w:t>﴿</w:t>
      </w:r>
      <w:r w:rsidRPr="00461700">
        <w:rPr>
          <w:rFonts w:ascii="Traditional Arabic" w:hAnsi="Traditional Arabic" w:cs="Traditional Arabic"/>
          <w:sz w:val="36"/>
          <w:szCs w:val="36"/>
        </w:rPr>
        <w:t> </w:t>
      </w:r>
      <w:r w:rsidRPr="00461700">
        <w:rPr>
          <w:rFonts w:ascii="Traditional Arabic" w:hAnsi="Traditional Arabic" w:cs="Traditional Arabic"/>
          <w:sz w:val="36"/>
          <w:szCs w:val="36"/>
          <w:rtl/>
        </w:rPr>
        <w:t>وَمَنْ يَبْتَغِ غَيْرَ الإِسْلامِ دِينًا فَلَنْ يُقْبَلَ مِنْهُ وَهُوَ فِي الآخِرَةِ مِنَ الْخَاسِرِين</w:t>
      </w:r>
      <w:r w:rsidRPr="00461700">
        <w:rPr>
          <w:rFonts w:ascii="Traditional Arabic" w:hAnsi="Traditional Arabic" w:cs="Traditional Arabic"/>
          <w:sz w:val="36"/>
          <w:szCs w:val="36"/>
        </w:rPr>
        <w:t> </w:t>
      </w:r>
      <w:r w:rsidRPr="00461700">
        <w:rPr>
          <w:rFonts w:ascii="Traditional Arabic" w:hAnsi="Traditional Arabic" w:cs="Traditional Arabic"/>
          <w:sz w:val="36"/>
          <w:szCs w:val="36"/>
          <w:rtl/>
        </w:rPr>
        <w:t xml:space="preserve">﴾ </w:t>
      </w:r>
      <w:r w:rsidRPr="00461700">
        <w:rPr>
          <w:rFonts w:ascii="Traditional Arabic" w:hAnsi="Traditional Arabic" w:cs="Traditional Arabic"/>
          <w:sz w:val="36"/>
          <w:szCs w:val="36"/>
        </w:rPr>
        <w:t>[</w:t>
      </w:r>
      <w:r w:rsidRPr="00461700">
        <w:rPr>
          <w:rFonts w:ascii="Traditional Arabic" w:hAnsi="Traditional Arabic" w:cs="Traditional Arabic"/>
          <w:sz w:val="36"/>
          <w:szCs w:val="36"/>
          <w:rtl/>
        </w:rPr>
        <w:t>آل عمران: 85]، وقال: فيما أمر به نبيه محمدًا -صلى الله عليه وسلم- أن يقوله لكفار قريش</w:t>
      </w:r>
      <w:r w:rsidRPr="00461700">
        <w:rPr>
          <w:rFonts w:ascii="Traditional Arabic" w:hAnsi="Traditional Arabic" w:cs="Traditional Arabic"/>
          <w:sz w:val="36"/>
          <w:szCs w:val="36"/>
        </w:rPr>
        <w:t xml:space="preserve">: </w:t>
      </w:r>
      <w:r w:rsidRPr="00461700">
        <w:rPr>
          <w:rFonts w:ascii="Traditional Arabic" w:hAnsi="Traditional Arabic" w:cs="Traditional Arabic"/>
          <w:sz w:val="36"/>
          <w:szCs w:val="36"/>
          <w:rtl/>
        </w:rPr>
        <w:t>﴿</w:t>
      </w:r>
      <w:r w:rsidRPr="00461700">
        <w:rPr>
          <w:rFonts w:ascii="Traditional Arabic" w:hAnsi="Traditional Arabic" w:cs="Traditional Arabic"/>
          <w:sz w:val="36"/>
          <w:szCs w:val="36"/>
        </w:rPr>
        <w:t> </w:t>
      </w:r>
      <w:r w:rsidRPr="00461700">
        <w:rPr>
          <w:rFonts w:ascii="Traditional Arabic" w:hAnsi="Traditional Arabic" w:cs="Traditional Arabic"/>
          <w:sz w:val="36"/>
          <w:szCs w:val="36"/>
          <w:rtl/>
        </w:rPr>
        <w:t>لَكُمْ دِينُكُمْ وَلِيَ دِين</w:t>
      </w:r>
      <w:r w:rsidRPr="00461700">
        <w:rPr>
          <w:rFonts w:ascii="Traditional Arabic" w:hAnsi="Traditional Arabic" w:cs="Traditional Arabic"/>
          <w:sz w:val="36"/>
          <w:szCs w:val="36"/>
        </w:rPr>
        <w:t> </w:t>
      </w:r>
      <w:r w:rsidRPr="00461700">
        <w:rPr>
          <w:rFonts w:ascii="Traditional Arabic" w:hAnsi="Traditional Arabic" w:cs="Traditional Arabic"/>
          <w:sz w:val="36"/>
          <w:szCs w:val="36"/>
          <w:rtl/>
        </w:rPr>
        <w:t xml:space="preserve">﴾ </w:t>
      </w:r>
      <w:r w:rsidRPr="00461700">
        <w:rPr>
          <w:rFonts w:ascii="Traditional Arabic" w:hAnsi="Traditional Arabic" w:cs="Traditional Arabic"/>
          <w:sz w:val="36"/>
          <w:szCs w:val="36"/>
        </w:rPr>
        <w:t>[</w:t>
      </w:r>
      <w:r w:rsidRPr="00461700">
        <w:rPr>
          <w:rFonts w:ascii="Traditional Arabic" w:hAnsi="Traditional Arabic" w:cs="Traditional Arabic"/>
          <w:sz w:val="36"/>
          <w:szCs w:val="36"/>
          <w:rtl/>
        </w:rPr>
        <w:t>الكافرون: 6].</w:t>
      </w:r>
    </w:p>
    <w:p w:rsidR="00130BA4" w:rsidRPr="00461700" w:rsidRDefault="00130BA4" w:rsidP="00461700">
      <w:pPr>
        <w:bidi/>
        <w:rPr>
          <w:rFonts w:ascii="Traditional Arabic" w:hAnsi="Traditional Arabic" w:cs="Traditional Arabic"/>
          <w:sz w:val="36"/>
          <w:szCs w:val="36"/>
        </w:rPr>
      </w:pPr>
      <w:r w:rsidRPr="00461700">
        <w:rPr>
          <w:rFonts w:ascii="Traditional Arabic" w:hAnsi="Traditional Arabic" w:cs="Traditional Arabic"/>
          <w:sz w:val="36"/>
          <w:szCs w:val="36"/>
          <w:rtl/>
        </w:rPr>
        <w:t xml:space="preserve"> والواقع أنه لا خلاف بين الفريقين: فالفريق الأول نظر نظرة خاصة، والفريق الثاني نظر نظرة عامة، ونحن في بحثنا عن الدين والتدين كظاهرة اجتماعية لا نقصد المعنى الخاص، لا موسعًا بحيث يشمل الأديان السماوية كلها، ولا مضيقًا بحيث يقتصر على الإسلام وحده، وإنما نقصد المعنى العام الذي يشمل الأديان كلها: </w:t>
      </w:r>
      <w:proofErr w:type="spellStart"/>
      <w:r w:rsidRPr="00461700">
        <w:rPr>
          <w:rFonts w:ascii="Traditional Arabic" w:hAnsi="Traditional Arabic" w:cs="Traditional Arabic"/>
          <w:sz w:val="36"/>
          <w:szCs w:val="36"/>
          <w:rtl/>
        </w:rPr>
        <w:t>سماويها</w:t>
      </w:r>
      <w:proofErr w:type="spellEnd"/>
      <w:r w:rsidRPr="00461700">
        <w:rPr>
          <w:rFonts w:ascii="Traditional Arabic" w:hAnsi="Traditional Arabic" w:cs="Traditional Arabic"/>
          <w:sz w:val="36"/>
          <w:szCs w:val="36"/>
          <w:rtl/>
        </w:rPr>
        <w:t xml:space="preserve"> وأرضيها</w:t>
      </w:r>
      <w:r w:rsidRPr="00461700">
        <w:rPr>
          <w:rFonts w:ascii="Traditional Arabic" w:hAnsi="Traditional Arabic" w:cs="Traditional Arabic"/>
          <w:sz w:val="36"/>
          <w:szCs w:val="36"/>
        </w:rPr>
        <w:t>.</w:t>
      </w:r>
    </w:p>
    <w:p w:rsidR="00E4698A" w:rsidRPr="00461700" w:rsidRDefault="00E4698A" w:rsidP="00461700">
      <w:pPr>
        <w:bidi/>
        <w:rPr>
          <w:rFonts w:ascii="Traditional Arabic" w:hAnsi="Traditional Arabic" w:cs="Traditional Arabic"/>
          <w:sz w:val="36"/>
          <w:szCs w:val="36"/>
        </w:rPr>
      </w:pPr>
    </w:p>
    <w:sectPr w:rsidR="00E4698A" w:rsidRPr="00461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BA4"/>
    <w:rsid w:val="00130BA4"/>
    <w:rsid w:val="00461700"/>
    <w:rsid w:val="00E469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B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17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B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17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rar.net/tafseer/109/1" TargetMode="External"/><Relationship Id="rId5" Type="http://schemas.openxmlformats.org/officeDocument/2006/relationships/hyperlink" Target="https://dorar.net/tafseer/3/2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631</Words>
  <Characters>3475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emachines</cp:lastModifiedBy>
  <cp:revision>1</cp:revision>
  <dcterms:created xsi:type="dcterms:W3CDTF">2025-10-30T13:01:00Z</dcterms:created>
  <dcterms:modified xsi:type="dcterms:W3CDTF">2025-10-30T13:17:00Z</dcterms:modified>
</cp:coreProperties>
</file>