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C77A7" w14:textId="77777777" w:rsidR="008A1B4F" w:rsidRPr="008A1B4F" w:rsidRDefault="008A1B4F" w:rsidP="003B4961">
      <w:pPr>
        <w:spacing w:before="120" w:after="120" w:line="360" w:lineRule="auto"/>
        <w:jc w:val="both"/>
        <w:rPr>
          <w:rFonts w:asciiTheme="majorBidi" w:hAnsiTheme="majorBidi" w:cstheme="majorBidi"/>
          <w:b/>
          <w:bCs/>
        </w:rPr>
      </w:pPr>
      <w:r w:rsidRPr="008A1B4F">
        <w:rPr>
          <w:rFonts w:asciiTheme="majorBidi" w:hAnsiTheme="majorBidi" w:cstheme="majorBidi"/>
          <w:b/>
          <w:bCs/>
        </w:rPr>
        <w:t>Chapitre 1 : Introduction aux littératies numériques</w:t>
      </w:r>
    </w:p>
    <w:p w14:paraId="7716F763" w14:textId="77777777" w:rsidR="008A1B4F" w:rsidRPr="008A1B4F" w:rsidRDefault="008A1B4F" w:rsidP="003B4961">
      <w:pPr>
        <w:spacing w:before="120" w:after="120" w:line="360" w:lineRule="auto"/>
        <w:jc w:val="both"/>
        <w:rPr>
          <w:rFonts w:asciiTheme="majorBidi" w:hAnsiTheme="majorBidi" w:cstheme="majorBidi"/>
          <w:b/>
          <w:bCs/>
        </w:rPr>
      </w:pPr>
      <w:r w:rsidRPr="008A1B4F">
        <w:rPr>
          <w:rFonts w:asciiTheme="majorBidi" w:hAnsiTheme="majorBidi" w:cstheme="majorBidi"/>
          <w:b/>
          <w:bCs/>
        </w:rPr>
        <w:t>1. Introduction</w:t>
      </w:r>
    </w:p>
    <w:p w14:paraId="471D9A3C" w14:textId="77777777" w:rsidR="008A1B4F" w:rsidRPr="008A1B4F" w:rsidRDefault="008A1B4F" w:rsidP="003B4961">
      <w:pPr>
        <w:spacing w:before="120" w:after="120" w:line="360" w:lineRule="auto"/>
        <w:ind w:firstLine="567"/>
        <w:jc w:val="both"/>
        <w:rPr>
          <w:rFonts w:asciiTheme="majorBidi" w:hAnsiTheme="majorBidi" w:cstheme="majorBidi"/>
        </w:rPr>
      </w:pPr>
      <w:r w:rsidRPr="008A1B4F">
        <w:rPr>
          <w:rFonts w:asciiTheme="majorBidi" w:hAnsiTheme="majorBidi" w:cstheme="majorBidi"/>
        </w:rPr>
        <w:t xml:space="preserve">Au XXIᵉ siècle, le numérique a profondément transformé nos manières de communiquer, de travailler, d’apprendre et de participer à la vie citoyenne. L’essor d’Internet, des réseaux sociaux et des dispositifs mobiles a créé un environnement informationnel inédit, dans lequel les individus ne se contentent plus de recevoir de l’information, mais deviennent eux-mêmes producteurs et diffuseurs de contenus. Cette évolution a fait émerger un nouveau champ de compétences regroupées sous l’appellation de </w:t>
      </w:r>
      <w:r w:rsidRPr="008A1B4F">
        <w:rPr>
          <w:rFonts w:asciiTheme="majorBidi" w:hAnsiTheme="majorBidi" w:cstheme="majorBidi"/>
          <w:b/>
          <w:bCs/>
        </w:rPr>
        <w:t>littératies numériques</w:t>
      </w:r>
      <w:r w:rsidRPr="008A1B4F">
        <w:rPr>
          <w:rFonts w:asciiTheme="majorBidi" w:hAnsiTheme="majorBidi" w:cstheme="majorBidi"/>
        </w:rPr>
        <w:t>.</w:t>
      </w:r>
    </w:p>
    <w:p w14:paraId="55B2C0A5" w14:textId="081914B3" w:rsidR="008A1B4F" w:rsidRPr="008A1B4F" w:rsidRDefault="008A1B4F" w:rsidP="00307EA1">
      <w:pPr>
        <w:spacing w:before="120" w:after="120" w:line="360" w:lineRule="auto"/>
        <w:ind w:firstLine="567"/>
        <w:jc w:val="both"/>
        <w:rPr>
          <w:rFonts w:asciiTheme="majorBidi" w:hAnsiTheme="majorBidi" w:cstheme="majorBidi"/>
        </w:rPr>
      </w:pPr>
      <w:r w:rsidRPr="008A1B4F">
        <w:rPr>
          <w:rFonts w:asciiTheme="majorBidi" w:hAnsiTheme="majorBidi" w:cstheme="majorBidi"/>
        </w:rPr>
        <w:t xml:space="preserve">Loin de se limiter à l’utilisation d’outils technologiques, les littératies numériques désignent un ensemble de savoirs, savoir-faire et savoir-être qui permettent de comprendre, d’analyser, de créer et de partager de l’information dans un contexte numérique. Elles concernent donc à la fois la sphère personnelle, la sphère professionnelle et la sphère citoyenne. Comme le souligne </w:t>
      </w:r>
      <w:proofErr w:type="spellStart"/>
      <w:r w:rsidRPr="008A1B4F">
        <w:rPr>
          <w:rFonts w:asciiTheme="majorBidi" w:hAnsiTheme="majorBidi" w:cstheme="majorBidi"/>
        </w:rPr>
        <w:t>Eshet-Alkalai</w:t>
      </w:r>
      <w:proofErr w:type="spellEnd"/>
      <w:r w:rsidRPr="008A1B4F">
        <w:rPr>
          <w:rFonts w:asciiTheme="majorBidi" w:hAnsiTheme="majorBidi" w:cstheme="majorBidi"/>
        </w:rPr>
        <w:t xml:space="preserve"> (2004), « </w:t>
      </w:r>
      <w:r w:rsidR="00307EA1">
        <w:rPr>
          <w:rFonts w:asciiTheme="majorBidi" w:hAnsiTheme="majorBidi" w:cstheme="majorBidi"/>
        </w:rPr>
        <w:t>L</w:t>
      </w:r>
      <w:r w:rsidR="00307EA1" w:rsidRPr="00307EA1">
        <w:rPr>
          <w:rFonts w:asciiTheme="majorBidi" w:hAnsiTheme="majorBidi" w:cstheme="majorBidi"/>
        </w:rPr>
        <w:t>a littératie numérique ne se limite pas à la simple capacité d’utiliser un logiciel ou de manipuler un appareil numérique ; elle englobe un vaste éventail de compétences complexes</w:t>
      </w:r>
      <w:r w:rsidR="00307EA1">
        <w:rPr>
          <w:rFonts w:asciiTheme="majorBidi" w:hAnsiTheme="majorBidi" w:cstheme="majorBidi"/>
        </w:rPr>
        <w:t> :</w:t>
      </w:r>
      <w:r w:rsidR="00307EA1" w:rsidRPr="00307EA1">
        <w:rPr>
          <w:rFonts w:asciiTheme="majorBidi" w:hAnsiTheme="majorBidi" w:cstheme="majorBidi"/>
        </w:rPr>
        <w:t xml:space="preserve"> cognitives, motrices, sociologiques et émotionnelles. »</w:t>
      </w:r>
      <w:r w:rsidRPr="008A1B4F">
        <w:rPr>
          <w:rFonts w:asciiTheme="majorBidi" w:hAnsiTheme="majorBidi" w:cstheme="majorBidi"/>
        </w:rPr>
        <w:t>.</w:t>
      </w:r>
    </w:p>
    <w:p w14:paraId="0CAD91FA" w14:textId="77777777" w:rsidR="008A1B4F" w:rsidRPr="008A1B4F" w:rsidRDefault="008A1B4F" w:rsidP="003B4961">
      <w:pPr>
        <w:spacing w:before="120" w:after="120" w:line="360" w:lineRule="auto"/>
        <w:jc w:val="both"/>
        <w:rPr>
          <w:rFonts w:asciiTheme="majorBidi" w:hAnsiTheme="majorBidi" w:cstheme="majorBidi"/>
          <w:b/>
          <w:bCs/>
        </w:rPr>
      </w:pPr>
      <w:r w:rsidRPr="008A1B4F">
        <w:rPr>
          <w:rFonts w:asciiTheme="majorBidi" w:hAnsiTheme="majorBidi" w:cstheme="majorBidi"/>
          <w:b/>
          <w:bCs/>
        </w:rPr>
        <w:t>2. Définition et évolution du concept</w:t>
      </w:r>
    </w:p>
    <w:p w14:paraId="79C5EB73" w14:textId="63F77A2C" w:rsidR="008A1B4F" w:rsidRPr="008A1B4F" w:rsidRDefault="008A1B4F" w:rsidP="00800BE9">
      <w:pPr>
        <w:spacing w:before="120" w:after="120" w:line="360" w:lineRule="auto"/>
        <w:ind w:firstLine="567"/>
        <w:jc w:val="both"/>
        <w:rPr>
          <w:rFonts w:asciiTheme="majorBidi" w:hAnsiTheme="majorBidi" w:cstheme="majorBidi"/>
        </w:rPr>
      </w:pPr>
      <w:r w:rsidRPr="008A1B4F">
        <w:rPr>
          <w:rFonts w:asciiTheme="majorBidi" w:hAnsiTheme="majorBidi" w:cstheme="majorBidi"/>
        </w:rPr>
        <w:t xml:space="preserve">La notion de littératie numérique est apparue à la fin des années 1990. Dans un premier temps, elle a été définie par Paul </w:t>
      </w:r>
      <w:proofErr w:type="spellStart"/>
      <w:r w:rsidRPr="008A1B4F">
        <w:rPr>
          <w:rFonts w:asciiTheme="majorBidi" w:hAnsiTheme="majorBidi" w:cstheme="majorBidi"/>
        </w:rPr>
        <w:t>Gilster</w:t>
      </w:r>
      <w:proofErr w:type="spellEnd"/>
      <w:r w:rsidRPr="008A1B4F">
        <w:rPr>
          <w:rFonts w:asciiTheme="majorBidi" w:hAnsiTheme="majorBidi" w:cstheme="majorBidi"/>
        </w:rPr>
        <w:t xml:space="preserve"> (1997) comme</w:t>
      </w:r>
      <w:r w:rsidR="00800BE9" w:rsidRPr="00800BE9">
        <w:rPr>
          <w:rFonts w:asciiTheme="majorBidi" w:hAnsiTheme="majorBidi" w:cstheme="majorBidi"/>
        </w:rPr>
        <w:t xml:space="preserve"> « </w:t>
      </w:r>
      <w:r w:rsidR="00800BE9" w:rsidRPr="00800BE9">
        <w:rPr>
          <w:rFonts w:asciiTheme="majorBidi" w:hAnsiTheme="majorBidi" w:cstheme="majorBidi"/>
        </w:rPr>
        <w:t xml:space="preserve">the </w:t>
      </w:r>
      <w:proofErr w:type="spellStart"/>
      <w:r w:rsidR="00800BE9" w:rsidRPr="00800BE9">
        <w:rPr>
          <w:rFonts w:asciiTheme="majorBidi" w:hAnsiTheme="majorBidi" w:cstheme="majorBidi"/>
        </w:rPr>
        <w:t>ability</w:t>
      </w:r>
      <w:proofErr w:type="spellEnd"/>
      <w:r w:rsidR="00800BE9" w:rsidRPr="00800BE9">
        <w:rPr>
          <w:rFonts w:asciiTheme="majorBidi" w:hAnsiTheme="majorBidi" w:cstheme="majorBidi"/>
        </w:rPr>
        <w:t xml:space="preserve"> to </w:t>
      </w:r>
      <w:proofErr w:type="spellStart"/>
      <w:r w:rsidR="00800BE9" w:rsidRPr="00800BE9">
        <w:rPr>
          <w:rFonts w:asciiTheme="majorBidi" w:hAnsiTheme="majorBidi" w:cstheme="majorBidi"/>
        </w:rPr>
        <w:t>understand</w:t>
      </w:r>
      <w:proofErr w:type="spellEnd"/>
      <w:r w:rsidR="00800BE9" w:rsidRPr="00800BE9">
        <w:rPr>
          <w:rFonts w:asciiTheme="majorBidi" w:hAnsiTheme="majorBidi" w:cstheme="majorBidi"/>
        </w:rPr>
        <w:t xml:space="preserve"> and use information in multiple formats </w:t>
      </w:r>
      <w:proofErr w:type="spellStart"/>
      <w:r w:rsidR="00800BE9" w:rsidRPr="00800BE9">
        <w:rPr>
          <w:rFonts w:asciiTheme="majorBidi" w:hAnsiTheme="majorBidi" w:cstheme="majorBidi"/>
        </w:rPr>
        <w:t>from</w:t>
      </w:r>
      <w:proofErr w:type="spellEnd"/>
      <w:r w:rsidR="00800BE9" w:rsidRPr="00800BE9">
        <w:rPr>
          <w:rFonts w:asciiTheme="majorBidi" w:hAnsiTheme="majorBidi" w:cstheme="majorBidi"/>
        </w:rPr>
        <w:t xml:space="preserve"> a </w:t>
      </w:r>
      <w:proofErr w:type="spellStart"/>
      <w:r w:rsidR="00800BE9" w:rsidRPr="00800BE9">
        <w:rPr>
          <w:rFonts w:asciiTheme="majorBidi" w:hAnsiTheme="majorBidi" w:cstheme="majorBidi"/>
        </w:rPr>
        <w:t>wide</w:t>
      </w:r>
      <w:proofErr w:type="spellEnd"/>
      <w:r w:rsidR="00800BE9" w:rsidRPr="00800BE9">
        <w:rPr>
          <w:rFonts w:asciiTheme="majorBidi" w:hAnsiTheme="majorBidi" w:cstheme="majorBidi"/>
        </w:rPr>
        <w:t xml:space="preserve"> range of sources </w:t>
      </w:r>
      <w:proofErr w:type="spellStart"/>
      <w:r w:rsidR="00800BE9" w:rsidRPr="00800BE9">
        <w:rPr>
          <w:rFonts w:asciiTheme="majorBidi" w:hAnsiTheme="majorBidi" w:cstheme="majorBidi"/>
        </w:rPr>
        <w:t>when</w:t>
      </w:r>
      <w:proofErr w:type="spellEnd"/>
      <w:r w:rsidR="00800BE9" w:rsidRPr="00800BE9">
        <w:rPr>
          <w:rFonts w:asciiTheme="majorBidi" w:hAnsiTheme="majorBidi" w:cstheme="majorBidi"/>
        </w:rPr>
        <w:t xml:space="preserve"> </w:t>
      </w:r>
      <w:proofErr w:type="spellStart"/>
      <w:r w:rsidR="00800BE9" w:rsidRPr="00800BE9">
        <w:rPr>
          <w:rFonts w:asciiTheme="majorBidi" w:hAnsiTheme="majorBidi" w:cstheme="majorBidi"/>
        </w:rPr>
        <w:t>it</w:t>
      </w:r>
      <w:proofErr w:type="spellEnd"/>
      <w:r w:rsidR="00800BE9" w:rsidRPr="00800BE9">
        <w:rPr>
          <w:rFonts w:asciiTheme="majorBidi" w:hAnsiTheme="majorBidi" w:cstheme="majorBidi"/>
        </w:rPr>
        <w:t xml:space="preserve"> </w:t>
      </w:r>
      <w:proofErr w:type="spellStart"/>
      <w:r w:rsidR="00800BE9" w:rsidRPr="00800BE9">
        <w:rPr>
          <w:rFonts w:asciiTheme="majorBidi" w:hAnsiTheme="majorBidi" w:cstheme="majorBidi"/>
        </w:rPr>
        <w:t>is</w:t>
      </w:r>
      <w:proofErr w:type="spellEnd"/>
      <w:r w:rsidR="00800BE9" w:rsidRPr="00800BE9">
        <w:rPr>
          <w:rFonts w:asciiTheme="majorBidi" w:hAnsiTheme="majorBidi" w:cstheme="majorBidi"/>
        </w:rPr>
        <w:t xml:space="preserve"> </w:t>
      </w:r>
      <w:proofErr w:type="spellStart"/>
      <w:r w:rsidR="00800BE9" w:rsidRPr="00800BE9">
        <w:rPr>
          <w:rFonts w:asciiTheme="majorBidi" w:hAnsiTheme="majorBidi" w:cstheme="majorBidi"/>
        </w:rPr>
        <w:t>presented</w:t>
      </w:r>
      <w:proofErr w:type="spellEnd"/>
      <w:r w:rsidR="00800BE9" w:rsidRPr="00800BE9">
        <w:rPr>
          <w:rFonts w:asciiTheme="majorBidi" w:hAnsiTheme="majorBidi" w:cstheme="majorBidi"/>
        </w:rPr>
        <w:t xml:space="preserve"> via a computer.</w:t>
      </w:r>
      <w:r w:rsidR="00800BE9" w:rsidRPr="00800BE9">
        <w:rPr>
          <w:rFonts w:asciiTheme="majorBidi" w:hAnsiTheme="majorBidi" w:cstheme="majorBidi"/>
        </w:rPr>
        <w:t xml:space="preserve"> », c’est-à-dire </w:t>
      </w:r>
      <w:r w:rsidR="006D4FEF">
        <w:rPr>
          <w:rFonts w:asciiTheme="majorBidi" w:hAnsiTheme="majorBidi" w:cstheme="majorBidi"/>
        </w:rPr>
        <w:t>« </w:t>
      </w:r>
      <w:r w:rsidR="00800BE9" w:rsidRPr="008A1B4F">
        <w:rPr>
          <w:rFonts w:asciiTheme="majorBidi" w:hAnsiTheme="majorBidi" w:cstheme="majorBidi"/>
        </w:rPr>
        <w:t>la capacité à comprendre et à utiliser l’information dans ses multiples formats numériques</w:t>
      </w:r>
      <w:r w:rsidR="006D4FEF">
        <w:rPr>
          <w:rFonts w:asciiTheme="majorBidi" w:hAnsiTheme="majorBidi" w:cstheme="majorBidi"/>
        </w:rPr>
        <w:t>. »</w:t>
      </w:r>
      <w:r w:rsidRPr="008A1B4F">
        <w:rPr>
          <w:rFonts w:asciiTheme="majorBidi" w:hAnsiTheme="majorBidi" w:cstheme="majorBidi"/>
        </w:rPr>
        <w:t xml:space="preserve"> Cette approche met l’accent sur l’aptitude technique à naviguer dans des environnements numériques, à localiser et manipuler des informations. Elle s’inscrit dans une vision instrumentale, centrée sur la maîtrise des outils informatiques et des ressources en ligne.</w:t>
      </w:r>
    </w:p>
    <w:p w14:paraId="38E68D7E" w14:textId="77777777" w:rsidR="008A1B4F" w:rsidRPr="008A1B4F" w:rsidRDefault="008A1B4F" w:rsidP="003B4961">
      <w:pPr>
        <w:spacing w:before="120" w:after="120" w:line="360" w:lineRule="auto"/>
        <w:ind w:firstLine="567"/>
        <w:jc w:val="both"/>
        <w:rPr>
          <w:rFonts w:asciiTheme="majorBidi" w:hAnsiTheme="majorBidi" w:cstheme="majorBidi"/>
        </w:rPr>
      </w:pPr>
      <w:r w:rsidRPr="008A1B4F">
        <w:rPr>
          <w:rFonts w:asciiTheme="majorBidi" w:hAnsiTheme="majorBidi" w:cstheme="majorBidi"/>
        </w:rPr>
        <w:t xml:space="preserve">Cependant, au cours des années 2000, cette conception s’est enrichie. Les travaux de </w:t>
      </w:r>
      <w:proofErr w:type="spellStart"/>
      <w:r w:rsidRPr="008A1B4F">
        <w:rPr>
          <w:rFonts w:asciiTheme="majorBidi" w:hAnsiTheme="majorBidi" w:cstheme="majorBidi"/>
        </w:rPr>
        <w:t>Lankshear</w:t>
      </w:r>
      <w:proofErr w:type="spellEnd"/>
      <w:r w:rsidRPr="008A1B4F">
        <w:rPr>
          <w:rFonts w:asciiTheme="majorBidi" w:hAnsiTheme="majorBidi" w:cstheme="majorBidi"/>
        </w:rPr>
        <w:t xml:space="preserve"> et </w:t>
      </w:r>
      <w:proofErr w:type="spellStart"/>
      <w:r w:rsidRPr="008A1B4F">
        <w:rPr>
          <w:rFonts w:asciiTheme="majorBidi" w:hAnsiTheme="majorBidi" w:cstheme="majorBidi"/>
        </w:rPr>
        <w:t>Knobel</w:t>
      </w:r>
      <w:proofErr w:type="spellEnd"/>
      <w:r w:rsidRPr="008A1B4F">
        <w:rPr>
          <w:rFonts w:asciiTheme="majorBidi" w:hAnsiTheme="majorBidi" w:cstheme="majorBidi"/>
        </w:rPr>
        <w:t xml:space="preserve"> (2008, 2015) ont contribué à élargir le champ en insistant sur la dimension sociale et culturelle du numérique. Les auteurs parlent de </w:t>
      </w:r>
      <w:r w:rsidRPr="008A1B4F">
        <w:rPr>
          <w:rFonts w:asciiTheme="majorBidi" w:hAnsiTheme="majorBidi" w:cstheme="majorBidi"/>
          <w:i/>
          <w:iCs/>
        </w:rPr>
        <w:t xml:space="preserve">digital </w:t>
      </w:r>
      <w:proofErr w:type="spellStart"/>
      <w:r w:rsidRPr="008A1B4F">
        <w:rPr>
          <w:rFonts w:asciiTheme="majorBidi" w:hAnsiTheme="majorBidi" w:cstheme="majorBidi"/>
          <w:i/>
          <w:iCs/>
        </w:rPr>
        <w:t>literacies</w:t>
      </w:r>
      <w:proofErr w:type="spellEnd"/>
      <w:r w:rsidRPr="008A1B4F">
        <w:rPr>
          <w:rFonts w:asciiTheme="majorBidi" w:hAnsiTheme="majorBidi" w:cstheme="majorBidi"/>
        </w:rPr>
        <w:t xml:space="preserve"> au pluriel, pour souligner qu’il ne s’agit pas d’une compétence unique mais d’un ensemble de pratiques variées. Dans cette perspective, la littératie numérique inclut non seulement l’aptitude à rechercher et traiter l’information, mais aussi la capacité à participer à des communautés virtuelles, à produire des contenus multimédias, à collaborer en ligne et à développer un esprit critique face aux flux d’informations.</w:t>
      </w:r>
    </w:p>
    <w:p w14:paraId="7FCEF835" w14:textId="77777777" w:rsidR="008A1B4F" w:rsidRPr="008A1B4F" w:rsidRDefault="008A1B4F" w:rsidP="003B4961">
      <w:pPr>
        <w:spacing w:before="120" w:after="120" w:line="360" w:lineRule="auto"/>
        <w:ind w:firstLine="567"/>
        <w:jc w:val="both"/>
        <w:rPr>
          <w:rFonts w:asciiTheme="majorBidi" w:hAnsiTheme="majorBidi" w:cstheme="majorBidi"/>
        </w:rPr>
      </w:pPr>
      <w:r w:rsidRPr="008A1B4F">
        <w:rPr>
          <w:rFonts w:asciiTheme="majorBidi" w:hAnsiTheme="majorBidi" w:cstheme="majorBidi"/>
        </w:rPr>
        <w:t>Enfin, les institutions internationales comme l’UNESCO (2013) ont distingué deux niveaux complémentaires :</w:t>
      </w:r>
    </w:p>
    <w:p w14:paraId="4214F680" w14:textId="384DC493" w:rsidR="008A1B4F" w:rsidRPr="008A1B4F" w:rsidRDefault="008A23C3" w:rsidP="003B4961">
      <w:pPr>
        <w:numPr>
          <w:ilvl w:val="0"/>
          <w:numId w:val="2"/>
        </w:numPr>
        <w:spacing w:before="120" w:after="120" w:line="360" w:lineRule="auto"/>
        <w:ind w:firstLine="0"/>
        <w:jc w:val="both"/>
        <w:rPr>
          <w:rFonts w:asciiTheme="majorBidi" w:hAnsiTheme="majorBidi" w:cstheme="majorBidi"/>
        </w:rPr>
      </w:pPr>
      <w:r w:rsidRPr="008A1B4F">
        <w:rPr>
          <w:rFonts w:asciiTheme="majorBidi" w:hAnsiTheme="majorBidi" w:cstheme="majorBidi"/>
          <w:b/>
          <w:bCs/>
        </w:rPr>
        <w:t>L’alphabétisation</w:t>
      </w:r>
      <w:r w:rsidR="008A1B4F" w:rsidRPr="008A1B4F">
        <w:rPr>
          <w:rFonts w:asciiTheme="majorBidi" w:hAnsiTheme="majorBidi" w:cstheme="majorBidi"/>
          <w:b/>
          <w:bCs/>
        </w:rPr>
        <w:t xml:space="preserve"> numérique</w:t>
      </w:r>
      <w:r w:rsidR="008A1B4F" w:rsidRPr="008A1B4F">
        <w:rPr>
          <w:rFonts w:asciiTheme="majorBidi" w:hAnsiTheme="majorBidi" w:cstheme="majorBidi"/>
        </w:rPr>
        <w:t xml:space="preserve"> (</w:t>
      </w:r>
      <w:r w:rsidR="008A1B4F" w:rsidRPr="008A1B4F">
        <w:rPr>
          <w:rFonts w:asciiTheme="majorBidi" w:hAnsiTheme="majorBidi" w:cstheme="majorBidi"/>
          <w:i/>
          <w:iCs/>
        </w:rPr>
        <w:t xml:space="preserve">computer </w:t>
      </w:r>
      <w:proofErr w:type="spellStart"/>
      <w:r w:rsidR="008A1B4F" w:rsidRPr="008A1B4F">
        <w:rPr>
          <w:rFonts w:asciiTheme="majorBidi" w:hAnsiTheme="majorBidi" w:cstheme="majorBidi"/>
          <w:i/>
          <w:iCs/>
        </w:rPr>
        <w:t>literacy</w:t>
      </w:r>
      <w:proofErr w:type="spellEnd"/>
      <w:r w:rsidR="008A1B4F" w:rsidRPr="008A1B4F">
        <w:rPr>
          <w:rFonts w:asciiTheme="majorBidi" w:hAnsiTheme="majorBidi" w:cstheme="majorBidi"/>
        </w:rPr>
        <w:t>), qui renvoie à la capacité technique de manipuler des dispositifs numériques ;</w:t>
      </w:r>
    </w:p>
    <w:p w14:paraId="3941600C" w14:textId="43B8795C" w:rsidR="008A1B4F" w:rsidRPr="008A1B4F" w:rsidRDefault="008A23C3" w:rsidP="003B4961">
      <w:pPr>
        <w:numPr>
          <w:ilvl w:val="0"/>
          <w:numId w:val="2"/>
        </w:numPr>
        <w:spacing w:before="120" w:after="120" w:line="360" w:lineRule="auto"/>
        <w:ind w:firstLine="0"/>
        <w:jc w:val="both"/>
        <w:rPr>
          <w:rFonts w:asciiTheme="majorBidi" w:hAnsiTheme="majorBidi" w:cstheme="majorBidi"/>
        </w:rPr>
      </w:pPr>
      <w:r w:rsidRPr="008A1B4F">
        <w:rPr>
          <w:rFonts w:asciiTheme="majorBidi" w:hAnsiTheme="majorBidi" w:cstheme="majorBidi"/>
          <w:b/>
          <w:bCs/>
        </w:rPr>
        <w:lastRenderedPageBreak/>
        <w:t>La</w:t>
      </w:r>
      <w:r w:rsidR="008A1B4F" w:rsidRPr="008A1B4F">
        <w:rPr>
          <w:rFonts w:asciiTheme="majorBidi" w:hAnsiTheme="majorBidi" w:cstheme="majorBidi"/>
          <w:b/>
          <w:bCs/>
        </w:rPr>
        <w:t xml:space="preserve"> littératie </w:t>
      </w:r>
      <w:r w:rsidRPr="008A1B4F">
        <w:rPr>
          <w:rFonts w:asciiTheme="majorBidi" w:hAnsiTheme="majorBidi" w:cstheme="majorBidi"/>
          <w:b/>
          <w:bCs/>
        </w:rPr>
        <w:t>numérique</w:t>
      </w:r>
      <w:r>
        <w:rPr>
          <w:rFonts w:asciiTheme="majorBidi" w:hAnsiTheme="majorBidi" w:cstheme="majorBidi"/>
          <w:b/>
          <w:bCs/>
        </w:rPr>
        <w:t xml:space="preserve"> (</w:t>
      </w:r>
      <w:r w:rsidRPr="008A23C3">
        <w:rPr>
          <w:rFonts w:asciiTheme="majorBidi" w:hAnsiTheme="majorBidi" w:cstheme="majorBidi"/>
          <w:i/>
          <w:iCs/>
        </w:rPr>
        <w:t xml:space="preserve">digital </w:t>
      </w:r>
      <w:proofErr w:type="spellStart"/>
      <w:r w:rsidRPr="008A23C3">
        <w:rPr>
          <w:rFonts w:asciiTheme="majorBidi" w:hAnsiTheme="majorBidi" w:cstheme="majorBidi"/>
          <w:i/>
          <w:iCs/>
        </w:rPr>
        <w:t>literacy</w:t>
      </w:r>
      <w:proofErr w:type="spellEnd"/>
      <w:r>
        <w:rPr>
          <w:rFonts w:asciiTheme="majorBidi" w:hAnsiTheme="majorBidi" w:cstheme="majorBidi"/>
          <w:b/>
          <w:bCs/>
        </w:rPr>
        <w:t>)</w:t>
      </w:r>
      <w:r w:rsidR="008A1B4F" w:rsidRPr="008A1B4F">
        <w:rPr>
          <w:rFonts w:asciiTheme="majorBidi" w:hAnsiTheme="majorBidi" w:cstheme="majorBidi"/>
        </w:rPr>
        <w:t>, qui intègre des compétences critiques, sociales et citoyennes, permettant de comprendre les enjeux du numérique et d’y participer de manière responsable.</w:t>
      </w:r>
    </w:p>
    <w:p w14:paraId="1C0E7425" w14:textId="77777777" w:rsidR="008A1B4F" w:rsidRDefault="008A1B4F" w:rsidP="003B4961">
      <w:pPr>
        <w:spacing w:before="120" w:after="120" w:line="360" w:lineRule="auto"/>
        <w:ind w:firstLine="567"/>
        <w:jc w:val="both"/>
        <w:rPr>
          <w:rFonts w:asciiTheme="majorBidi" w:hAnsiTheme="majorBidi" w:cstheme="majorBidi"/>
        </w:rPr>
      </w:pPr>
      <w:r w:rsidRPr="008A1B4F">
        <w:rPr>
          <w:rFonts w:asciiTheme="majorBidi" w:hAnsiTheme="majorBidi" w:cstheme="majorBidi"/>
        </w:rPr>
        <w:t>Ainsi, l’évolution du concept montre un passage d’une approche technique et instrumentale vers une approche multidimensionnelle et critique, intégrant les dimensions sociales, culturelles et politiques des usages numériques.</w:t>
      </w:r>
    </w:p>
    <w:p w14:paraId="10E475DD" w14:textId="122D2890" w:rsidR="00ED3D03" w:rsidRPr="00566E96" w:rsidRDefault="00ED3D03" w:rsidP="007C2661">
      <w:pPr>
        <w:pStyle w:val="Paragraphedeliste"/>
        <w:numPr>
          <w:ilvl w:val="0"/>
          <w:numId w:val="7"/>
        </w:numPr>
        <w:spacing w:before="120" w:after="120" w:line="360" w:lineRule="auto"/>
        <w:ind w:left="426" w:hanging="426"/>
        <w:jc w:val="both"/>
        <w:rPr>
          <w:rFonts w:asciiTheme="majorBidi" w:hAnsiTheme="majorBidi" w:cstheme="majorBidi"/>
          <w:b/>
          <w:bCs/>
          <w:lang w:val="en-US"/>
        </w:rPr>
      </w:pPr>
      <w:r w:rsidRPr="00566E96">
        <w:rPr>
          <w:rFonts w:asciiTheme="majorBidi" w:hAnsiTheme="majorBidi" w:cstheme="majorBidi"/>
          <w:b/>
          <w:bCs/>
          <w:lang w:val="en-US"/>
        </w:rPr>
        <w:t xml:space="preserve">What </w:t>
      </w:r>
      <w:r w:rsidR="0043777D">
        <w:rPr>
          <w:rFonts w:asciiTheme="majorBidi" w:hAnsiTheme="majorBidi" w:cstheme="majorBidi"/>
          <w:b/>
          <w:bCs/>
          <w:lang w:val="en-US"/>
        </w:rPr>
        <w:t>i</w:t>
      </w:r>
      <w:r w:rsidRPr="00566E96">
        <w:rPr>
          <w:rFonts w:asciiTheme="majorBidi" w:hAnsiTheme="majorBidi" w:cstheme="majorBidi"/>
          <w:b/>
          <w:bCs/>
          <w:lang w:val="en-US"/>
        </w:rPr>
        <w:t xml:space="preserve">s the </w:t>
      </w:r>
      <w:r w:rsidR="0043777D">
        <w:rPr>
          <w:rFonts w:asciiTheme="majorBidi" w:hAnsiTheme="majorBidi" w:cstheme="majorBidi"/>
          <w:b/>
          <w:bCs/>
          <w:lang w:val="en-US"/>
        </w:rPr>
        <w:t>d</w:t>
      </w:r>
      <w:r w:rsidRPr="00566E96">
        <w:rPr>
          <w:rFonts w:asciiTheme="majorBidi" w:hAnsiTheme="majorBidi" w:cstheme="majorBidi"/>
          <w:b/>
          <w:bCs/>
          <w:lang w:val="en-US"/>
        </w:rPr>
        <w:t>ifference between Computer Literacy and Digital Literacy?</w:t>
      </w:r>
    </w:p>
    <w:p w14:paraId="278A6785" w14:textId="6645B06E"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 xml:space="preserve">Computer literacy and digital literacy are related yet distinct. Understanding the difference is important to ensure people learn skills that equip them for the future. </w:t>
      </w:r>
      <w:r w:rsidR="002D5BBD" w:rsidRPr="00ED3D03">
        <w:rPr>
          <w:rFonts w:asciiTheme="majorBidi" w:hAnsiTheme="majorBidi" w:cstheme="majorBidi"/>
          <w:lang w:val="en-US"/>
        </w:rPr>
        <w:t>So,</w:t>
      </w:r>
      <w:r w:rsidRPr="00ED3D03">
        <w:rPr>
          <w:rFonts w:asciiTheme="majorBidi" w:hAnsiTheme="majorBidi" w:cstheme="majorBidi"/>
          <w:lang w:val="en-US"/>
        </w:rPr>
        <w:t xml:space="preserve"> what is the difference between computer literacy and digital literacy?</w:t>
      </w:r>
    </w:p>
    <w:p w14:paraId="03B210B1" w14:textId="22DA8492"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Computer literacy encompasses the basics of how to use the computer itself. To be literate, you must know how to turn on the computer, how to interact with its components, and how to troubleshoot the machine to resolve common issues. Digital literacy requires broad knowledge of how to use the machine to accomplish your goals. To be literate, you must know how to find information on the internet, how to avoid scams, and how to use digital tools.</w:t>
      </w:r>
    </w:p>
    <w:p w14:paraId="613712B1"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It’s important to understand the difference between computer literacy and digital literacy to prevent disparities. Recognizing the difference between computer literacy and digital literacy allows institutions to build appropriate digital infrastructure to prevent disparities and equip people with necessary skills for advancement.</w:t>
      </w:r>
    </w:p>
    <w:p w14:paraId="18D4F994" w14:textId="0CA2BE5D" w:rsidR="00ED3D03" w:rsidRPr="004B30E8" w:rsidRDefault="004B30E8" w:rsidP="004B30E8">
      <w:pPr>
        <w:pStyle w:val="Paragraphedeliste"/>
        <w:numPr>
          <w:ilvl w:val="1"/>
          <w:numId w:val="7"/>
        </w:numPr>
        <w:spacing w:before="120" w:after="120" w:line="360" w:lineRule="auto"/>
        <w:ind w:left="426" w:hanging="426"/>
        <w:jc w:val="both"/>
        <w:rPr>
          <w:rFonts w:asciiTheme="majorBidi" w:hAnsiTheme="majorBidi" w:cstheme="majorBidi"/>
          <w:b/>
          <w:bCs/>
          <w:lang w:val="en-US"/>
        </w:rPr>
      </w:pPr>
      <w:r w:rsidRPr="004B30E8">
        <w:rPr>
          <w:rFonts w:asciiTheme="majorBidi" w:hAnsiTheme="majorBidi" w:cstheme="majorBidi"/>
          <w:b/>
          <w:bCs/>
          <w:lang w:val="en-US"/>
        </w:rPr>
        <w:t xml:space="preserve"> </w:t>
      </w:r>
      <w:r w:rsidR="00ED3D03" w:rsidRPr="004B30E8">
        <w:rPr>
          <w:rFonts w:asciiTheme="majorBidi" w:hAnsiTheme="majorBidi" w:cstheme="majorBidi"/>
          <w:b/>
          <w:bCs/>
          <w:lang w:val="en-US"/>
        </w:rPr>
        <w:t>Key Components of Computer Literacy</w:t>
      </w:r>
    </w:p>
    <w:p w14:paraId="3D775E1C"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The complexity of computer literacy, compared to digital literacy, is decreasing in modern life. Individuals should still know the basics of how to use a computer itself, such as how to turn it on and plug in the components. However, today’s user-friendly technology makes this knowledge less challenging to attain.</w:t>
      </w:r>
    </w:p>
    <w:p w14:paraId="27622C9E"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When automobiles were a new technology, vehicle owners needed to be well versed in mechanics. Starting the engine with a hand crank was challenging, and basic repair skills were necessary. Now, drivers can start a car with the push of a button. The ease of use doesn’t require much learning.</w:t>
      </w:r>
    </w:p>
    <w:p w14:paraId="7C567812" w14:textId="64627E3B"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In the same way, computers have progressed. Instruction manuals are used infrequently, and you can hold a computer in one hand. Data from Pew Research Center shows that 97 percent of Americans owned cell phones in 2021 while just three-quarters owned desktops or laptop computers. Some cell phones are now more powerful than PCs.</w:t>
      </w:r>
    </w:p>
    <w:p w14:paraId="1C49401B" w14:textId="7CDDD650" w:rsidR="00ED3D03" w:rsidRPr="00CB5622" w:rsidRDefault="00ED3D03" w:rsidP="00CB5622">
      <w:pPr>
        <w:pStyle w:val="Paragraphedeliste"/>
        <w:numPr>
          <w:ilvl w:val="2"/>
          <w:numId w:val="7"/>
        </w:numPr>
        <w:spacing w:before="120" w:after="120" w:line="360" w:lineRule="auto"/>
        <w:ind w:left="709"/>
        <w:jc w:val="both"/>
        <w:rPr>
          <w:rFonts w:asciiTheme="majorBidi" w:hAnsiTheme="majorBidi" w:cstheme="majorBidi"/>
          <w:b/>
          <w:bCs/>
          <w:lang w:val="en-US"/>
        </w:rPr>
      </w:pPr>
      <w:r w:rsidRPr="00CB5622">
        <w:rPr>
          <w:rFonts w:asciiTheme="majorBidi" w:hAnsiTheme="majorBidi" w:cstheme="majorBidi"/>
          <w:b/>
          <w:bCs/>
          <w:lang w:val="en-US"/>
        </w:rPr>
        <w:t>Computer Literacy Skills</w:t>
      </w:r>
    </w:p>
    <w:p w14:paraId="412CFF22"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Basic computer literacy involves turning on and interacting with a device. For example, a person with basic computer skills can do the following:</w:t>
      </w:r>
    </w:p>
    <w:p w14:paraId="7644A572" w14:textId="77777777" w:rsidR="00ED3D03" w:rsidRPr="00ED3D03" w:rsidRDefault="00ED3D03" w:rsidP="00ED3D03">
      <w:pPr>
        <w:numPr>
          <w:ilvl w:val="0"/>
          <w:numId w:val="4"/>
        </w:numPr>
        <w:spacing w:before="120" w:after="120" w:line="360" w:lineRule="auto"/>
        <w:jc w:val="both"/>
        <w:rPr>
          <w:rFonts w:asciiTheme="majorBidi" w:hAnsiTheme="majorBidi" w:cstheme="majorBidi"/>
          <w:lang w:val="en-US"/>
        </w:rPr>
      </w:pPr>
      <w:r w:rsidRPr="00ED3D03">
        <w:rPr>
          <w:rFonts w:asciiTheme="majorBidi" w:hAnsiTheme="majorBidi" w:cstheme="majorBidi"/>
          <w:lang w:val="en-US"/>
        </w:rPr>
        <w:lastRenderedPageBreak/>
        <w:t>Turn on and off a computer</w:t>
      </w:r>
    </w:p>
    <w:p w14:paraId="428C0E69" w14:textId="77777777" w:rsidR="00ED3D03" w:rsidRPr="00ED3D03" w:rsidRDefault="00ED3D03" w:rsidP="00ED3D03">
      <w:pPr>
        <w:numPr>
          <w:ilvl w:val="0"/>
          <w:numId w:val="4"/>
        </w:numPr>
        <w:spacing w:before="120" w:after="120" w:line="360" w:lineRule="auto"/>
        <w:jc w:val="both"/>
        <w:rPr>
          <w:rFonts w:asciiTheme="majorBidi" w:hAnsiTheme="majorBidi" w:cstheme="majorBidi"/>
          <w:lang w:val="en-US"/>
        </w:rPr>
      </w:pPr>
      <w:r w:rsidRPr="00ED3D03">
        <w:rPr>
          <w:rFonts w:asciiTheme="majorBidi" w:hAnsiTheme="majorBidi" w:cstheme="majorBidi"/>
          <w:lang w:val="en-US"/>
        </w:rPr>
        <w:t>Use devices like a mouse or keyboard</w:t>
      </w:r>
    </w:p>
    <w:p w14:paraId="12119FB3" w14:textId="77777777" w:rsidR="00ED3D03" w:rsidRPr="00ED3D03" w:rsidRDefault="00ED3D03" w:rsidP="00ED3D03">
      <w:pPr>
        <w:numPr>
          <w:ilvl w:val="0"/>
          <w:numId w:val="4"/>
        </w:numPr>
        <w:spacing w:before="120" w:after="120" w:line="360" w:lineRule="auto"/>
        <w:jc w:val="both"/>
        <w:rPr>
          <w:rFonts w:asciiTheme="majorBidi" w:hAnsiTheme="majorBidi" w:cstheme="majorBidi"/>
        </w:rPr>
      </w:pPr>
      <w:r w:rsidRPr="00ED3D03">
        <w:rPr>
          <w:rFonts w:asciiTheme="majorBidi" w:hAnsiTheme="majorBidi" w:cstheme="majorBidi"/>
        </w:rPr>
        <w:t>Run application software</w:t>
      </w:r>
    </w:p>
    <w:p w14:paraId="4928496E" w14:textId="77777777" w:rsidR="00ED3D03" w:rsidRPr="00ED3D03" w:rsidRDefault="00ED3D03" w:rsidP="00ED3D03">
      <w:pPr>
        <w:numPr>
          <w:ilvl w:val="0"/>
          <w:numId w:val="4"/>
        </w:numPr>
        <w:spacing w:before="120" w:after="120" w:line="360" w:lineRule="auto"/>
        <w:jc w:val="both"/>
        <w:rPr>
          <w:rFonts w:asciiTheme="majorBidi" w:hAnsiTheme="majorBidi" w:cstheme="majorBidi"/>
        </w:rPr>
      </w:pPr>
      <w:r w:rsidRPr="00ED3D03">
        <w:rPr>
          <w:rFonts w:asciiTheme="majorBidi" w:hAnsiTheme="majorBidi" w:cstheme="majorBidi"/>
        </w:rPr>
        <w:t xml:space="preserve">Download and </w:t>
      </w:r>
      <w:proofErr w:type="spellStart"/>
      <w:r w:rsidRPr="00ED3D03">
        <w:rPr>
          <w:rFonts w:asciiTheme="majorBidi" w:hAnsiTheme="majorBidi" w:cstheme="majorBidi"/>
        </w:rPr>
        <w:t>upload</w:t>
      </w:r>
      <w:proofErr w:type="spellEnd"/>
      <w:r w:rsidRPr="00ED3D03">
        <w:rPr>
          <w:rFonts w:asciiTheme="majorBidi" w:hAnsiTheme="majorBidi" w:cstheme="majorBidi"/>
        </w:rPr>
        <w:t xml:space="preserve"> a file</w:t>
      </w:r>
    </w:p>
    <w:p w14:paraId="2995CBAB" w14:textId="36DB501C"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Advanced computer literacy involves knowing the intricacies of computer science. For example, a person with advanced computer skills can do the following:</w:t>
      </w:r>
    </w:p>
    <w:p w14:paraId="72B31644" w14:textId="77777777" w:rsidR="00ED3D03" w:rsidRPr="00ED3D03" w:rsidRDefault="00ED3D03" w:rsidP="00ED3D03">
      <w:pPr>
        <w:numPr>
          <w:ilvl w:val="0"/>
          <w:numId w:val="5"/>
        </w:numPr>
        <w:spacing w:before="120" w:after="120" w:line="360" w:lineRule="auto"/>
        <w:jc w:val="both"/>
        <w:rPr>
          <w:rFonts w:asciiTheme="majorBidi" w:hAnsiTheme="majorBidi" w:cstheme="majorBidi"/>
        </w:rPr>
      </w:pPr>
      <w:r w:rsidRPr="00ED3D03">
        <w:rPr>
          <w:rFonts w:asciiTheme="majorBidi" w:hAnsiTheme="majorBidi" w:cstheme="majorBidi"/>
        </w:rPr>
        <w:t xml:space="preserve">Install a </w:t>
      </w:r>
      <w:proofErr w:type="spellStart"/>
      <w:r w:rsidRPr="00ED3D03">
        <w:rPr>
          <w:rFonts w:asciiTheme="majorBidi" w:hAnsiTheme="majorBidi" w:cstheme="majorBidi"/>
        </w:rPr>
        <w:t>motherboard</w:t>
      </w:r>
      <w:proofErr w:type="spellEnd"/>
    </w:p>
    <w:p w14:paraId="5B6A22EA" w14:textId="77777777" w:rsidR="00ED3D03" w:rsidRPr="00ED3D03" w:rsidRDefault="00ED3D03" w:rsidP="00ED3D03">
      <w:pPr>
        <w:numPr>
          <w:ilvl w:val="0"/>
          <w:numId w:val="5"/>
        </w:numPr>
        <w:spacing w:before="120" w:after="120" w:line="360" w:lineRule="auto"/>
        <w:jc w:val="both"/>
        <w:rPr>
          <w:rFonts w:asciiTheme="majorBidi" w:hAnsiTheme="majorBidi" w:cstheme="majorBidi"/>
        </w:rPr>
      </w:pPr>
      <w:proofErr w:type="spellStart"/>
      <w:r w:rsidRPr="00ED3D03">
        <w:rPr>
          <w:rFonts w:asciiTheme="majorBidi" w:hAnsiTheme="majorBidi" w:cstheme="majorBidi"/>
        </w:rPr>
        <w:t>Implement</w:t>
      </w:r>
      <w:proofErr w:type="spellEnd"/>
      <w:r w:rsidRPr="00ED3D03">
        <w:rPr>
          <w:rFonts w:asciiTheme="majorBidi" w:hAnsiTheme="majorBidi" w:cstheme="majorBidi"/>
        </w:rPr>
        <w:t xml:space="preserve"> network </w:t>
      </w:r>
      <w:proofErr w:type="spellStart"/>
      <w:r w:rsidRPr="00ED3D03">
        <w:rPr>
          <w:rFonts w:asciiTheme="majorBidi" w:hAnsiTheme="majorBidi" w:cstheme="majorBidi"/>
        </w:rPr>
        <w:t>security</w:t>
      </w:r>
      <w:proofErr w:type="spellEnd"/>
    </w:p>
    <w:p w14:paraId="11CA60B9" w14:textId="77777777" w:rsidR="00ED3D03" w:rsidRPr="00ED3D03" w:rsidRDefault="00ED3D03" w:rsidP="00ED3D03">
      <w:pPr>
        <w:numPr>
          <w:ilvl w:val="0"/>
          <w:numId w:val="5"/>
        </w:numPr>
        <w:spacing w:before="120" w:after="120" w:line="360" w:lineRule="auto"/>
        <w:jc w:val="both"/>
        <w:rPr>
          <w:rFonts w:asciiTheme="majorBidi" w:hAnsiTheme="majorBidi" w:cstheme="majorBidi"/>
        </w:rPr>
      </w:pPr>
      <w:r w:rsidRPr="00ED3D03">
        <w:rPr>
          <w:rFonts w:asciiTheme="majorBidi" w:hAnsiTheme="majorBidi" w:cstheme="majorBidi"/>
        </w:rPr>
        <w:t>Write a computer program</w:t>
      </w:r>
    </w:p>
    <w:p w14:paraId="1BED5A66" w14:textId="77777777" w:rsidR="00ED3D03" w:rsidRPr="00ED3D03" w:rsidRDefault="00ED3D03" w:rsidP="00ED3D03">
      <w:pPr>
        <w:numPr>
          <w:ilvl w:val="0"/>
          <w:numId w:val="5"/>
        </w:numPr>
        <w:spacing w:before="120" w:after="120" w:line="360" w:lineRule="auto"/>
        <w:jc w:val="both"/>
        <w:rPr>
          <w:rFonts w:asciiTheme="majorBidi" w:hAnsiTheme="majorBidi" w:cstheme="majorBidi"/>
        </w:rPr>
      </w:pPr>
      <w:r w:rsidRPr="00ED3D03">
        <w:rPr>
          <w:rFonts w:asciiTheme="majorBidi" w:hAnsiTheme="majorBidi" w:cstheme="majorBidi"/>
        </w:rPr>
        <w:t xml:space="preserve">Design </w:t>
      </w:r>
      <w:proofErr w:type="spellStart"/>
      <w:r w:rsidRPr="00ED3D03">
        <w:rPr>
          <w:rFonts w:asciiTheme="majorBidi" w:hAnsiTheme="majorBidi" w:cstheme="majorBidi"/>
        </w:rPr>
        <w:t>artificial</w:t>
      </w:r>
      <w:proofErr w:type="spellEnd"/>
      <w:r w:rsidRPr="00ED3D03">
        <w:rPr>
          <w:rFonts w:asciiTheme="majorBidi" w:hAnsiTheme="majorBidi" w:cstheme="majorBidi"/>
        </w:rPr>
        <w:t xml:space="preserve"> intelligence </w:t>
      </w:r>
      <w:proofErr w:type="spellStart"/>
      <w:r w:rsidRPr="00ED3D03">
        <w:rPr>
          <w:rFonts w:asciiTheme="majorBidi" w:hAnsiTheme="majorBidi" w:cstheme="majorBidi"/>
        </w:rPr>
        <w:t>processes</w:t>
      </w:r>
      <w:proofErr w:type="spellEnd"/>
    </w:p>
    <w:p w14:paraId="7BB1AF93" w14:textId="3FD7DE9F" w:rsidR="00ED3D03" w:rsidRPr="00DB0AA8" w:rsidRDefault="00ED3D03" w:rsidP="00DB0AA8">
      <w:pPr>
        <w:pStyle w:val="Paragraphedeliste"/>
        <w:numPr>
          <w:ilvl w:val="2"/>
          <w:numId w:val="7"/>
        </w:numPr>
        <w:spacing w:before="120" w:after="120" w:line="360" w:lineRule="auto"/>
        <w:ind w:left="567" w:hanging="567"/>
        <w:jc w:val="both"/>
        <w:rPr>
          <w:rFonts w:asciiTheme="majorBidi" w:hAnsiTheme="majorBidi" w:cstheme="majorBidi"/>
          <w:b/>
          <w:bCs/>
        </w:rPr>
      </w:pPr>
      <w:proofErr w:type="spellStart"/>
      <w:r w:rsidRPr="00DB0AA8">
        <w:rPr>
          <w:rFonts w:asciiTheme="majorBidi" w:hAnsiTheme="majorBidi" w:cstheme="majorBidi"/>
          <w:b/>
          <w:bCs/>
        </w:rPr>
        <w:t>Barriers</w:t>
      </w:r>
      <w:proofErr w:type="spellEnd"/>
      <w:r w:rsidRPr="00DB0AA8">
        <w:rPr>
          <w:rFonts w:asciiTheme="majorBidi" w:hAnsiTheme="majorBidi" w:cstheme="majorBidi"/>
          <w:b/>
          <w:bCs/>
        </w:rPr>
        <w:t xml:space="preserve"> to Computer </w:t>
      </w:r>
      <w:proofErr w:type="spellStart"/>
      <w:r w:rsidRPr="00DB0AA8">
        <w:rPr>
          <w:rFonts w:asciiTheme="majorBidi" w:hAnsiTheme="majorBidi" w:cstheme="majorBidi"/>
          <w:b/>
          <w:bCs/>
        </w:rPr>
        <w:t>Literacy</w:t>
      </w:r>
      <w:proofErr w:type="spellEnd"/>
    </w:p>
    <w:p w14:paraId="6AA9A744"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Whether the learner is an adult or a student, a user must overcome barriers to computer literacy. Barriers to learning generally fall into three categories: situational, institutional, and dispositional barriers.</w:t>
      </w:r>
    </w:p>
    <w:p w14:paraId="0982C821" w14:textId="5CB01995" w:rsidR="00ED3D03" w:rsidRPr="006D4FEF" w:rsidRDefault="00ED3D03" w:rsidP="006D4FEF">
      <w:pPr>
        <w:pStyle w:val="Paragraphedeliste"/>
        <w:numPr>
          <w:ilvl w:val="1"/>
          <w:numId w:val="4"/>
        </w:numPr>
        <w:spacing w:before="120" w:after="120" w:line="360" w:lineRule="auto"/>
        <w:ind w:left="0" w:firstLine="1134"/>
        <w:jc w:val="both"/>
        <w:rPr>
          <w:rFonts w:asciiTheme="majorBidi" w:hAnsiTheme="majorBidi" w:cstheme="majorBidi"/>
          <w:lang w:val="en-US"/>
        </w:rPr>
      </w:pPr>
      <w:r w:rsidRPr="006D4FEF">
        <w:rPr>
          <w:rFonts w:asciiTheme="majorBidi" w:hAnsiTheme="majorBidi" w:cstheme="majorBidi"/>
          <w:lang w:val="en-US"/>
        </w:rPr>
        <w:t>Situational barriers refer to barriers caused by the person’s resources. The person may not have the time or money to invest in computer education. Access to technology, transportation, or childcare hinder individuals’ ability to attend classes.</w:t>
      </w:r>
    </w:p>
    <w:p w14:paraId="79444718" w14:textId="6BC65A36" w:rsidR="00ED3D03" w:rsidRPr="006D4FEF" w:rsidRDefault="00ED3D03" w:rsidP="006D4FEF">
      <w:pPr>
        <w:pStyle w:val="Paragraphedeliste"/>
        <w:numPr>
          <w:ilvl w:val="1"/>
          <w:numId w:val="4"/>
        </w:numPr>
        <w:spacing w:before="120" w:after="120" w:line="360" w:lineRule="auto"/>
        <w:ind w:left="0" w:firstLine="1134"/>
        <w:jc w:val="both"/>
        <w:rPr>
          <w:rFonts w:asciiTheme="majorBidi" w:hAnsiTheme="majorBidi" w:cstheme="majorBidi"/>
          <w:lang w:val="en-US"/>
        </w:rPr>
      </w:pPr>
      <w:r w:rsidRPr="006D4FEF">
        <w:rPr>
          <w:rFonts w:asciiTheme="majorBidi" w:hAnsiTheme="majorBidi" w:cstheme="majorBidi"/>
          <w:lang w:val="en-US"/>
        </w:rPr>
        <w:t>Institutional barriers refer to barriers caused by an organization’s structure. A learner may not gain the necessary skills because the class size is too large. Poor advertising, inadequate course materials, and complicated enrollment are institutional barriers.</w:t>
      </w:r>
    </w:p>
    <w:p w14:paraId="4B684AE5" w14:textId="47AAE8FC" w:rsidR="00ED3D03" w:rsidRPr="006D4FEF" w:rsidRDefault="00ED3D03" w:rsidP="006D4FEF">
      <w:pPr>
        <w:pStyle w:val="Paragraphedeliste"/>
        <w:numPr>
          <w:ilvl w:val="1"/>
          <w:numId w:val="4"/>
        </w:numPr>
        <w:spacing w:before="120" w:after="120" w:line="360" w:lineRule="auto"/>
        <w:ind w:left="0" w:firstLine="1134"/>
        <w:jc w:val="both"/>
        <w:rPr>
          <w:rFonts w:asciiTheme="majorBidi" w:hAnsiTheme="majorBidi" w:cstheme="majorBidi"/>
          <w:lang w:val="en-US"/>
        </w:rPr>
      </w:pPr>
      <w:r w:rsidRPr="006D4FEF">
        <w:rPr>
          <w:rFonts w:asciiTheme="majorBidi" w:hAnsiTheme="majorBidi" w:cstheme="majorBidi"/>
          <w:lang w:val="en-US"/>
        </w:rPr>
        <w:t>Dispositional barriers refer to barriers within the individual. Learners must overcome lack of self-confidence, poor educational performance, and lack of motivation. </w:t>
      </w:r>
    </w:p>
    <w:p w14:paraId="7B0E11AC" w14:textId="32C50CA8" w:rsidR="00ED3D03" w:rsidRPr="004B30E8" w:rsidRDefault="00ED3D03" w:rsidP="004B30E8">
      <w:pPr>
        <w:pStyle w:val="Paragraphedeliste"/>
        <w:numPr>
          <w:ilvl w:val="1"/>
          <w:numId w:val="7"/>
        </w:numPr>
        <w:spacing w:before="120" w:after="120" w:line="360" w:lineRule="auto"/>
        <w:ind w:left="567" w:hanging="567"/>
        <w:jc w:val="both"/>
        <w:rPr>
          <w:rFonts w:asciiTheme="majorBidi" w:hAnsiTheme="majorBidi" w:cstheme="majorBidi"/>
          <w:b/>
          <w:bCs/>
          <w:lang w:val="en-US"/>
        </w:rPr>
      </w:pPr>
      <w:r w:rsidRPr="004B30E8">
        <w:rPr>
          <w:rFonts w:asciiTheme="majorBidi" w:hAnsiTheme="majorBidi" w:cstheme="majorBidi"/>
          <w:b/>
          <w:bCs/>
          <w:lang w:val="en-US"/>
        </w:rPr>
        <w:t>Key Components of Digital Literacy</w:t>
      </w:r>
    </w:p>
    <w:p w14:paraId="65C8F58F"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Digital literacy is a broader category of skills than computer literacy. The components of digital literacy change over time as well.</w:t>
      </w:r>
    </w:p>
    <w:p w14:paraId="69815560" w14:textId="20D038BA" w:rsidR="00ED3D03" w:rsidRPr="00ED3D03" w:rsidRDefault="00ED3D03" w:rsidP="006D4FEF">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The American Library Association defines digital literacy as “the ability to use information and communication technologies to find, evaluate, create, and communicate information, requiring both cognitive and technical skills.”</w:t>
      </w:r>
      <w:r w:rsidR="006D4FEF">
        <w:rPr>
          <w:rFonts w:asciiTheme="majorBidi" w:hAnsiTheme="majorBidi" w:cstheme="majorBidi"/>
          <w:lang w:val="en-US"/>
        </w:rPr>
        <w:t xml:space="preserve"> </w:t>
      </w:r>
      <w:r w:rsidR="006D4FEF">
        <w:rPr>
          <w:rFonts w:asciiTheme="majorBidi" w:hAnsiTheme="majorBidi" w:cstheme="majorBidi"/>
        </w:rPr>
        <w:t>« </w:t>
      </w:r>
      <w:r w:rsidR="006D4FEF" w:rsidRPr="006D4FEF">
        <w:rPr>
          <w:rFonts w:asciiTheme="majorBidi" w:hAnsiTheme="majorBidi" w:cstheme="majorBidi"/>
        </w:rPr>
        <w:t>La capacité d’utiliser les technologies de l’information et de la communication pour trouver, évaluer, créer et communiquer des informations, ce qui exige à la fois des compétences cognitives et techniques.</w:t>
      </w:r>
      <w:r w:rsidR="006D4FEF">
        <w:rPr>
          <w:rFonts w:asciiTheme="majorBidi" w:hAnsiTheme="majorBidi" w:cstheme="majorBidi"/>
        </w:rPr>
        <w:t> ».</w:t>
      </w:r>
      <w:r w:rsidRPr="00ED3D03">
        <w:rPr>
          <w:rFonts w:asciiTheme="majorBidi" w:hAnsiTheme="majorBidi" w:cstheme="majorBidi"/>
        </w:rPr>
        <w:t xml:space="preserve"> </w:t>
      </w:r>
      <w:r w:rsidRPr="00ED3D03">
        <w:rPr>
          <w:rFonts w:asciiTheme="majorBidi" w:hAnsiTheme="majorBidi" w:cstheme="majorBidi"/>
          <w:lang w:val="en-US"/>
        </w:rPr>
        <w:t>Digital literacy goes beyond being able to read a website or send a text message. It requires knowing how to find what you need to communicate effectively.</w:t>
      </w:r>
    </w:p>
    <w:p w14:paraId="21B52955" w14:textId="5BE43337" w:rsidR="00ED3D03" w:rsidRPr="004B30E8" w:rsidRDefault="00ED3D03" w:rsidP="004B30E8">
      <w:pPr>
        <w:pStyle w:val="Paragraphedeliste"/>
        <w:numPr>
          <w:ilvl w:val="2"/>
          <w:numId w:val="7"/>
        </w:numPr>
        <w:spacing w:before="120" w:after="120" w:line="360" w:lineRule="auto"/>
        <w:ind w:left="709" w:hanging="709"/>
        <w:jc w:val="both"/>
        <w:rPr>
          <w:rFonts w:asciiTheme="majorBidi" w:hAnsiTheme="majorBidi" w:cstheme="majorBidi"/>
          <w:b/>
          <w:bCs/>
          <w:lang w:val="en-US"/>
        </w:rPr>
      </w:pPr>
      <w:r w:rsidRPr="004B30E8">
        <w:rPr>
          <w:rFonts w:asciiTheme="majorBidi" w:hAnsiTheme="majorBidi" w:cstheme="majorBidi"/>
          <w:b/>
          <w:bCs/>
          <w:lang w:val="en-US"/>
        </w:rPr>
        <w:t>Digital Literacy Skills</w:t>
      </w:r>
    </w:p>
    <w:p w14:paraId="3DFF531B"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A few examples of digital literacy skills include knowing the following:</w:t>
      </w:r>
    </w:p>
    <w:p w14:paraId="0724199D" w14:textId="77777777" w:rsidR="00ED3D03" w:rsidRPr="00ED3D03" w:rsidRDefault="00ED3D03" w:rsidP="00ED3D03">
      <w:pPr>
        <w:numPr>
          <w:ilvl w:val="0"/>
          <w:numId w:val="6"/>
        </w:numPr>
        <w:spacing w:before="120" w:after="120" w:line="360" w:lineRule="auto"/>
        <w:jc w:val="both"/>
        <w:rPr>
          <w:rFonts w:asciiTheme="majorBidi" w:hAnsiTheme="majorBidi" w:cstheme="majorBidi"/>
          <w:lang w:val="en-US"/>
        </w:rPr>
      </w:pPr>
      <w:r w:rsidRPr="00ED3D03">
        <w:rPr>
          <w:rFonts w:asciiTheme="majorBidi" w:hAnsiTheme="majorBidi" w:cstheme="majorBidi"/>
          <w:lang w:val="en-US"/>
        </w:rPr>
        <w:lastRenderedPageBreak/>
        <w:t>How to find information online. Users must know how to use search engines and identify trustworthy resources.</w:t>
      </w:r>
    </w:p>
    <w:p w14:paraId="0EF7579B" w14:textId="447D5101" w:rsidR="00ED3D03" w:rsidRPr="00ED3D03" w:rsidRDefault="00ED3D03" w:rsidP="00ED3D03">
      <w:pPr>
        <w:numPr>
          <w:ilvl w:val="0"/>
          <w:numId w:val="6"/>
        </w:numPr>
        <w:spacing w:before="120" w:after="120" w:line="360" w:lineRule="auto"/>
        <w:jc w:val="both"/>
        <w:rPr>
          <w:rFonts w:asciiTheme="majorBidi" w:hAnsiTheme="majorBidi" w:cstheme="majorBidi"/>
          <w:lang w:val="en-US"/>
        </w:rPr>
      </w:pPr>
      <w:r w:rsidRPr="00ED3D03">
        <w:rPr>
          <w:rFonts w:asciiTheme="majorBidi" w:hAnsiTheme="majorBidi" w:cstheme="majorBidi"/>
          <w:lang w:val="en-US"/>
        </w:rPr>
        <w:t>What’s dangerous. Users, especially older adults, must know how to identify scams and protect their personal information online.</w:t>
      </w:r>
    </w:p>
    <w:p w14:paraId="41E8984B" w14:textId="77777777" w:rsidR="00ED3D03" w:rsidRPr="00ED3D03" w:rsidRDefault="00ED3D03" w:rsidP="00ED3D03">
      <w:pPr>
        <w:numPr>
          <w:ilvl w:val="0"/>
          <w:numId w:val="6"/>
        </w:numPr>
        <w:spacing w:before="120" w:after="120" w:line="360" w:lineRule="auto"/>
        <w:jc w:val="both"/>
        <w:rPr>
          <w:rFonts w:asciiTheme="majorBidi" w:hAnsiTheme="majorBidi" w:cstheme="majorBidi"/>
          <w:lang w:val="en-US"/>
        </w:rPr>
      </w:pPr>
      <w:r w:rsidRPr="00ED3D03">
        <w:rPr>
          <w:rFonts w:asciiTheme="majorBidi" w:hAnsiTheme="majorBidi" w:cstheme="majorBidi"/>
          <w:lang w:val="en-US"/>
        </w:rPr>
        <w:t>What you can do. Digitally literate people know the best practices for available programs. If they aren’t familiar with a program yet, they also know how to learn more.</w:t>
      </w:r>
    </w:p>
    <w:p w14:paraId="13275DED" w14:textId="77777777" w:rsidR="00ED3D03" w:rsidRPr="00ED3D03" w:rsidRDefault="00ED3D03" w:rsidP="00ED3D03">
      <w:pPr>
        <w:numPr>
          <w:ilvl w:val="0"/>
          <w:numId w:val="6"/>
        </w:numPr>
        <w:spacing w:before="120" w:after="120" w:line="360" w:lineRule="auto"/>
        <w:jc w:val="both"/>
        <w:rPr>
          <w:rFonts w:asciiTheme="majorBidi" w:hAnsiTheme="majorBidi" w:cstheme="majorBidi"/>
          <w:lang w:val="en-US"/>
        </w:rPr>
      </w:pPr>
      <w:r w:rsidRPr="00ED3D03">
        <w:rPr>
          <w:rFonts w:asciiTheme="majorBidi" w:hAnsiTheme="majorBidi" w:cstheme="majorBidi"/>
          <w:lang w:val="en-US"/>
        </w:rPr>
        <w:t>How to communicate well. Digitally literate people understand available communication tools, social media platforms, and best practices for networking.</w:t>
      </w:r>
    </w:p>
    <w:p w14:paraId="684AF70E" w14:textId="720844E4" w:rsidR="00ED3D03" w:rsidRPr="003D0BFC" w:rsidRDefault="00ED3D03" w:rsidP="003D0BFC">
      <w:pPr>
        <w:pStyle w:val="Paragraphedeliste"/>
        <w:numPr>
          <w:ilvl w:val="2"/>
          <w:numId w:val="7"/>
        </w:numPr>
        <w:spacing w:before="120" w:after="120" w:line="360" w:lineRule="auto"/>
        <w:ind w:left="284" w:hanging="349"/>
        <w:jc w:val="both"/>
        <w:rPr>
          <w:rFonts w:asciiTheme="majorBidi" w:hAnsiTheme="majorBidi" w:cstheme="majorBidi"/>
          <w:b/>
          <w:bCs/>
          <w:lang w:val="en-US"/>
        </w:rPr>
      </w:pPr>
      <w:r w:rsidRPr="003D0BFC">
        <w:rPr>
          <w:rFonts w:asciiTheme="majorBidi" w:hAnsiTheme="majorBidi" w:cstheme="majorBidi"/>
          <w:b/>
          <w:bCs/>
          <w:lang w:val="en-US"/>
        </w:rPr>
        <w:t>Barriers to Digital Literacy</w:t>
      </w:r>
    </w:p>
    <w:p w14:paraId="1EF4C980"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Digital literacy goes beyond computer literacy because it gives individuals the power to connect around the world. Effective use of digital devices allows people to build on ideas from others to create something greater than they could create alone.</w:t>
      </w:r>
    </w:p>
    <w:p w14:paraId="2FE2FF2E"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While the opportunities offered by digital literacy are greater than those available from computer literacy, the barriers to digital literacy are similar. Situational, institutional, and dispositional barriers apply to digital literacy as well.</w:t>
      </w:r>
    </w:p>
    <w:p w14:paraId="32644CB9" w14:textId="1A7A8C83" w:rsidR="00ED3D03" w:rsidRPr="00463462" w:rsidRDefault="00ED3D03" w:rsidP="00463462">
      <w:pPr>
        <w:pStyle w:val="Paragraphedeliste"/>
        <w:numPr>
          <w:ilvl w:val="1"/>
          <w:numId w:val="7"/>
        </w:numPr>
        <w:spacing w:before="120" w:after="120" w:line="360" w:lineRule="auto"/>
        <w:ind w:left="426" w:hanging="426"/>
        <w:jc w:val="both"/>
        <w:rPr>
          <w:rFonts w:asciiTheme="majorBidi" w:hAnsiTheme="majorBidi" w:cstheme="majorBidi"/>
          <w:b/>
          <w:bCs/>
          <w:lang w:val="en-US"/>
        </w:rPr>
      </w:pPr>
      <w:r w:rsidRPr="00463462">
        <w:rPr>
          <w:rFonts w:asciiTheme="majorBidi" w:hAnsiTheme="majorBidi" w:cstheme="majorBidi"/>
          <w:b/>
          <w:bCs/>
          <w:lang w:val="en-US"/>
        </w:rPr>
        <w:t>Why It Is Important to Understand the Difference Between Computer Literacy and Digital Literacy</w:t>
      </w:r>
    </w:p>
    <w:p w14:paraId="4CE013D9" w14:textId="16FF3591"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It’s important to understand the difference between computer literacy and digital literacy because more jobs now require digital skills. According to a study by Burning Glass Technologies, 82 percent of middle-skill jobs require digital skills. Middle-skill jobs represent around 38 percent of overall job postings and include opportunities in IT networking, customer relationship management software, transportation, and construction. Employers increasingly expect workers to have digital skills, up 4 percent from 2014 to 2017.</w:t>
      </w:r>
    </w:p>
    <w:p w14:paraId="4B663FFA"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Digital skills also provide a foundation for more lucrative jobs. Within the middle-skill job market, jobs that require digital skills pay an average of $20 an hour. Jobs requiring advanced digital skills pay at least $28 an hour. Employees lacking these skills fall increasingly behind and hit a ceiling for professional advancement.</w:t>
      </w:r>
    </w:p>
    <w:p w14:paraId="2CB132FD" w14:textId="290354D1" w:rsidR="00ED3D03" w:rsidRPr="002D5BBD" w:rsidRDefault="00ED3D03" w:rsidP="00F03F32">
      <w:pPr>
        <w:pStyle w:val="Paragraphedeliste"/>
        <w:numPr>
          <w:ilvl w:val="2"/>
          <w:numId w:val="7"/>
        </w:numPr>
        <w:spacing w:before="120" w:after="120" w:line="360" w:lineRule="auto"/>
        <w:ind w:left="426" w:hanging="425"/>
        <w:jc w:val="both"/>
        <w:rPr>
          <w:rFonts w:asciiTheme="majorBidi" w:hAnsiTheme="majorBidi" w:cstheme="majorBidi"/>
          <w:b/>
          <w:bCs/>
        </w:rPr>
      </w:pPr>
      <w:r w:rsidRPr="002D5BBD">
        <w:rPr>
          <w:rFonts w:asciiTheme="majorBidi" w:hAnsiTheme="majorBidi" w:cstheme="majorBidi"/>
          <w:b/>
          <w:bCs/>
        </w:rPr>
        <w:t xml:space="preserve">The Digital </w:t>
      </w:r>
      <w:proofErr w:type="spellStart"/>
      <w:r w:rsidRPr="002D5BBD">
        <w:rPr>
          <w:rFonts w:asciiTheme="majorBidi" w:hAnsiTheme="majorBidi" w:cstheme="majorBidi"/>
          <w:b/>
          <w:bCs/>
        </w:rPr>
        <w:t>Divide</w:t>
      </w:r>
      <w:proofErr w:type="spellEnd"/>
      <w:r w:rsidR="002D5BBD" w:rsidRPr="002D5BBD">
        <w:rPr>
          <w:rFonts w:asciiTheme="majorBidi" w:hAnsiTheme="majorBidi" w:cstheme="majorBidi"/>
          <w:b/>
          <w:bCs/>
        </w:rPr>
        <w:t xml:space="preserve"> (La f</w:t>
      </w:r>
      <w:r w:rsidR="002D5BBD">
        <w:rPr>
          <w:rFonts w:asciiTheme="majorBidi" w:hAnsiTheme="majorBidi" w:cstheme="majorBidi"/>
          <w:b/>
          <w:bCs/>
        </w:rPr>
        <w:t>racture numérique)</w:t>
      </w:r>
    </w:p>
    <w:p w14:paraId="24FDCD3B"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Failure to meet the increasing demand for digital skills causes a digital divide where individuals can’t fully participate in society, democracy, or the economy without them. Understanding the difference between computer literacy and digital literacy helps institutions focus on the skills that employees actually need to advance. Rather than teaching basic computer skills, institutions can develop greater information literacy and teach the digital skills necessary to use technology effectively.</w:t>
      </w:r>
    </w:p>
    <w:p w14:paraId="37B7288D" w14:textId="1658FD9E"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lastRenderedPageBreak/>
        <w:t>While advanced computer literacy is not required for daily activities, digital literacy and basic computer literacy are necessary. It’s important to start a dialogue across the globe to address these challenges and develop a road map for the path forward.</w:t>
      </w:r>
    </w:p>
    <w:p w14:paraId="089B7414" w14:textId="2F5DF1D4"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 xml:space="preserve">One option for closing the digital divide is to develop programs like </w:t>
      </w:r>
      <w:r w:rsidRPr="00ED3D03">
        <w:rPr>
          <w:rFonts w:asciiTheme="majorBidi" w:hAnsiTheme="majorBidi" w:cstheme="majorBidi"/>
          <w:b/>
          <w:bCs/>
          <w:lang w:val="en-US"/>
        </w:rPr>
        <w:t>the digital literacy intervention</w:t>
      </w:r>
      <w:r w:rsidRPr="00ED3D03">
        <w:rPr>
          <w:rFonts w:asciiTheme="majorBidi" w:hAnsiTheme="majorBidi" w:cstheme="majorBidi"/>
          <w:lang w:val="en-US"/>
        </w:rPr>
        <w:t>. This program taught digital literacy skills using an online module. Despite its origin in the Pacific Islands, it is relevant across the globe and can be applied in other locales.</w:t>
      </w:r>
    </w:p>
    <w:p w14:paraId="4EC0E859" w14:textId="71A95A35"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 xml:space="preserve">Another strategy is to spread knowledge through publications. The Institute of Electrical and Electronics Engineers (IEEE) </w:t>
      </w:r>
      <w:proofErr w:type="gramStart"/>
      <w:r w:rsidRPr="00ED3D03">
        <w:rPr>
          <w:rFonts w:asciiTheme="majorBidi" w:hAnsiTheme="majorBidi" w:cstheme="majorBidi"/>
          <w:lang w:val="en-US"/>
        </w:rPr>
        <w:t>is</w:t>
      </w:r>
      <w:proofErr w:type="gramEnd"/>
      <w:r w:rsidRPr="00ED3D03">
        <w:rPr>
          <w:rFonts w:asciiTheme="majorBidi" w:hAnsiTheme="majorBidi" w:cstheme="majorBidi"/>
          <w:lang w:val="en-US"/>
        </w:rPr>
        <w:t xml:space="preserve"> the world’s largest technical professional organization dedicated to advancing technology. With that goal in mind, IEEE’s Tech Focus publication shares information about technologies and systems that connect the world. Sharing this information is important because computer and digital skills are becoming a prerequisite for jobs and advancement.</w:t>
      </w:r>
    </w:p>
    <w:p w14:paraId="599E8A4D" w14:textId="68148650" w:rsidR="00ED3D03" w:rsidRPr="000D317E" w:rsidRDefault="00ED3D03" w:rsidP="000D317E">
      <w:pPr>
        <w:pStyle w:val="Paragraphedeliste"/>
        <w:numPr>
          <w:ilvl w:val="1"/>
          <w:numId w:val="7"/>
        </w:numPr>
        <w:spacing w:before="120" w:after="120" w:line="360" w:lineRule="auto"/>
        <w:ind w:left="426" w:hanging="426"/>
        <w:jc w:val="both"/>
        <w:rPr>
          <w:rFonts w:asciiTheme="majorBidi" w:hAnsiTheme="majorBidi" w:cstheme="majorBidi"/>
          <w:b/>
          <w:bCs/>
          <w:lang w:val="en-US"/>
        </w:rPr>
      </w:pPr>
      <w:r w:rsidRPr="000D317E">
        <w:rPr>
          <w:rFonts w:asciiTheme="majorBidi" w:hAnsiTheme="majorBidi" w:cstheme="majorBidi"/>
          <w:b/>
          <w:bCs/>
          <w:lang w:val="en-US"/>
        </w:rPr>
        <w:t>Examples of Computer Literacy and Digital Literacy</w:t>
      </w:r>
    </w:p>
    <w:p w14:paraId="322CA25C"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What is the difference between computer literacy and digital literacy? Everyday examples highlight the differences. A person who is computer literate isn’t necessarily digitally literate.</w:t>
      </w:r>
    </w:p>
    <w:p w14:paraId="755D7CF5"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People often struggle to master the digital literacy skill of staying safe online. Images can contain data called exchangeable image file format (EXIF) that reveal information, like when and where a picture was taken. A picture taken in your backyard can reveal your address and the makeup of your family.</w:t>
      </w:r>
    </w:p>
    <w:p w14:paraId="1E8FC588"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People also often lack the digital literacy skill of understanding the extent of what is possible online. A computer literate person may generally understand how to use the internet. However, they don’t necessarily know it’s possible to deposit checks, shop for insurance, purchase flights, and more using a computer. Gone are the days when you needed to drive to an office or pick up the phone to accomplish these tasks.</w:t>
      </w:r>
    </w:p>
    <w:p w14:paraId="0C99B612"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Once you understand how someone can have computer literacy without digital literacy, you can better use your resources to develop the skills that impact society. There are a number of ways to foster both computer and digital literacy. It’s important to take steps to mitigate the digital divide between people who have digital literacy and people who don’t. Otherwise, individuals can fall increasingly behind due to lack of knowledge or resources.</w:t>
      </w:r>
    </w:p>
    <w:p w14:paraId="7FEA84D6" w14:textId="48178320" w:rsidR="00ED3D03" w:rsidRPr="000D317E" w:rsidRDefault="00ED3D03" w:rsidP="000D317E">
      <w:pPr>
        <w:pStyle w:val="Paragraphedeliste"/>
        <w:numPr>
          <w:ilvl w:val="2"/>
          <w:numId w:val="7"/>
        </w:numPr>
        <w:spacing w:before="120" w:after="120" w:line="360" w:lineRule="auto"/>
        <w:ind w:left="567" w:hanging="567"/>
        <w:jc w:val="both"/>
        <w:rPr>
          <w:rFonts w:asciiTheme="majorBidi" w:hAnsiTheme="majorBidi" w:cstheme="majorBidi"/>
          <w:b/>
          <w:bCs/>
          <w:lang w:val="en-US"/>
        </w:rPr>
      </w:pPr>
      <w:r w:rsidRPr="000D317E">
        <w:rPr>
          <w:rFonts w:asciiTheme="majorBidi" w:hAnsiTheme="majorBidi" w:cstheme="majorBidi"/>
          <w:b/>
          <w:bCs/>
          <w:lang w:val="en-US"/>
        </w:rPr>
        <w:t>Access to Technology</w:t>
      </w:r>
    </w:p>
    <w:p w14:paraId="62F6FDB3"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Without access to technology, people can’t gain computer literacy or digital literacy. One way to increase technology access is to increase affordability. Another option is to provide high-quality technology in institutions, like schools, for people who don’t have access at home. This first step is critical to facilitate further development of digital skills.</w:t>
      </w:r>
    </w:p>
    <w:p w14:paraId="386FB4E3" w14:textId="73F51494" w:rsidR="00ED3D03" w:rsidRPr="003968A4" w:rsidRDefault="00ED3D03" w:rsidP="003968A4">
      <w:pPr>
        <w:pStyle w:val="Paragraphedeliste"/>
        <w:numPr>
          <w:ilvl w:val="2"/>
          <w:numId w:val="7"/>
        </w:numPr>
        <w:spacing w:before="120" w:after="120" w:line="360" w:lineRule="auto"/>
        <w:ind w:left="567" w:hanging="567"/>
        <w:jc w:val="both"/>
        <w:rPr>
          <w:rFonts w:asciiTheme="majorBidi" w:hAnsiTheme="majorBidi" w:cstheme="majorBidi"/>
          <w:b/>
          <w:bCs/>
          <w:lang w:val="en-US"/>
        </w:rPr>
      </w:pPr>
      <w:r w:rsidRPr="003968A4">
        <w:rPr>
          <w:rFonts w:asciiTheme="majorBidi" w:hAnsiTheme="majorBidi" w:cstheme="majorBidi"/>
          <w:b/>
          <w:bCs/>
          <w:lang w:val="en-US"/>
        </w:rPr>
        <w:t>Access to Internet</w:t>
      </w:r>
    </w:p>
    <w:p w14:paraId="307B41C8" w14:textId="79BE47AD"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lastRenderedPageBreak/>
        <w:t>Without the internet, people don’t have access to many essential services. This need became even more apparent during the COVID-19 pandemic when children attended school remotely. According to an article in the </w:t>
      </w:r>
      <w:r w:rsidRPr="00ED3D03">
        <w:rPr>
          <w:rFonts w:asciiTheme="majorBidi" w:hAnsiTheme="majorBidi" w:cstheme="majorBidi"/>
          <w:i/>
          <w:iCs/>
          <w:lang w:val="en-US"/>
        </w:rPr>
        <w:t>Harvard Business Review</w:t>
      </w:r>
      <w:r w:rsidRPr="00ED3D03">
        <w:rPr>
          <w:rFonts w:asciiTheme="majorBidi" w:hAnsiTheme="majorBidi" w:cstheme="majorBidi"/>
          <w:lang w:val="en-US"/>
        </w:rPr>
        <w:t>, one in five teens ages thirteen to seventeen were affected by unreliable internet access. They responded in a survey saying “often” or “sometimes” they were not able to do their homework as a result.</w:t>
      </w:r>
    </w:p>
    <w:p w14:paraId="03975CEB"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Increasing affordability and accessibility of reliable internet will help prevent students from falling behind. One area of technology that offers many opportunities for this goal is the fifth-generation cellular network (5G). The 5G network has increased speed, bandwidth, and reliability. It allows the network of devices, referred to as the Internet of Things (IoT), to interact and communicate quickly and effectively.</w:t>
      </w:r>
    </w:p>
    <w:p w14:paraId="60D44CE1" w14:textId="74E6DD01"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IoT and 5G integration have the potential to connect everything on smaller, less expensive devices. This kind of integration has the ability to spur innovations in areas like automated manufacturing, cloud computing, and self-driving cars. It also broadens internet access to a wider audience.</w:t>
      </w:r>
    </w:p>
    <w:p w14:paraId="4B9645B4" w14:textId="2AF9F506" w:rsidR="00ED3D03" w:rsidRPr="00BA4C30" w:rsidRDefault="00ED3D03" w:rsidP="00BA4C30">
      <w:pPr>
        <w:pStyle w:val="Paragraphedeliste"/>
        <w:numPr>
          <w:ilvl w:val="2"/>
          <w:numId w:val="7"/>
        </w:numPr>
        <w:spacing w:before="120" w:after="120" w:line="360" w:lineRule="auto"/>
        <w:ind w:left="567" w:hanging="513"/>
        <w:jc w:val="both"/>
        <w:rPr>
          <w:rFonts w:asciiTheme="majorBidi" w:hAnsiTheme="majorBidi" w:cstheme="majorBidi"/>
          <w:b/>
          <w:bCs/>
          <w:lang w:val="en-US"/>
        </w:rPr>
      </w:pPr>
      <w:r w:rsidRPr="00BA4C30">
        <w:rPr>
          <w:rFonts w:asciiTheme="majorBidi" w:hAnsiTheme="majorBidi" w:cstheme="majorBidi"/>
          <w:b/>
          <w:bCs/>
          <w:lang w:val="en-US"/>
        </w:rPr>
        <w:t>Access to Education</w:t>
      </w:r>
    </w:p>
    <w:p w14:paraId="5EFCEECB" w14:textId="7FA9630A"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Without education, people often don’t know where to begin to start developing digital literacy. According to a Pew Research Center survey, many Americans have a minimal understanding of technology-related topics. The survey tested Americans’ ability to, for example, understand what cookies do and identify examples of two-factor authentication. In the survey, the median number of questions that responders answered correctly was four out of ten.</w:t>
      </w:r>
    </w:p>
    <w:p w14:paraId="2861CADF" w14:textId="5F831403"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Investing in education to teach digital skills will impact progress and innovation, especially in developing countries. Additionally, IEEE Future Networks publications offer ongoing learning opportunities and update people on the latest technology.</w:t>
      </w:r>
    </w:p>
    <w:p w14:paraId="4AB0A0C8" w14:textId="19B67838"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Monitoring how education improves digital literacy allows institutions and countries to expand and improve their teaching. The United Nations Educational, Scientific and Cultural Organization Institute for Statistics (UIS) analyzed forty-four digital literacy assessments in a report published in January 2019.</w:t>
      </w:r>
    </w:p>
    <w:p w14:paraId="7514F557"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The UIS recommended five of those assessments to design an instrument to monitor digital literacy indicators across the globe. Using these assessments and focusing on teaching the topics covered in these assessments is a good step toward decreasing the digital divide.</w:t>
      </w:r>
    </w:p>
    <w:p w14:paraId="00836D70" w14:textId="77777777" w:rsidR="00ED3D03" w:rsidRPr="00ED3D03" w:rsidRDefault="00ED3D03" w:rsidP="00ED3D03">
      <w:pPr>
        <w:spacing w:before="120" w:after="120" w:line="360" w:lineRule="auto"/>
        <w:ind w:firstLine="567"/>
        <w:jc w:val="both"/>
        <w:rPr>
          <w:rFonts w:asciiTheme="majorBidi" w:hAnsiTheme="majorBidi" w:cstheme="majorBidi"/>
          <w:lang w:val="en-US"/>
        </w:rPr>
      </w:pPr>
      <w:r w:rsidRPr="00ED3D03">
        <w:rPr>
          <w:rFonts w:asciiTheme="majorBidi" w:hAnsiTheme="majorBidi" w:cstheme="majorBidi"/>
          <w:lang w:val="en-US"/>
        </w:rPr>
        <w:t>Let’s revisit the original question: What is the difference between computer literacy and digital literacy? The former requires knowledge of the computer itself, and the latter requires knowledge of how to use it well. Understanding the difference allows individuals and institutions to discern what’s needed to close the digital divide and promote equality. Investing in digital infrastructure, like access to technology, internet, and education, helps equip people with necessary digital skills for the future.</w:t>
      </w:r>
    </w:p>
    <w:p w14:paraId="6512E244" w14:textId="3F3581FF" w:rsidR="008A1B4F" w:rsidRPr="00ED3D03" w:rsidRDefault="008A1B4F" w:rsidP="00ED3D03">
      <w:pPr>
        <w:pStyle w:val="Paragraphedeliste"/>
        <w:numPr>
          <w:ilvl w:val="0"/>
          <w:numId w:val="7"/>
        </w:numPr>
        <w:spacing w:before="120" w:after="120" w:line="360" w:lineRule="auto"/>
        <w:ind w:left="567" w:hanging="567"/>
        <w:jc w:val="both"/>
        <w:rPr>
          <w:rFonts w:asciiTheme="majorBidi" w:hAnsiTheme="majorBidi" w:cstheme="majorBidi"/>
          <w:b/>
          <w:bCs/>
        </w:rPr>
      </w:pPr>
      <w:r w:rsidRPr="00ED3D03">
        <w:rPr>
          <w:rFonts w:asciiTheme="majorBidi" w:hAnsiTheme="majorBidi" w:cstheme="majorBidi"/>
          <w:b/>
          <w:bCs/>
        </w:rPr>
        <w:lastRenderedPageBreak/>
        <w:t>L’importance des littératies numériques dans la société contemporaine</w:t>
      </w:r>
    </w:p>
    <w:p w14:paraId="207F31BB" w14:textId="39EDDBFB" w:rsidR="008A1B4F" w:rsidRPr="00ED3D03" w:rsidRDefault="008A1B4F" w:rsidP="00ED3D03">
      <w:pPr>
        <w:pStyle w:val="Paragraphedeliste"/>
        <w:numPr>
          <w:ilvl w:val="1"/>
          <w:numId w:val="7"/>
        </w:numPr>
        <w:spacing w:before="120" w:after="120" w:line="360" w:lineRule="auto"/>
        <w:ind w:left="567" w:hanging="567"/>
        <w:jc w:val="both"/>
        <w:rPr>
          <w:rFonts w:asciiTheme="majorBidi" w:hAnsiTheme="majorBidi" w:cstheme="majorBidi"/>
          <w:b/>
          <w:bCs/>
        </w:rPr>
      </w:pPr>
      <w:r w:rsidRPr="00ED3D03">
        <w:rPr>
          <w:rFonts w:asciiTheme="majorBidi" w:hAnsiTheme="majorBidi" w:cstheme="majorBidi"/>
          <w:b/>
          <w:bCs/>
        </w:rPr>
        <w:t xml:space="preserve"> Dans la vie quotidienne</w:t>
      </w:r>
    </w:p>
    <w:p w14:paraId="4AA3A368" w14:textId="77777777" w:rsidR="008A1B4F" w:rsidRPr="008A1B4F" w:rsidRDefault="008A1B4F" w:rsidP="003B4961">
      <w:pPr>
        <w:spacing w:before="120" w:after="120" w:line="360" w:lineRule="auto"/>
        <w:ind w:firstLine="567"/>
        <w:jc w:val="both"/>
        <w:rPr>
          <w:rFonts w:asciiTheme="majorBidi" w:hAnsiTheme="majorBidi" w:cstheme="majorBidi"/>
        </w:rPr>
      </w:pPr>
      <w:r w:rsidRPr="008A1B4F">
        <w:rPr>
          <w:rFonts w:asciiTheme="majorBidi" w:hAnsiTheme="majorBidi" w:cstheme="majorBidi"/>
        </w:rPr>
        <w:t>Le numérique occupe une place centrale dans la vie quotidienne des individus. Il structure nos interactions sociales, nos loisirs, nos achats et même notre gestion de l’identité personnelle. L’accès à l’information s’effectue désormais principalement via des moteurs de recherche, des réseaux sociaux ou des plateformes collaboratives comme Wikipédia. Les applications de communication instantanée et les réseaux sociaux façonnent de nouvelles formes de sociabilité, où l’image de soi et la gestion de l’identité numérique deviennent essentielles.</w:t>
      </w:r>
    </w:p>
    <w:p w14:paraId="02C0A9C5" w14:textId="77777777" w:rsidR="008A1B4F" w:rsidRPr="008A1B4F" w:rsidRDefault="008A1B4F" w:rsidP="003B4961">
      <w:pPr>
        <w:spacing w:before="120" w:after="120" w:line="360" w:lineRule="auto"/>
        <w:ind w:firstLine="567"/>
        <w:jc w:val="both"/>
        <w:rPr>
          <w:rFonts w:asciiTheme="majorBidi" w:hAnsiTheme="majorBidi" w:cstheme="majorBidi"/>
        </w:rPr>
      </w:pPr>
      <w:r w:rsidRPr="008A1B4F">
        <w:rPr>
          <w:rFonts w:asciiTheme="majorBidi" w:hAnsiTheme="majorBidi" w:cstheme="majorBidi"/>
        </w:rPr>
        <w:t xml:space="preserve">Comme le rappelle </w:t>
      </w:r>
      <w:proofErr w:type="spellStart"/>
      <w:r w:rsidRPr="008A1B4F">
        <w:rPr>
          <w:rFonts w:asciiTheme="majorBidi" w:hAnsiTheme="majorBidi" w:cstheme="majorBidi"/>
        </w:rPr>
        <w:t>Castells</w:t>
      </w:r>
      <w:proofErr w:type="spellEnd"/>
      <w:r w:rsidRPr="008A1B4F">
        <w:rPr>
          <w:rFonts w:asciiTheme="majorBidi" w:hAnsiTheme="majorBidi" w:cstheme="majorBidi"/>
        </w:rPr>
        <w:t xml:space="preserve"> (2001), « nous ne vivons plus simplement avec les technologies numériques, nous vivons dans un environnement numérique ». Cette immersion quasi permanente dans des espaces numériques implique de nouvelles compétences : savoir organiser ses traces, protéger ses données, gérer sa réputation en ligne et éviter les pièges liés à la surexposition.</w:t>
      </w:r>
    </w:p>
    <w:p w14:paraId="3D492220" w14:textId="39BFCF4D" w:rsidR="008A1B4F" w:rsidRPr="00ED3D03" w:rsidRDefault="008A1B4F" w:rsidP="00ED3D03">
      <w:pPr>
        <w:pStyle w:val="Paragraphedeliste"/>
        <w:numPr>
          <w:ilvl w:val="1"/>
          <w:numId w:val="7"/>
        </w:numPr>
        <w:spacing w:before="120" w:after="120" w:line="360" w:lineRule="auto"/>
        <w:ind w:left="426" w:hanging="426"/>
        <w:jc w:val="both"/>
        <w:rPr>
          <w:rFonts w:asciiTheme="majorBidi" w:hAnsiTheme="majorBidi" w:cstheme="majorBidi"/>
          <w:b/>
          <w:bCs/>
        </w:rPr>
      </w:pPr>
      <w:r w:rsidRPr="00ED3D03">
        <w:rPr>
          <w:rFonts w:asciiTheme="majorBidi" w:hAnsiTheme="majorBidi" w:cstheme="majorBidi"/>
          <w:b/>
          <w:bCs/>
        </w:rPr>
        <w:t xml:space="preserve"> Dans l’éducation et la formation</w:t>
      </w:r>
    </w:p>
    <w:p w14:paraId="39AEF43A" w14:textId="77777777" w:rsidR="008A1B4F" w:rsidRPr="008A1B4F" w:rsidRDefault="008A1B4F" w:rsidP="003B4961">
      <w:pPr>
        <w:spacing w:before="120" w:after="120" w:line="360" w:lineRule="auto"/>
        <w:ind w:firstLine="567"/>
        <w:jc w:val="both"/>
        <w:rPr>
          <w:rFonts w:asciiTheme="majorBidi" w:hAnsiTheme="majorBidi" w:cstheme="majorBidi"/>
        </w:rPr>
      </w:pPr>
      <w:r w:rsidRPr="008A1B4F">
        <w:rPr>
          <w:rFonts w:asciiTheme="majorBidi" w:hAnsiTheme="majorBidi" w:cstheme="majorBidi"/>
        </w:rPr>
        <w:t>Les littératies numériques occupent également une place stratégique dans le domaine éducatif. Elles constituent un socle indispensable pour « apprendre à apprendre » dans un monde saturé d’informations. La recherche, la sélection et l’évaluation de sources fiables deviennent des compétences centrales.</w:t>
      </w:r>
    </w:p>
    <w:p w14:paraId="07DC1D4E" w14:textId="77777777" w:rsidR="008A1B4F" w:rsidRPr="008A1B4F" w:rsidRDefault="008A1B4F" w:rsidP="003B4961">
      <w:pPr>
        <w:spacing w:before="120" w:after="120" w:line="360" w:lineRule="auto"/>
        <w:ind w:firstLine="567"/>
        <w:jc w:val="both"/>
        <w:rPr>
          <w:rFonts w:asciiTheme="majorBidi" w:hAnsiTheme="majorBidi" w:cstheme="majorBidi"/>
        </w:rPr>
      </w:pPr>
      <w:r w:rsidRPr="008A1B4F">
        <w:rPr>
          <w:rFonts w:asciiTheme="majorBidi" w:hAnsiTheme="majorBidi" w:cstheme="majorBidi"/>
        </w:rPr>
        <w:t>La Commission européenne a proposé un cadre de référence, DigComp (2013, actualisé en 2022), qui définit cinq grands domaines de compétences numériques :</w:t>
      </w:r>
    </w:p>
    <w:p w14:paraId="225CF0B6" w14:textId="77777777" w:rsidR="008A1B4F" w:rsidRPr="008A1B4F" w:rsidRDefault="008A1B4F" w:rsidP="003B4961">
      <w:pPr>
        <w:numPr>
          <w:ilvl w:val="0"/>
          <w:numId w:val="3"/>
        </w:numPr>
        <w:spacing w:before="120" w:after="120" w:line="360" w:lineRule="auto"/>
        <w:ind w:firstLine="0"/>
        <w:jc w:val="both"/>
        <w:rPr>
          <w:rFonts w:asciiTheme="majorBidi" w:hAnsiTheme="majorBidi" w:cstheme="majorBidi"/>
        </w:rPr>
      </w:pPr>
      <w:r w:rsidRPr="008A1B4F">
        <w:rPr>
          <w:rFonts w:asciiTheme="majorBidi" w:hAnsiTheme="majorBidi" w:cstheme="majorBidi"/>
        </w:rPr>
        <w:t>L’information et la gestion des données.</w:t>
      </w:r>
    </w:p>
    <w:p w14:paraId="628B3282" w14:textId="77777777" w:rsidR="008A1B4F" w:rsidRPr="008A1B4F" w:rsidRDefault="008A1B4F" w:rsidP="003B4961">
      <w:pPr>
        <w:numPr>
          <w:ilvl w:val="0"/>
          <w:numId w:val="3"/>
        </w:numPr>
        <w:spacing w:before="120" w:after="120" w:line="360" w:lineRule="auto"/>
        <w:ind w:firstLine="0"/>
        <w:jc w:val="both"/>
        <w:rPr>
          <w:rFonts w:asciiTheme="majorBidi" w:hAnsiTheme="majorBidi" w:cstheme="majorBidi"/>
        </w:rPr>
      </w:pPr>
      <w:r w:rsidRPr="008A1B4F">
        <w:rPr>
          <w:rFonts w:asciiTheme="majorBidi" w:hAnsiTheme="majorBidi" w:cstheme="majorBidi"/>
        </w:rPr>
        <w:t>La communication et la collaboration.</w:t>
      </w:r>
    </w:p>
    <w:p w14:paraId="111D8E81" w14:textId="77777777" w:rsidR="008A1B4F" w:rsidRPr="008A1B4F" w:rsidRDefault="008A1B4F" w:rsidP="003B4961">
      <w:pPr>
        <w:numPr>
          <w:ilvl w:val="0"/>
          <w:numId w:val="3"/>
        </w:numPr>
        <w:spacing w:before="120" w:after="120" w:line="360" w:lineRule="auto"/>
        <w:ind w:firstLine="0"/>
        <w:jc w:val="both"/>
        <w:rPr>
          <w:rFonts w:asciiTheme="majorBidi" w:hAnsiTheme="majorBidi" w:cstheme="majorBidi"/>
        </w:rPr>
      </w:pPr>
      <w:r w:rsidRPr="008A1B4F">
        <w:rPr>
          <w:rFonts w:asciiTheme="majorBidi" w:hAnsiTheme="majorBidi" w:cstheme="majorBidi"/>
        </w:rPr>
        <w:t>La création de contenu numérique.</w:t>
      </w:r>
    </w:p>
    <w:p w14:paraId="35F0A635" w14:textId="77777777" w:rsidR="008A1B4F" w:rsidRPr="008A1B4F" w:rsidRDefault="008A1B4F" w:rsidP="003B4961">
      <w:pPr>
        <w:numPr>
          <w:ilvl w:val="0"/>
          <w:numId w:val="3"/>
        </w:numPr>
        <w:spacing w:before="120" w:after="120" w:line="360" w:lineRule="auto"/>
        <w:ind w:firstLine="0"/>
        <w:jc w:val="both"/>
        <w:rPr>
          <w:rFonts w:asciiTheme="majorBidi" w:hAnsiTheme="majorBidi" w:cstheme="majorBidi"/>
        </w:rPr>
      </w:pPr>
      <w:r w:rsidRPr="008A1B4F">
        <w:rPr>
          <w:rFonts w:asciiTheme="majorBidi" w:hAnsiTheme="majorBidi" w:cstheme="majorBidi"/>
        </w:rPr>
        <w:t>La sécurité numérique.</w:t>
      </w:r>
    </w:p>
    <w:p w14:paraId="6C2513B2" w14:textId="77777777" w:rsidR="008A1B4F" w:rsidRPr="008A1B4F" w:rsidRDefault="008A1B4F" w:rsidP="003B4961">
      <w:pPr>
        <w:numPr>
          <w:ilvl w:val="0"/>
          <w:numId w:val="3"/>
        </w:numPr>
        <w:spacing w:before="120" w:after="120" w:line="360" w:lineRule="auto"/>
        <w:ind w:firstLine="0"/>
        <w:jc w:val="both"/>
        <w:rPr>
          <w:rFonts w:asciiTheme="majorBidi" w:hAnsiTheme="majorBidi" w:cstheme="majorBidi"/>
        </w:rPr>
      </w:pPr>
      <w:r w:rsidRPr="008A1B4F">
        <w:rPr>
          <w:rFonts w:asciiTheme="majorBidi" w:hAnsiTheme="majorBidi" w:cstheme="majorBidi"/>
        </w:rPr>
        <w:t>La résolution de problèmes.</w:t>
      </w:r>
    </w:p>
    <w:p w14:paraId="657188B3" w14:textId="77777777" w:rsidR="008A1B4F" w:rsidRPr="008A1B4F" w:rsidRDefault="008A1B4F" w:rsidP="003B4961">
      <w:pPr>
        <w:spacing w:before="120" w:after="120" w:line="360" w:lineRule="auto"/>
        <w:ind w:firstLine="567"/>
        <w:jc w:val="both"/>
        <w:rPr>
          <w:rFonts w:asciiTheme="majorBidi" w:hAnsiTheme="majorBidi" w:cstheme="majorBidi"/>
        </w:rPr>
      </w:pPr>
      <w:r w:rsidRPr="008A1B4F">
        <w:rPr>
          <w:rFonts w:asciiTheme="majorBidi" w:hAnsiTheme="majorBidi" w:cstheme="majorBidi"/>
        </w:rPr>
        <w:t>Ces compétences concernent autant les apprenants que les enseignants, qui sont appelés à jouer un rôle de médiateurs numériques en guidant les étudiants dans la compréhension et l’usage critique des technologies.</w:t>
      </w:r>
    </w:p>
    <w:p w14:paraId="4FD8AA36" w14:textId="31DC6211" w:rsidR="008A1B4F" w:rsidRPr="00F144D1" w:rsidRDefault="008A1B4F" w:rsidP="00F144D1">
      <w:pPr>
        <w:pStyle w:val="Paragraphedeliste"/>
        <w:numPr>
          <w:ilvl w:val="1"/>
          <w:numId w:val="7"/>
        </w:numPr>
        <w:spacing w:before="120" w:after="120" w:line="360" w:lineRule="auto"/>
        <w:ind w:left="567" w:hanging="567"/>
        <w:jc w:val="both"/>
        <w:rPr>
          <w:rFonts w:asciiTheme="majorBidi" w:hAnsiTheme="majorBidi" w:cstheme="majorBidi"/>
          <w:b/>
          <w:bCs/>
        </w:rPr>
      </w:pPr>
      <w:r w:rsidRPr="00F144D1">
        <w:rPr>
          <w:rFonts w:asciiTheme="majorBidi" w:hAnsiTheme="majorBidi" w:cstheme="majorBidi"/>
          <w:b/>
          <w:bCs/>
        </w:rPr>
        <w:t>Dans le monde professionnel</w:t>
      </w:r>
    </w:p>
    <w:p w14:paraId="4606B481" w14:textId="77777777" w:rsidR="008A1B4F" w:rsidRPr="008A1B4F" w:rsidRDefault="008A1B4F" w:rsidP="003B4961">
      <w:pPr>
        <w:spacing w:before="120" w:after="120" w:line="360" w:lineRule="auto"/>
        <w:ind w:firstLine="567"/>
        <w:jc w:val="both"/>
        <w:rPr>
          <w:rFonts w:asciiTheme="majorBidi" w:hAnsiTheme="majorBidi" w:cstheme="majorBidi"/>
        </w:rPr>
      </w:pPr>
      <w:r w:rsidRPr="008A1B4F">
        <w:rPr>
          <w:rFonts w:asciiTheme="majorBidi" w:hAnsiTheme="majorBidi" w:cstheme="majorBidi"/>
        </w:rPr>
        <w:t>Le marché du travail connaît une transformation rapide liée à la numérisation des activités. La majorité des métiers intègrent désormais des compétences numériques, qu’il s’agisse de communication digitale, d’analyse de données, de marketing en ligne ou encore d’automatisation des tâches.</w:t>
      </w:r>
    </w:p>
    <w:p w14:paraId="0A479F5E" w14:textId="77777777" w:rsidR="008A1B4F" w:rsidRPr="008A1B4F" w:rsidRDefault="008A1B4F" w:rsidP="003B4961">
      <w:pPr>
        <w:spacing w:before="120" w:after="120" w:line="360" w:lineRule="auto"/>
        <w:ind w:firstLine="567"/>
        <w:jc w:val="both"/>
        <w:rPr>
          <w:rFonts w:asciiTheme="majorBidi" w:hAnsiTheme="majorBidi" w:cstheme="majorBidi"/>
        </w:rPr>
      </w:pPr>
      <w:r w:rsidRPr="008A1B4F">
        <w:rPr>
          <w:rFonts w:asciiTheme="majorBidi" w:hAnsiTheme="majorBidi" w:cstheme="majorBidi"/>
        </w:rPr>
        <w:t xml:space="preserve">Le World </w:t>
      </w:r>
      <w:proofErr w:type="spellStart"/>
      <w:r w:rsidRPr="008A1B4F">
        <w:rPr>
          <w:rFonts w:asciiTheme="majorBidi" w:hAnsiTheme="majorBidi" w:cstheme="majorBidi"/>
        </w:rPr>
        <w:t>Economic</w:t>
      </w:r>
      <w:proofErr w:type="spellEnd"/>
      <w:r w:rsidRPr="008A1B4F">
        <w:rPr>
          <w:rFonts w:asciiTheme="majorBidi" w:hAnsiTheme="majorBidi" w:cstheme="majorBidi"/>
        </w:rPr>
        <w:t xml:space="preserve"> Forum (2020) souligne que plus de la moitié des travailleurs devront renforcer leurs compétences numériques d’ici 2025 pour rester compétitifs. Dans ce contexte, les littératies numériques ne sont plus une option, mais une condition de l’employabilité et de l’adaptation </w:t>
      </w:r>
      <w:r w:rsidRPr="008A1B4F">
        <w:rPr>
          <w:rFonts w:asciiTheme="majorBidi" w:hAnsiTheme="majorBidi" w:cstheme="majorBidi"/>
        </w:rPr>
        <w:lastRenderedPageBreak/>
        <w:t>aux évolutions professionnelles. Elles permettent également de favoriser la créativité et l’innovation dans des environnements de travail de plus en plus hybrides et collaboratifs.</w:t>
      </w:r>
    </w:p>
    <w:p w14:paraId="041D87BA" w14:textId="07772EE4" w:rsidR="008A1B4F" w:rsidRPr="00F144D1" w:rsidRDefault="008A1B4F" w:rsidP="00F144D1">
      <w:pPr>
        <w:pStyle w:val="Paragraphedeliste"/>
        <w:numPr>
          <w:ilvl w:val="1"/>
          <w:numId w:val="7"/>
        </w:numPr>
        <w:spacing w:before="120" w:after="120" w:line="360" w:lineRule="auto"/>
        <w:ind w:left="567" w:hanging="567"/>
        <w:jc w:val="both"/>
        <w:rPr>
          <w:rFonts w:asciiTheme="majorBidi" w:hAnsiTheme="majorBidi" w:cstheme="majorBidi"/>
          <w:b/>
          <w:bCs/>
        </w:rPr>
      </w:pPr>
      <w:r w:rsidRPr="00F144D1">
        <w:rPr>
          <w:rFonts w:asciiTheme="majorBidi" w:hAnsiTheme="majorBidi" w:cstheme="majorBidi"/>
          <w:b/>
          <w:bCs/>
        </w:rPr>
        <w:t xml:space="preserve"> Dans la citoyenneté et la démocratie</w:t>
      </w:r>
    </w:p>
    <w:p w14:paraId="7BECAB88" w14:textId="77777777" w:rsidR="008A1B4F" w:rsidRPr="008A1B4F" w:rsidRDefault="008A1B4F" w:rsidP="003B4961">
      <w:pPr>
        <w:spacing w:before="120" w:after="120" w:line="360" w:lineRule="auto"/>
        <w:ind w:firstLine="567"/>
        <w:jc w:val="both"/>
        <w:rPr>
          <w:rFonts w:asciiTheme="majorBidi" w:hAnsiTheme="majorBidi" w:cstheme="majorBidi"/>
        </w:rPr>
      </w:pPr>
      <w:r w:rsidRPr="008A1B4F">
        <w:rPr>
          <w:rFonts w:asciiTheme="majorBidi" w:hAnsiTheme="majorBidi" w:cstheme="majorBidi"/>
        </w:rPr>
        <w:t>Les littératies numériques jouent enfin un rôle majeur dans la participation citoyenne. Les réseaux sociaux et les plateformes numériques ont permis l’émergence de mouvements citoyens globaux (#MeToo, printemps arabes), mais ils ont aussi révélé des menaces : propagation de fausses informations (fake news), enfermement dans des bulles de filtres (</w:t>
      </w:r>
      <w:proofErr w:type="spellStart"/>
      <w:r w:rsidRPr="008A1B4F">
        <w:rPr>
          <w:rFonts w:asciiTheme="majorBidi" w:hAnsiTheme="majorBidi" w:cstheme="majorBidi"/>
        </w:rPr>
        <w:t>filter</w:t>
      </w:r>
      <w:proofErr w:type="spellEnd"/>
      <w:r w:rsidRPr="008A1B4F">
        <w:rPr>
          <w:rFonts w:asciiTheme="majorBidi" w:hAnsiTheme="majorBidi" w:cstheme="majorBidi"/>
        </w:rPr>
        <w:t xml:space="preserve"> </w:t>
      </w:r>
      <w:proofErr w:type="spellStart"/>
      <w:r w:rsidRPr="008A1B4F">
        <w:rPr>
          <w:rFonts w:asciiTheme="majorBidi" w:hAnsiTheme="majorBidi" w:cstheme="majorBidi"/>
        </w:rPr>
        <w:t>bubbles</w:t>
      </w:r>
      <w:proofErr w:type="spellEnd"/>
      <w:r w:rsidRPr="008A1B4F">
        <w:rPr>
          <w:rFonts w:asciiTheme="majorBidi" w:hAnsiTheme="majorBidi" w:cstheme="majorBidi"/>
        </w:rPr>
        <w:t xml:space="preserve">, </w:t>
      </w:r>
      <w:proofErr w:type="spellStart"/>
      <w:r w:rsidRPr="008A1B4F">
        <w:rPr>
          <w:rFonts w:asciiTheme="majorBidi" w:hAnsiTheme="majorBidi" w:cstheme="majorBidi"/>
        </w:rPr>
        <w:t>Pariser</w:t>
      </w:r>
      <w:proofErr w:type="spellEnd"/>
      <w:r w:rsidRPr="008A1B4F">
        <w:rPr>
          <w:rFonts w:asciiTheme="majorBidi" w:hAnsiTheme="majorBidi" w:cstheme="majorBidi"/>
        </w:rPr>
        <w:t>, 2011), manipulation de l’opinion publique.</w:t>
      </w:r>
    </w:p>
    <w:p w14:paraId="417D6CC1" w14:textId="77777777" w:rsidR="008A1B4F" w:rsidRPr="008A1B4F" w:rsidRDefault="008A1B4F" w:rsidP="003B4961">
      <w:pPr>
        <w:spacing w:before="120" w:after="120" w:line="360" w:lineRule="auto"/>
        <w:ind w:firstLine="567"/>
        <w:jc w:val="both"/>
        <w:rPr>
          <w:rFonts w:asciiTheme="majorBidi" w:hAnsiTheme="majorBidi" w:cstheme="majorBidi"/>
        </w:rPr>
      </w:pPr>
      <w:r w:rsidRPr="008A1B4F">
        <w:rPr>
          <w:rFonts w:asciiTheme="majorBidi" w:hAnsiTheme="majorBidi" w:cstheme="majorBidi"/>
        </w:rPr>
        <w:t>Dans ce contexte, les littératies numériques apparaissent comme un outil de défense démocratique, permettant aux citoyens de vérifier l’information, de participer de manière éclairée aux débats publics et de développer une culture critique face aux flux médiatiques.</w:t>
      </w:r>
    </w:p>
    <w:p w14:paraId="42D7D613" w14:textId="0EE22145" w:rsidR="008A1B4F" w:rsidRPr="007C2661" w:rsidRDefault="008A1B4F" w:rsidP="007C2661">
      <w:pPr>
        <w:pStyle w:val="Paragraphedeliste"/>
        <w:numPr>
          <w:ilvl w:val="0"/>
          <w:numId w:val="7"/>
        </w:numPr>
        <w:spacing w:before="120" w:after="120" w:line="360" w:lineRule="auto"/>
        <w:ind w:left="284" w:hanging="284"/>
        <w:jc w:val="both"/>
        <w:rPr>
          <w:rFonts w:asciiTheme="majorBidi" w:hAnsiTheme="majorBidi" w:cstheme="majorBidi"/>
          <w:b/>
          <w:bCs/>
        </w:rPr>
      </w:pPr>
      <w:r w:rsidRPr="007C2661">
        <w:rPr>
          <w:rFonts w:asciiTheme="majorBidi" w:hAnsiTheme="majorBidi" w:cstheme="majorBidi"/>
          <w:b/>
          <w:bCs/>
        </w:rPr>
        <w:t xml:space="preserve"> Limites et défis actuels</w:t>
      </w:r>
    </w:p>
    <w:p w14:paraId="6D3C6CB1" w14:textId="77777777" w:rsidR="008A1B4F" w:rsidRPr="008A1B4F" w:rsidRDefault="008A1B4F" w:rsidP="003B4961">
      <w:pPr>
        <w:spacing w:before="120" w:after="120" w:line="360" w:lineRule="auto"/>
        <w:ind w:firstLine="567"/>
        <w:jc w:val="both"/>
        <w:rPr>
          <w:rFonts w:asciiTheme="majorBidi" w:hAnsiTheme="majorBidi" w:cstheme="majorBidi"/>
        </w:rPr>
      </w:pPr>
      <w:r w:rsidRPr="008A1B4F">
        <w:rPr>
          <w:rFonts w:asciiTheme="majorBidi" w:hAnsiTheme="majorBidi" w:cstheme="majorBidi"/>
        </w:rPr>
        <w:t>Malgré leur importance croissante, les littératies numériques se heurtent à plusieurs défis.</w:t>
      </w:r>
    </w:p>
    <w:p w14:paraId="4222C1AE" w14:textId="77777777" w:rsidR="008A1B4F" w:rsidRPr="008A1B4F" w:rsidRDefault="008A1B4F" w:rsidP="003B4961">
      <w:pPr>
        <w:spacing w:before="120" w:after="120" w:line="360" w:lineRule="auto"/>
        <w:ind w:firstLine="567"/>
        <w:jc w:val="both"/>
        <w:rPr>
          <w:rFonts w:asciiTheme="majorBidi" w:hAnsiTheme="majorBidi" w:cstheme="majorBidi"/>
        </w:rPr>
      </w:pPr>
      <w:r w:rsidRPr="008A1B4F">
        <w:rPr>
          <w:rFonts w:asciiTheme="majorBidi" w:hAnsiTheme="majorBidi" w:cstheme="majorBidi"/>
        </w:rPr>
        <w:t>D’abord, la fracture numérique persiste : l’accès aux technologies et aux compétences demeure inégal selon les pays, les régions ou les catégories sociales. Ensuite, le phénomène d’infobésité rend la sélection et l’analyse de l’information de plus en plus difficile. De plus, les logiques économiques des grandes plateformes soulèvent des questions éthiques majeures liées à la surveillance des données et à l’économie de l’attention (</w:t>
      </w:r>
      <w:proofErr w:type="spellStart"/>
      <w:r w:rsidRPr="008A1B4F">
        <w:rPr>
          <w:rFonts w:asciiTheme="majorBidi" w:hAnsiTheme="majorBidi" w:cstheme="majorBidi"/>
        </w:rPr>
        <w:t>Zuboff</w:t>
      </w:r>
      <w:proofErr w:type="spellEnd"/>
      <w:r w:rsidRPr="008A1B4F">
        <w:rPr>
          <w:rFonts w:asciiTheme="majorBidi" w:hAnsiTheme="majorBidi" w:cstheme="majorBidi"/>
        </w:rPr>
        <w:t>, 2019). Enfin, l’évolution rapide des technologies implique une adaptation constante, rendant les compétences acquises rapidement obsolètes.</w:t>
      </w:r>
    </w:p>
    <w:p w14:paraId="52F0F45C" w14:textId="7C039B21" w:rsidR="008A1B4F" w:rsidRPr="00414732" w:rsidRDefault="008A1B4F" w:rsidP="00414732">
      <w:pPr>
        <w:spacing w:before="120" w:after="120" w:line="360" w:lineRule="auto"/>
        <w:jc w:val="both"/>
        <w:rPr>
          <w:rFonts w:asciiTheme="majorBidi" w:hAnsiTheme="majorBidi" w:cstheme="majorBidi"/>
          <w:b/>
          <w:bCs/>
        </w:rPr>
      </w:pPr>
      <w:r w:rsidRPr="00414732">
        <w:rPr>
          <w:rFonts w:asciiTheme="majorBidi" w:hAnsiTheme="majorBidi" w:cstheme="majorBidi"/>
          <w:b/>
          <w:bCs/>
        </w:rPr>
        <w:t>Conclusion</w:t>
      </w:r>
    </w:p>
    <w:p w14:paraId="00DB5DE5" w14:textId="77777777" w:rsidR="008A1B4F" w:rsidRPr="008A1B4F" w:rsidRDefault="008A1B4F" w:rsidP="003B4961">
      <w:pPr>
        <w:spacing w:before="120" w:after="120" w:line="360" w:lineRule="auto"/>
        <w:ind w:firstLine="567"/>
        <w:jc w:val="both"/>
        <w:rPr>
          <w:rFonts w:asciiTheme="majorBidi" w:hAnsiTheme="majorBidi" w:cstheme="majorBidi"/>
        </w:rPr>
      </w:pPr>
      <w:r w:rsidRPr="008A1B4F">
        <w:rPr>
          <w:rFonts w:asciiTheme="majorBidi" w:hAnsiTheme="majorBidi" w:cstheme="majorBidi"/>
        </w:rPr>
        <w:t xml:space="preserve">Les littératies numériques représentent aujourd’hui un enjeu central dans nos sociétés. Elles dépassent la simple maîtrise des outils pour intégrer des dimensions critiques, sociales, éthiques et citoyennes. Comme le rappellent </w:t>
      </w:r>
      <w:proofErr w:type="spellStart"/>
      <w:r w:rsidRPr="008A1B4F">
        <w:rPr>
          <w:rFonts w:asciiTheme="majorBidi" w:hAnsiTheme="majorBidi" w:cstheme="majorBidi"/>
        </w:rPr>
        <w:t>Lankshear</w:t>
      </w:r>
      <w:proofErr w:type="spellEnd"/>
      <w:r w:rsidRPr="008A1B4F">
        <w:rPr>
          <w:rFonts w:asciiTheme="majorBidi" w:hAnsiTheme="majorBidi" w:cstheme="majorBidi"/>
        </w:rPr>
        <w:t xml:space="preserve"> et </w:t>
      </w:r>
      <w:proofErr w:type="spellStart"/>
      <w:r w:rsidRPr="008A1B4F">
        <w:rPr>
          <w:rFonts w:asciiTheme="majorBidi" w:hAnsiTheme="majorBidi" w:cstheme="majorBidi"/>
        </w:rPr>
        <w:t>Knobel</w:t>
      </w:r>
      <w:proofErr w:type="spellEnd"/>
      <w:r w:rsidRPr="008A1B4F">
        <w:rPr>
          <w:rFonts w:asciiTheme="majorBidi" w:hAnsiTheme="majorBidi" w:cstheme="majorBidi"/>
        </w:rPr>
        <w:t xml:space="preserve"> (2015), « les littératies numériques ne sont pas un supplément optionnel dans l’éducation du XXIᵉ siècle : elles en sont le cœur ».</w:t>
      </w:r>
    </w:p>
    <w:p w14:paraId="7AADBFF4" w14:textId="77777777" w:rsidR="008A1B4F" w:rsidRPr="008A1B4F" w:rsidRDefault="008A1B4F" w:rsidP="003B4961">
      <w:pPr>
        <w:spacing w:before="120" w:after="120" w:line="360" w:lineRule="auto"/>
        <w:ind w:firstLine="567"/>
        <w:jc w:val="both"/>
        <w:rPr>
          <w:rFonts w:asciiTheme="majorBidi" w:hAnsiTheme="majorBidi" w:cstheme="majorBidi"/>
        </w:rPr>
      </w:pPr>
      <w:r w:rsidRPr="008A1B4F">
        <w:rPr>
          <w:rFonts w:asciiTheme="majorBidi" w:hAnsiTheme="majorBidi" w:cstheme="majorBidi"/>
        </w:rPr>
        <w:t>Leur développement constitue donc une condition essentielle pour l’autonomie des individus, la compétitivité des organisations et la vitalité des démocraties contemporaines.</w:t>
      </w:r>
    </w:p>
    <w:p w14:paraId="04AFBB42" w14:textId="77777777" w:rsidR="00535AF3" w:rsidRPr="003B4961" w:rsidRDefault="00535AF3" w:rsidP="003B4961">
      <w:pPr>
        <w:spacing w:before="120" w:after="120" w:line="360" w:lineRule="auto"/>
        <w:jc w:val="both"/>
        <w:rPr>
          <w:rFonts w:asciiTheme="majorBidi" w:hAnsiTheme="majorBidi" w:cstheme="majorBidi"/>
        </w:rPr>
      </w:pPr>
    </w:p>
    <w:sectPr w:rsidR="00535AF3" w:rsidRPr="003B4961" w:rsidSect="00D852FD">
      <w:footerReference w:type="default" r:id="rId8"/>
      <w:pgSz w:w="11906" w:h="16838"/>
      <w:pgMar w:top="1417" w:right="1417" w:bottom="851"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A0A3" w14:textId="77777777" w:rsidR="007D1EAD" w:rsidRDefault="007D1EAD" w:rsidP="00D852FD">
      <w:pPr>
        <w:spacing w:after="0" w:line="240" w:lineRule="auto"/>
      </w:pPr>
      <w:r>
        <w:separator/>
      </w:r>
    </w:p>
  </w:endnote>
  <w:endnote w:type="continuationSeparator" w:id="0">
    <w:p w14:paraId="32B81AAC" w14:textId="77777777" w:rsidR="007D1EAD" w:rsidRDefault="007D1EAD" w:rsidP="00D8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60487"/>
      <w:docPartObj>
        <w:docPartGallery w:val="Page Numbers (Bottom of Page)"/>
        <w:docPartUnique/>
      </w:docPartObj>
    </w:sdtPr>
    <w:sdtContent>
      <w:p w14:paraId="1142D684" w14:textId="45811E76" w:rsidR="00D852FD" w:rsidRDefault="00D852FD">
        <w:pPr>
          <w:pStyle w:val="Pieddepage"/>
          <w:jc w:val="center"/>
        </w:pPr>
        <w:r>
          <w:fldChar w:fldCharType="begin"/>
        </w:r>
        <w:r>
          <w:instrText>PAGE   \* MERGEFORMAT</w:instrText>
        </w:r>
        <w:r>
          <w:fldChar w:fldCharType="separate"/>
        </w:r>
        <w:r>
          <w:t>2</w:t>
        </w:r>
        <w:r>
          <w:fldChar w:fldCharType="end"/>
        </w:r>
      </w:p>
    </w:sdtContent>
  </w:sdt>
  <w:p w14:paraId="57167716" w14:textId="77777777" w:rsidR="00D852FD" w:rsidRDefault="00D852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712C0" w14:textId="77777777" w:rsidR="007D1EAD" w:rsidRDefault="007D1EAD" w:rsidP="00D852FD">
      <w:pPr>
        <w:spacing w:after="0" w:line="240" w:lineRule="auto"/>
      </w:pPr>
      <w:r>
        <w:separator/>
      </w:r>
    </w:p>
  </w:footnote>
  <w:footnote w:type="continuationSeparator" w:id="0">
    <w:p w14:paraId="207EC235" w14:textId="77777777" w:rsidR="007D1EAD" w:rsidRDefault="007D1EAD" w:rsidP="00D85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15B1E"/>
    <w:multiLevelType w:val="multilevel"/>
    <w:tmpl w:val="95D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C06B5"/>
    <w:multiLevelType w:val="multilevel"/>
    <w:tmpl w:val="A8D45FC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BA3546"/>
    <w:multiLevelType w:val="multilevel"/>
    <w:tmpl w:val="FDA8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33230"/>
    <w:multiLevelType w:val="multilevel"/>
    <w:tmpl w:val="C5945970"/>
    <w:lvl w:ilvl="0">
      <w:start w:val="3"/>
      <w:numFmt w:val="decimal"/>
      <w:lvlText w:val="%1."/>
      <w:lvlJc w:val="left"/>
      <w:pPr>
        <w:ind w:left="1287" w:hanging="360"/>
      </w:pPr>
      <w:rPr>
        <w:rFonts w:hint="default"/>
        <w:b/>
        <w:bCs/>
        <w:lang w:val="fr-FR"/>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690E197C"/>
    <w:multiLevelType w:val="multilevel"/>
    <w:tmpl w:val="DAD4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783466"/>
    <w:multiLevelType w:val="multilevel"/>
    <w:tmpl w:val="C670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257353"/>
    <w:multiLevelType w:val="multilevel"/>
    <w:tmpl w:val="1472D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774070">
    <w:abstractNumId w:val="6"/>
  </w:num>
  <w:num w:numId="2" w16cid:durableId="83959492">
    <w:abstractNumId w:val="4"/>
  </w:num>
  <w:num w:numId="3" w16cid:durableId="676158444">
    <w:abstractNumId w:val="5"/>
  </w:num>
  <w:num w:numId="4" w16cid:durableId="1041830235">
    <w:abstractNumId w:val="1"/>
  </w:num>
  <w:num w:numId="5" w16cid:durableId="380791609">
    <w:abstractNumId w:val="0"/>
  </w:num>
  <w:num w:numId="6" w16cid:durableId="589001505">
    <w:abstractNumId w:val="2"/>
  </w:num>
  <w:num w:numId="7" w16cid:durableId="96102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4F"/>
    <w:rsid w:val="000D317E"/>
    <w:rsid w:val="002D5BBD"/>
    <w:rsid w:val="00307EA1"/>
    <w:rsid w:val="0033368A"/>
    <w:rsid w:val="00365A6A"/>
    <w:rsid w:val="003968A4"/>
    <w:rsid w:val="003B4961"/>
    <w:rsid w:val="003D0BFC"/>
    <w:rsid w:val="00414732"/>
    <w:rsid w:val="0043777D"/>
    <w:rsid w:val="00463462"/>
    <w:rsid w:val="004B30E8"/>
    <w:rsid w:val="00535AF3"/>
    <w:rsid w:val="00566E96"/>
    <w:rsid w:val="006D4FEF"/>
    <w:rsid w:val="006E1710"/>
    <w:rsid w:val="00756332"/>
    <w:rsid w:val="007C2661"/>
    <w:rsid w:val="007D1EAD"/>
    <w:rsid w:val="00800BE9"/>
    <w:rsid w:val="008A1B4F"/>
    <w:rsid w:val="008A23C3"/>
    <w:rsid w:val="00BA4C30"/>
    <w:rsid w:val="00C314EF"/>
    <w:rsid w:val="00CB5622"/>
    <w:rsid w:val="00D852FD"/>
    <w:rsid w:val="00DB0AA8"/>
    <w:rsid w:val="00DB0FC3"/>
    <w:rsid w:val="00E77CB3"/>
    <w:rsid w:val="00ED3D03"/>
    <w:rsid w:val="00F03F32"/>
    <w:rsid w:val="00F144D1"/>
    <w:rsid w:val="00F41D0B"/>
    <w:rsid w:val="00FA2C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C8B42"/>
  <w15:chartTrackingRefBased/>
  <w15:docId w15:val="{CD8A38D6-0D3D-4189-981D-8B75F91C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A1B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A1B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A1B4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A1B4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A1B4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A1B4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1B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1B4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1B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1B4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A1B4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A1B4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A1B4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A1B4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A1B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1B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1B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1B4F"/>
    <w:rPr>
      <w:rFonts w:eastAsiaTheme="majorEastAsia" w:cstheme="majorBidi"/>
      <w:color w:val="272727" w:themeColor="text1" w:themeTint="D8"/>
    </w:rPr>
  </w:style>
  <w:style w:type="paragraph" w:styleId="Titre">
    <w:name w:val="Title"/>
    <w:basedOn w:val="Normal"/>
    <w:next w:val="Normal"/>
    <w:link w:val="TitreCar"/>
    <w:uiPriority w:val="10"/>
    <w:qFormat/>
    <w:rsid w:val="008A1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1B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1B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1B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1B4F"/>
    <w:pPr>
      <w:spacing w:before="160"/>
      <w:jc w:val="center"/>
    </w:pPr>
    <w:rPr>
      <w:i/>
      <w:iCs/>
      <w:color w:val="404040" w:themeColor="text1" w:themeTint="BF"/>
    </w:rPr>
  </w:style>
  <w:style w:type="character" w:customStyle="1" w:styleId="CitationCar">
    <w:name w:val="Citation Car"/>
    <w:basedOn w:val="Policepardfaut"/>
    <w:link w:val="Citation"/>
    <w:uiPriority w:val="29"/>
    <w:rsid w:val="008A1B4F"/>
    <w:rPr>
      <w:i/>
      <w:iCs/>
      <w:color w:val="404040" w:themeColor="text1" w:themeTint="BF"/>
    </w:rPr>
  </w:style>
  <w:style w:type="paragraph" w:styleId="Paragraphedeliste">
    <w:name w:val="List Paragraph"/>
    <w:basedOn w:val="Normal"/>
    <w:uiPriority w:val="34"/>
    <w:qFormat/>
    <w:rsid w:val="008A1B4F"/>
    <w:pPr>
      <w:ind w:left="720"/>
      <w:contextualSpacing/>
    </w:pPr>
  </w:style>
  <w:style w:type="character" w:styleId="Accentuationintense">
    <w:name w:val="Intense Emphasis"/>
    <w:basedOn w:val="Policepardfaut"/>
    <w:uiPriority w:val="21"/>
    <w:qFormat/>
    <w:rsid w:val="008A1B4F"/>
    <w:rPr>
      <w:i/>
      <w:iCs/>
      <w:color w:val="2F5496" w:themeColor="accent1" w:themeShade="BF"/>
    </w:rPr>
  </w:style>
  <w:style w:type="paragraph" w:styleId="Citationintense">
    <w:name w:val="Intense Quote"/>
    <w:basedOn w:val="Normal"/>
    <w:next w:val="Normal"/>
    <w:link w:val="CitationintenseCar"/>
    <w:uiPriority w:val="30"/>
    <w:qFormat/>
    <w:rsid w:val="008A1B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A1B4F"/>
    <w:rPr>
      <w:i/>
      <w:iCs/>
      <w:color w:val="2F5496" w:themeColor="accent1" w:themeShade="BF"/>
    </w:rPr>
  </w:style>
  <w:style w:type="character" w:styleId="Rfrenceintense">
    <w:name w:val="Intense Reference"/>
    <w:basedOn w:val="Policepardfaut"/>
    <w:uiPriority w:val="32"/>
    <w:qFormat/>
    <w:rsid w:val="008A1B4F"/>
    <w:rPr>
      <w:b/>
      <w:bCs/>
      <w:smallCaps/>
      <w:color w:val="2F5496" w:themeColor="accent1" w:themeShade="BF"/>
      <w:spacing w:val="5"/>
    </w:rPr>
  </w:style>
  <w:style w:type="character" w:styleId="Lienhypertexte">
    <w:name w:val="Hyperlink"/>
    <w:basedOn w:val="Policepardfaut"/>
    <w:uiPriority w:val="99"/>
    <w:unhideWhenUsed/>
    <w:rsid w:val="00ED3D03"/>
    <w:rPr>
      <w:color w:val="0563C1" w:themeColor="hyperlink"/>
      <w:u w:val="single"/>
    </w:rPr>
  </w:style>
  <w:style w:type="character" w:styleId="Mentionnonrsolue">
    <w:name w:val="Unresolved Mention"/>
    <w:basedOn w:val="Policepardfaut"/>
    <w:uiPriority w:val="99"/>
    <w:semiHidden/>
    <w:unhideWhenUsed/>
    <w:rsid w:val="00ED3D03"/>
    <w:rPr>
      <w:color w:val="605E5C"/>
      <w:shd w:val="clear" w:color="auto" w:fill="E1DFDD"/>
    </w:rPr>
  </w:style>
  <w:style w:type="paragraph" w:styleId="En-tte">
    <w:name w:val="header"/>
    <w:basedOn w:val="Normal"/>
    <w:link w:val="En-tteCar"/>
    <w:uiPriority w:val="99"/>
    <w:unhideWhenUsed/>
    <w:rsid w:val="00D852FD"/>
    <w:pPr>
      <w:tabs>
        <w:tab w:val="center" w:pos="4536"/>
        <w:tab w:val="right" w:pos="9072"/>
      </w:tabs>
      <w:spacing w:after="0" w:line="240" w:lineRule="auto"/>
    </w:pPr>
  </w:style>
  <w:style w:type="character" w:customStyle="1" w:styleId="En-tteCar">
    <w:name w:val="En-tête Car"/>
    <w:basedOn w:val="Policepardfaut"/>
    <w:link w:val="En-tte"/>
    <w:uiPriority w:val="99"/>
    <w:rsid w:val="00D852FD"/>
  </w:style>
  <w:style w:type="paragraph" w:styleId="Pieddepage">
    <w:name w:val="footer"/>
    <w:basedOn w:val="Normal"/>
    <w:link w:val="PieddepageCar"/>
    <w:uiPriority w:val="99"/>
    <w:unhideWhenUsed/>
    <w:rsid w:val="00D852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5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774D3-258C-4D53-B2D0-866E4FA3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8</Pages>
  <Words>3188</Words>
  <Characters>17536</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Fateh Mel</dc:creator>
  <cp:keywords/>
  <dc:description/>
  <cp:lastModifiedBy>Fateh Mel</cp:lastModifiedBy>
  <cp:revision>22</cp:revision>
  <dcterms:created xsi:type="dcterms:W3CDTF">2025-09-26T12:23:00Z</dcterms:created>
  <dcterms:modified xsi:type="dcterms:W3CDTF">2025-09-29T22:22:00Z</dcterms:modified>
</cp:coreProperties>
</file>