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6D5" w:rsidRPr="00B966D5" w:rsidRDefault="00B966D5" w:rsidP="00B966D5">
      <w:pPr>
        <w:bidi/>
        <w:rPr>
          <w:sz w:val="28"/>
          <w:szCs w:val="28"/>
        </w:rPr>
      </w:pPr>
      <w:r w:rsidRPr="00B966D5">
        <w:rPr>
          <w:b/>
          <w:bCs/>
          <w:color w:val="FF0000"/>
          <w:sz w:val="28"/>
          <w:szCs w:val="28"/>
          <w:rtl/>
        </w:rPr>
        <w:t>1/ نشأة التوجيه وتطوره التاريخي:</w:t>
      </w:r>
      <w:r w:rsidRPr="00B966D5">
        <w:rPr>
          <w:sz w:val="28"/>
          <w:szCs w:val="28"/>
          <w:rtl/>
        </w:rPr>
        <w:br/>
        <w:t>إن الحديث عن التوجيه يقودنا للتطرق إلي الأصول التاريخية لحركة التوجيه في بعض دول العالم ذلك لأن الكثير من الأفراد يعتقدون أن العملية التوجيهية عملية حديثة النشأة نتيجة لتطورات الحياة المعاصرة , غير أن هذه العملية قديمة جدا والدليل على ذلك أن الإنسان بطبعه اجتماعي فهو يحكي عن مشاكله الشخصية لأفراد أسرته أو أصدقائه أو معارفه فيلقى مشاركة منهم في تقديم الحلول لمشاكله واقتراح وسائل لتخطي الصعوبات عن طريق المساعدة.</w:t>
      </w:r>
      <w:r w:rsidRPr="00B966D5">
        <w:rPr>
          <w:sz w:val="28"/>
          <w:szCs w:val="28"/>
          <w:rtl/>
        </w:rPr>
        <w:br/>
        <w:t xml:space="preserve">ومعنى هذا إن فكرة التوجيه كانت سائدة منذ القدم دون معرفتها بالمصطلح الحديث والمستعمل وهو "التوجيه " ومع تطور الحياة المعاصرة وتعقدها وظهور المشكلات الفردية للأفراد فقد ظهر التوجيه كوسيلة فعالة لمواجهة حاجاتهم ومشكلاتهم. </w:t>
      </w:r>
      <w:r w:rsidRPr="00B966D5">
        <w:rPr>
          <w:sz w:val="28"/>
          <w:szCs w:val="28"/>
          <w:rtl/>
        </w:rPr>
        <w:br/>
      </w:r>
      <w:r w:rsidRPr="00B966D5">
        <w:rPr>
          <w:b/>
          <w:bCs/>
          <w:color w:val="FF0000"/>
          <w:sz w:val="28"/>
          <w:szCs w:val="28"/>
          <w:rtl/>
        </w:rPr>
        <w:t>1-1/ تطور التوجيه في العالم الغربي :</w:t>
      </w:r>
      <w:r w:rsidRPr="00B966D5">
        <w:rPr>
          <w:sz w:val="28"/>
          <w:szCs w:val="28"/>
          <w:rtl/>
        </w:rPr>
        <w:br/>
        <w:t>إن التطور التاريخي للتوجيه في العالم الغربي قد مر بعدة مراحل هي :</w:t>
      </w:r>
      <w:r w:rsidRPr="00B966D5">
        <w:rPr>
          <w:sz w:val="28"/>
          <w:szCs w:val="28"/>
          <w:rtl/>
        </w:rPr>
        <w:br/>
        <w:t xml:space="preserve">• المرحلة الأولى- مرحلة التركيز على التوجيه المهني: </w:t>
      </w:r>
      <w:r w:rsidRPr="00B966D5">
        <w:rPr>
          <w:sz w:val="28"/>
          <w:szCs w:val="28"/>
          <w:rtl/>
        </w:rPr>
        <w:br/>
        <w:t xml:space="preserve">إن حركة التوجيه المهني كانت بدايتها الأولى في الولايات المتحدة الأمريكية , وبالضبط خلال فترة الكساد الاقتصادي في الثلاثينات التي كانت مهدًا لحركة الإرشاد والتوجيه حيث نشأ التوجيه المهني على يد "فرانك </w:t>
      </w:r>
      <w:proofErr w:type="spellStart"/>
      <w:r w:rsidRPr="00B966D5">
        <w:rPr>
          <w:sz w:val="28"/>
          <w:szCs w:val="28"/>
          <w:rtl/>
        </w:rPr>
        <w:t>بارسونز</w:t>
      </w:r>
      <w:proofErr w:type="spellEnd"/>
      <w:r w:rsidRPr="00B966D5">
        <w:rPr>
          <w:sz w:val="28"/>
          <w:szCs w:val="28"/>
          <w:rtl/>
        </w:rPr>
        <w:t xml:space="preserve">" في سنة 1909 بالولايات المتحدة الأمريكية والذي يعتبر كتابه اختيار مهنة </w:t>
      </w:r>
      <w:proofErr w:type="spellStart"/>
      <w:r w:rsidRPr="00B966D5">
        <w:rPr>
          <w:sz w:val="28"/>
          <w:szCs w:val="28"/>
        </w:rPr>
        <w:t>choosing</w:t>
      </w:r>
      <w:proofErr w:type="spellEnd"/>
      <w:r w:rsidRPr="00B966D5">
        <w:rPr>
          <w:sz w:val="28"/>
          <w:szCs w:val="28"/>
        </w:rPr>
        <w:t xml:space="preserve"> a vacation</w:t>
      </w:r>
      <w:r w:rsidRPr="00B966D5">
        <w:rPr>
          <w:sz w:val="28"/>
          <w:szCs w:val="28"/>
          <w:rtl/>
        </w:rPr>
        <w:t xml:space="preserve"> مرجعا أساسيا في اختيار مهنة وأسس في مدينة بوسطن مكتب للتوجيه المهني. </w:t>
      </w:r>
      <w:r w:rsidRPr="00B966D5">
        <w:rPr>
          <w:sz w:val="28"/>
          <w:szCs w:val="28"/>
          <w:rtl/>
        </w:rPr>
        <w:br/>
        <w:t>وبعد مرور عام انعقد بنفس المدينة أول مؤتمر قومي للتوجيه المهني ، ومع نهاية الحرب العالمية الأولى شعر المسؤولون في العالم وخاصة في فرنسا بضرورة تنظيم التمهين من أجل تكوين يد عاملة مختصة ولتحقيق هذا كان لزاما عليهم الاستعانة بمؤسسة مختصة لهذا قام مجلس التربية الأمريكي بتنظيم لجنة للدراسات حول الخدمات الشخصية للتلاميذ ، وكان الاهتمام بفئة المعوقين من التلاميذ وذوي المشكلات والعاهات. مما أدى هذا الاهتمام إلى تطوير المناهج والتخطيط للمستقبل فأدى هذا إلى خلق وعي واهتمام في جميع الأنحاء الأمريكية لإدخال برامج التوجيه بالمدارس والثانويات، واس</w:t>
      </w:r>
      <w:proofErr w:type="gramStart"/>
      <w:r w:rsidRPr="00B966D5">
        <w:rPr>
          <w:sz w:val="28"/>
          <w:szCs w:val="28"/>
          <w:rtl/>
        </w:rPr>
        <w:t>تعمال اخت</w:t>
      </w:r>
      <w:proofErr w:type="gramEnd"/>
      <w:r w:rsidRPr="00B966D5">
        <w:rPr>
          <w:sz w:val="28"/>
          <w:szCs w:val="28"/>
          <w:rtl/>
        </w:rPr>
        <w:t>بارات الذكاء والتحصيل الدراسي ومنه وجد التوجيه طريقة إلى الوجود وتطبيقه .</w:t>
      </w:r>
      <w:r w:rsidRPr="00B966D5">
        <w:rPr>
          <w:sz w:val="28"/>
          <w:szCs w:val="28"/>
          <w:rtl/>
        </w:rPr>
        <w:br/>
        <w:t xml:space="preserve">وقد ساعد على إعطاء التوجيه المهني المركز الأول والأهمية في حركة التوجيه ولقد كان المحور الأساسي في برامج التوجيه سواء في المدارس أو في الجامعات أو في مؤسسات الأعمال . </w:t>
      </w:r>
    </w:p>
    <w:p w:rsidR="00B966D5" w:rsidRPr="00B966D5" w:rsidRDefault="00B966D5" w:rsidP="00B966D5">
      <w:pPr>
        <w:bidi/>
        <w:rPr>
          <w:sz w:val="28"/>
          <w:szCs w:val="28"/>
          <w:rtl/>
        </w:rPr>
      </w:pPr>
      <w:r w:rsidRPr="00B966D5">
        <w:rPr>
          <w:b/>
          <w:bCs/>
          <w:color w:val="FF0000"/>
          <w:sz w:val="28"/>
          <w:szCs w:val="28"/>
          <w:rtl/>
        </w:rPr>
        <w:t>• المرحلة الثانية - مرحلة التركيز على التوافق والصحة ا</w:t>
      </w:r>
      <w:proofErr w:type="gramStart"/>
      <w:r w:rsidRPr="00B966D5">
        <w:rPr>
          <w:b/>
          <w:bCs/>
          <w:color w:val="FF0000"/>
          <w:sz w:val="28"/>
          <w:szCs w:val="28"/>
          <w:rtl/>
        </w:rPr>
        <w:t>لنفسية :</w:t>
      </w:r>
      <w:r w:rsidRPr="00B966D5">
        <w:rPr>
          <w:sz w:val="28"/>
          <w:szCs w:val="28"/>
          <w:rtl/>
        </w:rPr>
        <w:br/>
      </w:r>
      <w:proofErr w:type="gramEnd"/>
      <w:r w:rsidRPr="00B966D5">
        <w:rPr>
          <w:sz w:val="28"/>
          <w:szCs w:val="28"/>
          <w:rtl/>
        </w:rPr>
        <w:t>إن هذه المرحلة من تطور التوجيه نبعث من محاولات علماء النفس وغيرهم حسب ما يؤكد "ولميسون" 1950 إلى تطبيق الطرق العلاجية لعلاج أنواع الصراع التي يقاس منها الفرد وهمها الأول هو البحث عن دوافع سلوك الفرد الكامنة في اتجاهات الذات .وهذا ما جعل بعض العلماء يفكرون في إنشاء مصحات للأمراض العقلية ,والدعوة للوقاية من الأمراض النفسية والعناية بالصحة النفسية .إلا أن "ولميسون "يذكر أن التوجيه أو العلاج النفسي بهذا الشكل احتذى الخطوات التي رسمها" فرويد" إذ اقتصر على قيام علاقة بين فردين هما المعالج وصاحب الحالة على افتراض أن العلاج يتم على أحسن صورة إذا ما ابتعد صاحب الحالة مؤقتا عن عالمه الاجتماعي .</w:t>
      </w:r>
      <w:r w:rsidRPr="00B966D5">
        <w:rPr>
          <w:sz w:val="28"/>
          <w:szCs w:val="28"/>
          <w:rtl/>
        </w:rPr>
        <w:br/>
        <w:t xml:space="preserve">وقد انتشرت أفكارها على يد "فرويد" سنة 1940 فظهرت مفاهيم جديدة في التحليل النفسي حيث اهتم بالصحة النفسية بالنسبة للأفراد خاصة الذين يعانون من صرا عات بين الاتجاهات النفسية نحو الذات والتوجيه في مثل هذا الموقف يجب أن يتخذ عدة طرق لمساعدة الفرد على أن يفهم نفسه ويتعرف على </w:t>
      </w:r>
      <w:r w:rsidRPr="00B966D5">
        <w:rPr>
          <w:sz w:val="28"/>
          <w:szCs w:val="28"/>
          <w:rtl/>
        </w:rPr>
        <w:lastRenderedPageBreak/>
        <w:t>أنواع الصراع التي يعاني منها فيعود إليه الانسجام والتناسق بين الاتجاهات النفسية نحو الذات.</w:t>
      </w:r>
      <w:r w:rsidRPr="00B966D5">
        <w:rPr>
          <w:sz w:val="28"/>
          <w:szCs w:val="28"/>
          <w:rtl/>
        </w:rPr>
        <w:br/>
        <w:t>• المرحلة الثالثة - مرحلة التركيز على فهم شخصية الفرد أثناء تفاعله مع بيئته الاجتماعية :</w:t>
      </w:r>
      <w:r w:rsidRPr="00B966D5">
        <w:rPr>
          <w:sz w:val="28"/>
          <w:szCs w:val="28"/>
          <w:rtl/>
        </w:rPr>
        <w:br/>
        <w:t xml:space="preserve">تنبع هذه المرحلة من محاولة "ليفين" في ضرورة تفهم شخصية الفرد في مجاله الاجتماعي أي فهم شخصية الفرد أثناء تفاعله مع شخصيات آخرين في بيئته الاجتماعية فالفرد ينتمي عادة إلى جماعة والجماعة هي المرجع الذي يقتبس منه الفرد ليكون مدركاته وانفعالاته وأفعاله فشخصية الفرد تتفتح نتيجة لتفاعل دقيق بين كل من هذه القوى وبهذا الشكل تطور التوجيه من توجيه مهني إلي علاج يهدف إلي تكامل الشخصية وأصبح أيضا عملية تهدف إلى مساعدة الفرد على أن تتكامل شخصيته بمساعدته على أن يفهم نفسه ويفهم </w:t>
      </w:r>
      <w:proofErr w:type="spellStart"/>
      <w:r w:rsidRPr="00B966D5">
        <w:rPr>
          <w:sz w:val="28"/>
          <w:szCs w:val="28"/>
          <w:rtl/>
        </w:rPr>
        <w:t>مشاكله,وذلك</w:t>
      </w:r>
      <w:proofErr w:type="spellEnd"/>
      <w:r w:rsidRPr="00B966D5">
        <w:rPr>
          <w:sz w:val="28"/>
          <w:szCs w:val="28"/>
          <w:rtl/>
        </w:rPr>
        <w:t xml:space="preserve"> بالتأثير عليه بشتى الطرق التي يمكن أن تساعده فيتمكن من التكيف مع نفسه ومع مجتمعه. </w:t>
      </w:r>
      <w:r w:rsidRPr="00B966D5">
        <w:rPr>
          <w:sz w:val="28"/>
          <w:szCs w:val="28"/>
          <w:rtl/>
        </w:rPr>
        <w:br/>
      </w:r>
      <w:r w:rsidRPr="00B966D5">
        <w:rPr>
          <w:b/>
          <w:bCs/>
          <w:color w:val="FF0000"/>
          <w:sz w:val="28"/>
          <w:szCs w:val="28"/>
          <w:rtl/>
        </w:rPr>
        <w:t>• المرحلة الرابعة- التوجيه عملية مهنية وميدان من ميادين التخصص :</w:t>
      </w:r>
      <w:r w:rsidRPr="00B966D5">
        <w:rPr>
          <w:sz w:val="28"/>
          <w:szCs w:val="28"/>
          <w:rtl/>
        </w:rPr>
        <w:br/>
        <w:t xml:space="preserve">تعتبر الحرب العالمية الثانية من أهم العوامل التي أثرت على التوجيه وقد بينت هذه الحرب الأهمية الكبرى للاختبارات النفسية لتصنيف الأفراد ووضع كل فرد في مكانه المناسب والذي يتفق وقدراته واستعداداته, ومن أهم نتائج الحرب العالمية الثانية في ميدان التوجيه انه وجه الاهتمام لتحليل </w:t>
      </w:r>
      <w:proofErr w:type="spellStart"/>
      <w:r w:rsidRPr="00B966D5">
        <w:rPr>
          <w:sz w:val="28"/>
          <w:szCs w:val="28"/>
          <w:rtl/>
        </w:rPr>
        <w:t>السيمات</w:t>
      </w:r>
      <w:proofErr w:type="spellEnd"/>
      <w:r w:rsidRPr="00B966D5">
        <w:rPr>
          <w:sz w:val="28"/>
          <w:szCs w:val="28"/>
          <w:rtl/>
        </w:rPr>
        <w:t xml:space="preserve"> تحليلا عمليا ,وأصبح التوجيه فيما بعد الحرب العالمية الثانية موجها إلى التوسع في خدمات التوجيه وفي مفهوماته ليجد سبيله إلى المصانع والدين وغيرها من الميادين ,وأصبح التوجيه عملية مهنية وميدانا من ميادين التخصص وزادت أهميته في المدارس وفي مجالات عديدة أخرى . </w:t>
      </w:r>
    </w:p>
    <w:p w:rsidR="00B966D5" w:rsidRPr="00B966D5" w:rsidRDefault="00B966D5" w:rsidP="00B966D5">
      <w:pPr>
        <w:bidi/>
        <w:rPr>
          <w:sz w:val="28"/>
          <w:szCs w:val="28"/>
          <w:rtl/>
        </w:rPr>
      </w:pPr>
      <w:r w:rsidRPr="00B966D5">
        <w:rPr>
          <w:b/>
          <w:bCs/>
          <w:color w:val="FF0000"/>
          <w:sz w:val="28"/>
          <w:szCs w:val="28"/>
          <w:rtl/>
        </w:rPr>
        <w:t>1-2/ تطور التوجيه في الجزائر :</w:t>
      </w:r>
      <w:r w:rsidRPr="00B966D5">
        <w:rPr>
          <w:sz w:val="28"/>
          <w:szCs w:val="28"/>
          <w:rtl/>
        </w:rPr>
        <w:br/>
        <w:t xml:space="preserve">بدأت حركة التوجيه في الجزائر خلال فترة الاستعمار في شكل توجيهي مهني حيث كانت وسائل التوجيه المعتمدة آنذاك للعينة الجزائرية في تطبيق الاختبارات الأجنبية علما أن التوجيه كان مقتصرا على أبناء المعمرين الفرنسيين والأجانب ولم يستفد منه أبناء الجزائر إلا قلة قليلة جدا ,وذلك يرجع إلي أن الجزائريين كانوا يشغلون وظائف وأعمال حرفية خاصة بهم وهذه المهن تتماشى مع قدراتهم وإمكاناتهم وفي سنة 1962 كان يوجد بالجزائر (09) مراكز للتوجيه المهني </w:t>
      </w:r>
      <w:proofErr w:type="spellStart"/>
      <w:r w:rsidRPr="00B966D5">
        <w:rPr>
          <w:sz w:val="28"/>
          <w:szCs w:val="28"/>
          <w:rtl/>
        </w:rPr>
        <w:t>اظافة</w:t>
      </w:r>
      <w:proofErr w:type="spellEnd"/>
      <w:r w:rsidRPr="00B966D5">
        <w:rPr>
          <w:sz w:val="28"/>
          <w:szCs w:val="28"/>
          <w:rtl/>
        </w:rPr>
        <w:t xml:space="preserve"> إلى وجود متفشية رئيسية بالجزائر العاصمة .</w:t>
      </w:r>
      <w:r w:rsidRPr="00B966D5">
        <w:rPr>
          <w:sz w:val="28"/>
          <w:szCs w:val="28"/>
          <w:rtl/>
        </w:rPr>
        <w:br/>
        <w:t xml:space="preserve">وضع التوجيه كباقي القطاعات الموجود ة بالجزائر وهذا بسبب مغادرة التقنيين الأوروبيين لهدا المركز وبقي منها (03) مراكز على مستوى الوطن واكتفوا آنذاك بالتفكير من اجل إيجاد إيديولوجية للتوجيه في بلادنا تتماشى وفق ما شهدته من تطورات وتغيرات سياسية واجتماعية واقتصادية وفي سنة 1967 نم إنشاء المديرية الفرعية للتوجيه والتوثيق وتشمل على (03) مكاتب : مكتب للتوجيه , مكتب للتوثيق المدرسي والجامعي </w:t>
      </w:r>
      <w:proofErr w:type="spellStart"/>
      <w:r w:rsidRPr="00B966D5">
        <w:rPr>
          <w:sz w:val="28"/>
          <w:szCs w:val="28"/>
          <w:rtl/>
        </w:rPr>
        <w:t>والمهني,مكتب</w:t>
      </w:r>
      <w:proofErr w:type="spellEnd"/>
      <w:r w:rsidRPr="00B966D5">
        <w:rPr>
          <w:sz w:val="28"/>
          <w:szCs w:val="28"/>
          <w:rtl/>
        </w:rPr>
        <w:t xml:space="preserve"> الدراسات.</w:t>
      </w:r>
      <w:r w:rsidRPr="00B966D5">
        <w:rPr>
          <w:sz w:val="28"/>
          <w:szCs w:val="28"/>
          <w:rtl/>
        </w:rPr>
        <w:br/>
        <w:t>2</w:t>
      </w:r>
      <w:r w:rsidRPr="00B966D5">
        <w:rPr>
          <w:b/>
          <w:bCs/>
          <w:color w:val="FF0000"/>
          <w:sz w:val="28"/>
          <w:szCs w:val="28"/>
          <w:rtl/>
        </w:rPr>
        <w:t>/ مفاهيم عامة حول التوجيه :</w:t>
      </w:r>
      <w:r w:rsidRPr="00B966D5">
        <w:rPr>
          <w:sz w:val="28"/>
          <w:szCs w:val="28"/>
          <w:rtl/>
        </w:rPr>
        <w:br/>
        <w:t xml:space="preserve">2-1/ تعار </w:t>
      </w:r>
      <w:proofErr w:type="spellStart"/>
      <w:r w:rsidRPr="00B966D5">
        <w:rPr>
          <w:sz w:val="28"/>
          <w:szCs w:val="28"/>
          <w:rtl/>
        </w:rPr>
        <w:t>يف</w:t>
      </w:r>
      <w:proofErr w:type="spellEnd"/>
      <w:r w:rsidRPr="00B966D5">
        <w:rPr>
          <w:sz w:val="28"/>
          <w:szCs w:val="28"/>
          <w:rtl/>
        </w:rPr>
        <w:t xml:space="preserve"> </w:t>
      </w:r>
      <w:r w:rsidRPr="00B966D5">
        <w:rPr>
          <w:sz w:val="28"/>
          <w:szCs w:val="28"/>
          <w:rtl/>
        </w:rPr>
        <w:br/>
        <w:t xml:space="preserve">يعتبر "التوجيه" وسيلة ناجحة في ملاحظة جهود العاملين فمن خلال ما يقوم به المدير أو المشرف بتحفيز العاملين وخلق الجو المناسب للعمل والاتصال بهم (العمال) للحصول على المعلومات واتخاذ القرارات كما أن دور التوجيه يكمن في بعث الحياة الديناميكية في التنظيم من خلال إعطاء الأوامر والتوجيهات وقيادتهم لتحقيق أهداف التنظيم. </w:t>
      </w:r>
      <w:r w:rsidRPr="00B966D5">
        <w:rPr>
          <w:sz w:val="28"/>
          <w:szCs w:val="28"/>
          <w:rtl/>
        </w:rPr>
        <w:br/>
        <w:t>"</w:t>
      </w:r>
      <w:proofErr w:type="gramStart"/>
      <w:r w:rsidRPr="00B966D5">
        <w:rPr>
          <w:sz w:val="28"/>
          <w:szCs w:val="28"/>
          <w:rtl/>
        </w:rPr>
        <w:t>التوجيه</w:t>
      </w:r>
      <w:proofErr w:type="gramEnd"/>
      <w:r w:rsidRPr="00B966D5">
        <w:rPr>
          <w:sz w:val="28"/>
          <w:szCs w:val="28"/>
          <w:rtl/>
        </w:rPr>
        <w:t xml:space="preserve">" هو الوظيفة الثالثة من الوظائف الرئيسية للمدير وببساطة يمكن تعريف وظيفة التوجيه بأنها عملية يتم من خلالها إبلاغ الأفراد بما ذا يجب عمله ومعرفة أو التأكد من أن كل فرد يبذل قصارى جهده </w:t>
      </w:r>
      <w:r w:rsidRPr="00B966D5">
        <w:rPr>
          <w:sz w:val="28"/>
          <w:szCs w:val="28"/>
          <w:rtl/>
        </w:rPr>
        <w:lastRenderedPageBreak/>
        <w:t xml:space="preserve">في إنجاز العمل المنوط به. </w:t>
      </w:r>
      <w:r w:rsidRPr="00B966D5">
        <w:rPr>
          <w:sz w:val="28"/>
          <w:szCs w:val="28"/>
          <w:rtl/>
        </w:rPr>
        <w:br/>
        <w:t>ويذكر "جميل أحمد توفيق" أن التوجيه وظيفة مركبة تنطوي على كل الأنشطة التي صممت لتشجيع المرؤوسين على العمل بكفاءة وفاعلية في كل من الفترة القصيرة والمدى الطويل وهي إحدى الوظائف الأساسية للمدير والتي تعتبر من الوظائف الصعبة والسبب في ذلك يرجع إلي أن المدير يتعامل مع قوى مركبة لا يعرف عنها إلا القليل كما لا يمكنه السيطرة على الكثير منها .</w:t>
      </w:r>
      <w:r w:rsidRPr="00B966D5">
        <w:rPr>
          <w:sz w:val="28"/>
          <w:szCs w:val="28"/>
          <w:rtl/>
        </w:rPr>
        <w:br/>
        <w:t xml:space="preserve">ويعرف كل من "إبراهيم عصمت مطاوع "و"أمين أحمد حسن "و"علي الشرقاوي" أنه إذا لم توزع الواجبات على الأفراد والأقسام والإدارات لكي تسهم في تحقيق الأهداف والخطط فسوف يؤدي ذلك إلي </w:t>
      </w:r>
    </w:p>
    <w:p w:rsidR="00B966D5" w:rsidRPr="00B966D5" w:rsidRDefault="00B966D5" w:rsidP="00B966D5">
      <w:pPr>
        <w:bidi/>
        <w:rPr>
          <w:sz w:val="28"/>
          <w:szCs w:val="28"/>
          <w:rtl/>
        </w:rPr>
      </w:pPr>
      <w:r w:rsidRPr="00B966D5">
        <w:rPr>
          <w:sz w:val="28"/>
          <w:szCs w:val="28"/>
          <w:rtl/>
        </w:rPr>
        <w:t>ضعف الالتزام تجاه المنظمة والتهرب من المسؤولية كذلك إذا تم شغل المراكز الإدارية بأفراد لا يمتلكون كفاءات متناسبة مع واجباتهم إن الأمل يصبح ضعيف في تحقيق فاعلية الأداء وبالتالي تتأثر وظيفة التوجيه.</w:t>
      </w:r>
      <w:r w:rsidRPr="00B966D5">
        <w:rPr>
          <w:sz w:val="28"/>
          <w:szCs w:val="28"/>
          <w:rtl/>
        </w:rPr>
        <w:br/>
        <w:t xml:space="preserve">في حين يرى "صلاح </w:t>
      </w:r>
      <w:proofErr w:type="spellStart"/>
      <w:r w:rsidRPr="00B966D5">
        <w:rPr>
          <w:sz w:val="28"/>
          <w:szCs w:val="28"/>
          <w:rtl/>
        </w:rPr>
        <w:t>الشنواني</w:t>
      </w:r>
      <w:proofErr w:type="spellEnd"/>
      <w:r w:rsidRPr="00B966D5">
        <w:rPr>
          <w:sz w:val="28"/>
          <w:szCs w:val="28"/>
          <w:rtl/>
        </w:rPr>
        <w:t>" إن التوجيه هو الخطوة التنفيذية فأي خطوة مهما كانت متقنة ليس لها أي قيمة ما لم توضع موضع التنفيذ , فالتوجيه يعد أحد الأركان الأساسية في العملية الإدارية باعتبار أن التسلسل المنطقي للعملية الإدارية يبدأ من التخطيط ثم التنظيم فالتوجيه حيث يتم عن طريق الإشراف على المرؤوسين والاتصال بهم بهدف إرشادهم وترغيبهم للعمل وقيادتهم أثناء سير العملية التنفيذية ثم تقويم أداء العاملين بالوظائف التنفيذية.</w:t>
      </w:r>
      <w:r w:rsidRPr="00B966D5">
        <w:rPr>
          <w:sz w:val="28"/>
          <w:szCs w:val="28"/>
          <w:rtl/>
        </w:rPr>
        <w:br/>
      </w:r>
      <w:r w:rsidRPr="00B966D5">
        <w:rPr>
          <w:b/>
          <w:bCs/>
          <w:color w:val="FF0000"/>
          <w:sz w:val="28"/>
          <w:szCs w:val="28"/>
          <w:rtl/>
        </w:rPr>
        <w:t xml:space="preserve">2-1-1/ تعريف التوجيه في المجال </w:t>
      </w:r>
      <w:proofErr w:type="gramStart"/>
      <w:r w:rsidRPr="00B966D5">
        <w:rPr>
          <w:b/>
          <w:bCs/>
          <w:color w:val="FF0000"/>
          <w:sz w:val="28"/>
          <w:szCs w:val="28"/>
          <w:rtl/>
        </w:rPr>
        <w:t>التربوي :</w:t>
      </w:r>
      <w:proofErr w:type="gramEnd"/>
      <w:r w:rsidRPr="00B966D5">
        <w:rPr>
          <w:sz w:val="28"/>
          <w:szCs w:val="28"/>
          <w:rtl/>
        </w:rPr>
        <w:br/>
        <w:t>يعرف "إبراهيم عصمت مطاوع" و"أمينة أحمد حسن "بأن التوجيه هو الاتصال بالموظفين والمعلمين عن طريق رؤسائهم وترشيدهم بالعمل على تحقيق الأهداف التربوية والتعليمية العامة فالتوجيه إذن ليس تنفيذ للأعمال وإنما توجيه الآخرين في تنفيذ أعمالهم .</w:t>
      </w:r>
      <w:r w:rsidRPr="00B966D5">
        <w:rPr>
          <w:sz w:val="28"/>
          <w:szCs w:val="28"/>
          <w:rtl/>
        </w:rPr>
        <w:br/>
        <w:t xml:space="preserve">ويذكر "إبراهيم محمود عبد المقصود" إن التوجيه يتضمن إعطاء الأوامر والتعليمات والتوجيهات والإرشادات وهو ليس بالمهمة السهلة ويتطلب لنجاحه مهارات خاصة فالذي يرجى من الأمر هو الحصول على نتائج معينة ومن ثم يتحتم توحيد الإطار الفكري للرئيس والمرؤوس حتى يفهم الأخير ما يقصده الأول وما يهدف إليه. </w:t>
      </w:r>
      <w:r w:rsidRPr="00B966D5">
        <w:rPr>
          <w:sz w:val="28"/>
          <w:szCs w:val="28"/>
          <w:rtl/>
        </w:rPr>
        <w:br/>
      </w:r>
      <w:proofErr w:type="gramStart"/>
      <w:r w:rsidRPr="00B966D5">
        <w:rPr>
          <w:sz w:val="28"/>
          <w:szCs w:val="28"/>
          <w:rtl/>
        </w:rPr>
        <w:t>ويعرف</w:t>
      </w:r>
      <w:proofErr w:type="gramEnd"/>
      <w:r w:rsidRPr="00B966D5">
        <w:rPr>
          <w:sz w:val="28"/>
          <w:szCs w:val="28"/>
          <w:rtl/>
        </w:rPr>
        <w:t xml:space="preserve"> "التوجيه " بأنه فن إيجاد الثقة بين من يصدر الأمر وبين من يتلقى هذا الأمر وتنمية ثقته بنفسه وبقدرته وكفاءته.</w:t>
      </w:r>
      <w:r w:rsidRPr="00B966D5">
        <w:rPr>
          <w:sz w:val="28"/>
          <w:szCs w:val="28"/>
          <w:rtl/>
        </w:rPr>
        <w:br/>
      </w:r>
      <w:r w:rsidRPr="00B966D5">
        <w:rPr>
          <w:b/>
          <w:bCs/>
          <w:color w:val="FF0000"/>
          <w:sz w:val="28"/>
          <w:szCs w:val="28"/>
          <w:rtl/>
        </w:rPr>
        <w:t>2-1-2/ أنواع التوجيه :</w:t>
      </w:r>
      <w:r w:rsidRPr="00B966D5">
        <w:rPr>
          <w:sz w:val="28"/>
          <w:szCs w:val="28"/>
          <w:rtl/>
        </w:rPr>
        <w:br/>
        <w:t>يشير "أحمد حسن "و"إبراهيم عصمت "و "أمينة" إلى أن التوجيه ينقسم إلى قسمين هما:</w:t>
      </w:r>
      <w:r w:rsidRPr="00B966D5">
        <w:rPr>
          <w:sz w:val="28"/>
          <w:szCs w:val="28"/>
          <w:rtl/>
        </w:rPr>
        <w:br/>
        <w:t xml:space="preserve">أ/ التوجيه الفني </w:t>
      </w:r>
      <w:r w:rsidRPr="00B966D5">
        <w:rPr>
          <w:sz w:val="28"/>
          <w:szCs w:val="28"/>
          <w:rtl/>
        </w:rPr>
        <w:br/>
        <w:t xml:space="preserve">ب/ التوجيه الإداري </w:t>
      </w:r>
      <w:r w:rsidRPr="00B966D5">
        <w:rPr>
          <w:sz w:val="28"/>
          <w:szCs w:val="28"/>
          <w:rtl/>
        </w:rPr>
        <w:br/>
        <w:t>أ/ التوجيه الفني : هو عبارة عن المجهود الذي يبذل لتنسيق وتوجيه الأداء التنفيذي المستمر فرادى وجماعات وذلك حتى يمكنهم الحصول على قسط وافر من التفهم الكامل والإدراك السليم على كيفية الجذب نحو الأهداف المطلوب تحقيقها.</w:t>
      </w:r>
      <w:r w:rsidRPr="00B966D5">
        <w:rPr>
          <w:sz w:val="28"/>
          <w:szCs w:val="28"/>
          <w:rtl/>
        </w:rPr>
        <w:br/>
        <w:t xml:space="preserve">ب/ التوجيه الإداري : يقوم به كل مدير ورئيس قسم بالنسبة لمرؤوسيه في جميع المستويات ويتطلب ذلك من هؤلاء الرؤساء خلق الجو المناسب لأداء </w:t>
      </w:r>
      <w:proofErr w:type="spellStart"/>
      <w:r w:rsidRPr="00B966D5">
        <w:rPr>
          <w:sz w:val="28"/>
          <w:szCs w:val="28"/>
          <w:rtl/>
        </w:rPr>
        <w:t>الإخصائين</w:t>
      </w:r>
      <w:proofErr w:type="spellEnd"/>
      <w:r w:rsidRPr="00B966D5">
        <w:rPr>
          <w:sz w:val="28"/>
          <w:szCs w:val="28"/>
          <w:rtl/>
        </w:rPr>
        <w:t xml:space="preserve"> لواجباتهم.</w:t>
      </w:r>
    </w:p>
    <w:p w:rsidR="00B966D5" w:rsidRPr="00B966D5" w:rsidRDefault="00B966D5" w:rsidP="00B966D5">
      <w:pPr>
        <w:bidi/>
        <w:rPr>
          <w:sz w:val="28"/>
          <w:szCs w:val="28"/>
          <w:rtl/>
        </w:rPr>
      </w:pPr>
      <w:r w:rsidRPr="00B966D5">
        <w:rPr>
          <w:b/>
          <w:bCs/>
          <w:color w:val="FF0000"/>
          <w:sz w:val="28"/>
          <w:szCs w:val="28"/>
          <w:rtl/>
        </w:rPr>
        <w:t>2-1-3 / الأسس العامة للتوجيه :</w:t>
      </w:r>
      <w:r w:rsidRPr="00B966D5">
        <w:rPr>
          <w:sz w:val="28"/>
          <w:szCs w:val="28"/>
          <w:rtl/>
        </w:rPr>
        <w:br/>
        <w:t xml:space="preserve">من واقع استعراض المبادئ العامة للإدارة والتنظيم في السياق الخاص بتطوير الفكر الإداري والتخطيط </w:t>
      </w:r>
      <w:r w:rsidRPr="00B966D5">
        <w:rPr>
          <w:sz w:val="28"/>
          <w:szCs w:val="28"/>
          <w:rtl/>
        </w:rPr>
        <w:lastRenderedPageBreak/>
        <w:t>والتنظيم وغيرها من الموضوعات الأخرى يمكن استخلاص بعض الأفكار التي تمثل أساسا جيدا لممارسة وظيفة التوجيه على النمو المستهدف ومن بين هذه الأسس ما يلي :</w:t>
      </w:r>
      <w:r w:rsidRPr="00B966D5">
        <w:rPr>
          <w:sz w:val="28"/>
          <w:szCs w:val="28"/>
          <w:rtl/>
        </w:rPr>
        <w:br/>
        <w:t>- ضرورة تحديد الهدف , حيث يمثل الهدف المحور الأساسي للتوجيه بأي نشاط داخل المنظمة أي أنه أساس توحيد الجهود المبذولة على مستوى الفرد والجماعة داخلها .</w:t>
      </w:r>
      <w:r w:rsidRPr="00B966D5">
        <w:rPr>
          <w:sz w:val="28"/>
          <w:szCs w:val="28"/>
          <w:rtl/>
        </w:rPr>
        <w:br/>
        <w:t>- وحدة التوجيه ووحدة الأمر أساس لتجنب التعارض في الأوامر والتعليمات الصادرة للمرؤوسين كأفراد أو كمجموعات .</w:t>
      </w:r>
      <w:r w:rsidRPr="00B966D5">
        <w:rPr>
          <w:sz w:val="28"/>
          <w:szCs w:val="28"/>
          <w:rtl/>
        </w:rPr>
        <w:br/>
        <w:t>- ضرورة التعاون بين الرؤساء والمرؤوسين وبين الزملاء في نفس المستوى التنظيمي فالتعاون هو دعامة أي عمل جماعي ناجح .</w:t>
      </w:r>
      <w:r w:rsidRPr="00B966D5">
        <w:rPr>
          <w:sz w:val="28"/>
          <w:szCs w:val="28"/>
          <w:rtl/>
        </w:rPr>
        <w:br/>
        <w:t>- العدالة في المعاملة مع المرؤوسين وضرورة بناء اتخاذ القرارات المرتبطة أي حالة من حالات التمييز في منح الثواب أو توقيع العقاب على أسس موضوعية .</w:t>
      </w:r>
      <w:r w:rsidRPr="00B966D5">
        <w:rPr>
          <w:sz w:val="28"/>
          <w:szCs w:val="28"/>
          <w:rtl/>
        </w:rPr>
        <w:br/>
        <w:t>- تنمية مفهوم الرقابة الذاتية كوسيلة لدعم الثقة بين الرئيس والمرؤوس من ناحية ,كذلك تنمية روح الولاء والإحساس بالمسؤولية من ناحية أخرى.</w:t>
      </w:r>
    </w:p>
    <w:p w:rsidR="00B966D5" w:rsidRPr="00B966D5" w:rsidRDefault="00B966D5" w:rsidP="00B966D5">
      <w:pPr>
        <w:bidi/>
        <w:rPr>
          <w:vanish/>
          <w:sz w:val="28"/>
          <w:szCs w:val="28"/>
        </w:rPr>
      </w:pPr>
      <w:r w:rsidRPr="00B966D5">
        <w:rPr>
          <w:vanish/>
          <w:sz w:val="28"/>
          <w:szCs w:val="28"/>
        </w:rPr>
        <w:t>Haut du formulaire</w:t>
      </w:r>
    </w:p>
    <w:p w:rsidR="00B966D5" w:rsidRPr="00B966D5" w:rsidRDefault="00B966D5" w:rsidP="00B966D5">
      <w:pPr>
        <w:bidi/>
        <w:rPr>
          <w:rFonts w:hint="cs"/>
          <w:sz w:val="28"/>
          <w:szCs w:val="28"/>
          <w:rtl/>
          <w:lang w:bidi="ar-DZ"/>
        </w:rPr>
      </w:pPr>
      <w:bookmarkStart w:id="0" w:name="_GoBack"/>
      <w:bookmarkEnd w:id="0"/>
    </w:p>
    <w:p w:rsidR="00B966D5" w:rsidRPr="00B966D5" w:rsidRDefault="00B966D5" w:rsidP="00B966D5">
      <w:pPr>
        <w:bidi/>
        <w:rPr>
          <w:vanish/>
          <w:sz w:val="28"/>
          <w:szCs w:val="28"/>
        </w:rPr>
      </w:pPr>
      <w:r w:rsidRPr="00B966D5">
        <w:rPr>
          <w:vanish/>
          <w:sz w:val="28"/>
          <w:szCs w:val="28"/>
        </w:rPr>
        <w:t>Bas du formulaire</w:t>
      </w:r>
    </w:p>
    <w:p w:rsidR="00C71B6F" w:rsidRPr="00B966D5" w:rsidRDefault="00C71B6F" w:rsidP="00B966D5">
      <w:pPr>
        <w:bidi/>
        <w:rPr>
          <w:sz w:val="28"/>
          <w:szCs w:val="28"/>
        </w:rPr>
      </w:pPr>
    </w:p>
    <w:sectPr w:rsidR="00C71B6F" w:rsidRPr="00B96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D5"/>
    <w:rsid w:val="00B966D5"/>
    <w:rsid w:val="00C71B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66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66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796365">
      <w:bodyDiv w:val="1"/>
      <w:marLeft w:val="0"/>
      <w:marRight w:val="0"/>
      <w:marTop w:val="0"/>
      <w:marBottom w:val="0"/>
      <w:divBdr>
        <w:top w:val="none" w:sz="0" w:space="0" w:color="auto"/>
        <w:left w:val="none" w:sz="0" w:space="0" w:color="auto"/>
        <w:bottom w:val="none" w:sz="0" w:space="0" w:color="auto"/>
        <w:right w:val="none" w:sz="0" w:space="0" w:color="auto"/>
      </w:divBdr>
      <w:divsChild>
        <w:div w:id="1137838470">
          <w:marLeft w:val="0"/>
          <w:marRight w:val="0"/>
          <w:marTop w:val="0"/>
          <w:marBottom w:val="0"/>
          <w:divBdr>
            <w:top w:val="none" w:sz="0" w:space="0" w:color="auto"/>
            <w:left w:val="none" w:sz="0" w:space="0" w:color="auto"/>
            <w:bottom w:val="none" w:sz="0" w:space="0" w:color="auto"/>
            <w:right w:val="none" w:sz="0" w:space="0" w:color="auto"/>
          </w:divBdr>
          <w:divsChild>
            <w:div w:id="1817065391">
              <w:marLeft w:val="0"/>
              <w:marRight w:val="0"/>
              <w:marTop w:val="0"/>
              <w:marBottom w:val="0"/>
              <w:divBdr>
                <w:top w:val="none" w:sz="0" w:space="0" w:color="auto"/>
                <w:left w:val="none" w:sz="0" w:space="0" w:color="auto"/>
                <w:bottom w:val="none" w:sz="0" w:space="0" w:color="auto"/>
                <w:right w:val="none" w:sz="0" w:space="0" w:color="auto"/>
              </w:divBdr>
              <w:divsChild>
                <w:div w:id="1141001471">
                  <w:marLeft w:val="0"/>
                  <w:marRight w:val="0"/>
                  <w:marTop w:val="0"/>
                  <w:marBottom w:val="0"/>
                  <w:divBdr>
                    <w:top w:val="none" w:sz="0" w:space="0" w:color="auto"/>
                    <w:left w:val="none" w:sz="0" w:space="0" w:color="auto"/>
                    <w:bottom w:val="none" w:sz="0" w:space="0" w:color="auto"/>
                    <w:right w:val="none" w:sz="0" w:space="0" w:color="auto"/>
                  </w:divBdr>
                  <w:divsChild>
                    <w:div w:id="934897529">
                      <w:marLeft w:val="0"/>
                      <w:marRight w:val="0"/>
                      <w:marTop w:val="0"/>
                      <w:marBottom w:val="0"/>
                      <w:divBdr>
                        <w:top w:val="none" w:sz="0" w:space="0" w:color="auto"/>
                        <w:left w:val="none" w:sz="0" w:space="0" w:color="auto"/>
                        <w:bottom w:val="none" w:sz="0" w:space="0" w:color="auto"/>
                        <w:right w:val="none" w:sz="0" w:space="0" w:color="auto"/>
                      </w:divBdr>
                      <w:divsChild>
                        <w:div w:id="1094857776">
                          <w:marLeft w:val="0"/>
                          <w:marRight w:val="0"/>
                          <w:marTop w:val="0"/>
                          <w:marBottom w:val="0"/>
                          <w:divBdr>
                            <w:top w:val="none" w:sz="0" w:space="0" w:color="auto"/>
                            <w:left w:val="none" w:sz="0" w:space="0" w:color="auto"/>
                            <w:bottom w:val="none" w:sz="0" w:space="0" w:color="auto"/>
                            <w:right w:val="none" w:sz="0" w:space="0" w:color="auto"/>
                          </w:divBdr>
                          <w:divsChild>
                            <w:div w:id="1724864453">
                              <w:marLeft w:val="0"/>
                              <w:marRight w:val="0"/>
                              <w:marTop w:val="0"/>
                              <w:marBottom w:val="0"/>
                              <w:divBdr>
                                <w:top w:val="none" w:sz="0" w:space="0" w:color="auto"/>
                                <w:left w:val="none" w:sz="0" w:space="0" w:color="auto"/>
                                <w:bottom w:val="none" w:sz="0" w:space="0" w:color="auto"/>
                                <w:right w:val="none" w:sz="0" w:space="0" w:color="auto"/>
                              </w:divBdr>
                              <w:divsChild>
                                <w:div w:id="264113873">
                                  <w:marLeft w:val="0"/>
                                  <w:marRight w:val="0"/>
                                  <w:marTop w:val="0"/>
                                  <w:marBottom w:val="0"/>
                                  <w:divBdr>
                                    <w:top w:val="none" w:sz="0" w:space="0" w:color="auto"/>
                                    <w:left w:val="none" w:sz="0" w:space="0" w:color="auto"/>
                                    <w:bottom w:val="none" w:sz="0" w:space="0" w:color="auto"/>
                                    <w:right w:val="none" w:sz="0" w:space="0" w:color="auto"/>
                                  </w:divBdr>
                                  <w:divsChild>
                                    <w:div w:id="2005936241">
                                      <w:marLeft w:val="0"/>
                                      <w:marRight w:val="0"/>
                                      <w:marTop w:val="0"/>
                                      <w:marBottom w:val="0"/>
                                      <w:divBdr>
                                        <w:top w:val="none" w:sz="0" w:space="0" w:color="auto"/>
                                        <w:left w:val="none" w:sz="0" w:space="0" w:color="auto"/>
                                        <w:bottom w:val="none" w:sz="0" w:space="0" w:color="auto"/>
                                        <w:right w:val="none" w:sz="0" w:space="0" w:color="auto"/>
                                      </w:divBdr>
                                      <w:divsChild>
                                        <w:div w:id="1762751439">
                                          <w:marLeft w:val="0"/>
                                          <w:marRight w:val="0"/>
                                          <w:marTop w:val="0"/>
                                          <w:marBottom w:val="0"/>
                                          <w:divBdr>
                                            <w:top w:val="none" w:sz="0" w:space="0" w:color="auto"/>
                                            <w:left w:val="none" w:sz="0" w:space="0" w:color="auto"/>
                                            <w:bottom w:val="none" w:sz="0" w:space="0" w:color="auto"/>
                                            <w:right w:val="none" w:sz="0" w:space="0" w:color="auto"/>
                                          </w:divBdr>
                                          <w:divsChild>
                                            <w:div w:id="434405094">
                                              <w:marLeft w:val="0"/>
                                              <w:marRight w:val="0"/>
                                              <w:marTop w:val="0"/>
                                              <w:marBottom w:val="0"/>
                                              <w:divBdr>
                                                <w:top w:val="none" w:sz="0" w:space="0" w:color="auto"/>
                                                <w:left w:val="none" w:sz="0" w:space="0" w:color="auto"/>
                                                <w:bottom w:val="none" w:sz="0" w:space="0" w:color="auto"/>
                                                <w:right w:val="none" w:sz="0" w:space="0" w:color="auto"/>
                                              </w:divBdr>
                                              <w:divsChild>
                                                <w:div w:id="18165227">
                                                  <w:marLeft w:val="0"/>
                                                  <w:marRight w:val="0"/>
                                                  <w:marTop w:val="0"/>
                                                  <w:marBottom w:val="0"/>
                                                  <w:divBdr>
                                                    <w:top w:val="none" w:sz="0" w:space="0" w:color="auto"/>
                                                    <w:left w:val="none" w:sz="0" w:space="0" w:color="auto"/>
                                                    <w:bottom w:val="none" w:sz="0" w:space="0" w:color="auto"/>
                                                    <w:right w:val="none" w:sz="0" w:space="0" w:color="auto"/>
                                                  </w:divBdr>
                                                  <w:divsChild>
                                                    <w:div w:id="1728450268">
                                                      <w:marLeft w:val="0"/>
                                                      <w:marRight w:val="0"/>
                                                      <w:marTop w:val="0"/>
                                                      <w:marBottom w:val="0"/>
                                                      <w:divBdr>
                                                        <w:top w:val="none" w:sz="0" w:space="0" w:color="auto"/>
                                                        <w:left w:val="none" w:sz="0" w:space="0" w:color="auto"/>
                                                        <w:bottom w:val="none" w:sz="0" w:space="0" w:color="auto"/>
                                                        <w:right w:val="none" w:sz="0" w:space="0" w:color="auto"/>
                                                      </w:divBdr>
                                                      <w:divsChild>
                                                        <w:div w:id="409158640">
                                                          <w:marLeft w:val="0"/>
                                                          <w:marRight w:val="0"/>
                                                          <w:marTop w:val="0"/>
                                                          <w:marBottom w:val="0"/>
                                                          <w:divBdr>
                                                            <w:top w:val="none" w:sz="0" w:space="0" w:color="auto"/>
                                                            <w:left w:val="none" w:sz="0" w:space="0" w:color="auto"/>
                                                            <w:bottom w:val="none" w:sz="0" w:space="0" w:color="auto"/>
                                                            <w:right w:val="none" w:sz="0" w:space="0" w:color="auto"/>
                                                          </w:divBdr>
                                                          <w:divsChild>
                                                            <w:div w:id="487554805">
                                                              <w:marLeft w:val="0"/>
                                                              <w:marRight w:val="0"/>
                                                              <w:marTop w:val="0"/>
                                                              <w:marBottom w:val="0"/>
                                                              <w:divBdr>
                                                                <w:top w:val="none" w:sz="0" w:space="0" w:color="auto"/>
                                                                <w:left w:val="none" w:sz="0" w:space="0" w:color="auto"/>
                                                                <w:bottom w:val="none" w:sz="0" w:space="0" w:color="auto"/>
                                                                <w:right w:val="none" w:sz="0" w:space="0" w:color="auto"/>
                                                              </w:divBdr>
                                                              <w:divsChild>
                                                                <w:div w:id="18656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660">
                                                      <w:marLeft w:val="0"/>
                                                      <w:marRight w:val="0"/>
                                                      <w:marTop w:val="0"/>
                                                      <w:marBottom w:val="0"/>
                                                      <w:divBdr>
                                                        <w:top w:val="none" w:sz="0" w:space="0" w:color="auto"/>
                                                        <w:left w:val="none" w:sz="0" w:space="0" w:color="auto"/>
                                                        <w:bottom w:val="none" w:sz="0" w:space="0" w:color="auto"/>
                                                        <w:right w:val="none" w:sz="0" w:space="0" w:color="auto"/>
                                                      </w:divBdr>
                                                      <w:divsChild>
                                                        <w:div w:id="637029341">
                                                          <w:marLeft w:val="0"/>
                                                          <w:marRight w:val="0"/>
                                                          <w:marTop w:val="0"/>
                                                          <w:marBottom w:val="0"/>
                                                          <w:divBdr>
                                                            <w:top w:val="none" w:sz="0" w:space="0" w:color="auto"/>
                                                            <w:left w:val="none" w:sz="0" w:space="0" w:color="auto"/>
                                                            <w:bottom w:val="none" w:sz="0" w:space="0" w:color="auto"/>
                                                            <w:right w:val="none" w:sz="0" w:space="0" w:color="auto"/>
                                                          </w:divBdr>
                                                          <w:divsChild>
                                                            <w:div w:id="231043264">
                                                              <w:marLeft w:val="0"/>
                                                              <w:marRight w:val="0"/>
                                                              <w:marTop w:val="0"/>
                                                              <w:marBottom w:val="0"/>
                                                              <w:divBdr>
                                                                <w:top w:val="none" w:sz="0" w:space="0" w:color="auto"/>
                                                                <w:left w:val="none" w:sz="0" w:space="0" w:color="auto"/>
                                                                <w:bottom w:val="none" w:sz="0" w:space="0" w:color="auto"/>
                                                                <w:right w:val="none" w:sz="0" w:space="0" w:color="auto"/>
                                                              </w:divBdr>
                                                              <w:divsChild>
                                                                <w:div w:id="124468749">
                                                                  <w:marLeft w:val="0"/>
                                                                  <w:marRight w:val="0"/>
                                                                  <w:marTop w:val="0"/>
                                                                  <w:marBottom w:val="0"/>
                                                                  <w:divBdr>
                                                                    <w:top w:val="none" w:sz="0" w:space="0" w:color="auto"/>
                                                                    <w:left w:val="none" w:sz="0" w:space="0" w:color="auto"/>
                                                                    <w:bottom w:val="none" w:sz="0" w:space="0" w:color="auto"/>
                                                                    <w:right w:val="none" w:sz="0" w:space="0" w:color="auto"/>
                                                                  </w:divBdr>
                                                                  <w:divsChild>
                                                                    <w:div w:id="637807776">
                                                                      <w:marLeft w:val="0"/>
                                                                      <w:marRight w:val="0"/>
                                                                      <w:marTop w:val="0"/>
                                                                      <w:marBottom w:val="0"/>
                                                                      <w:divBdr>
                                                                        <w:top w:val="none" w:sz="0" w:space="0" w:color="auto"/>
                                                                        <w:left w:val="none" w:sz="0" w:space="0" w:color="auto"/>
                                                                        <w:bottom w:val="none" w:sz="0" w:space="0" w:color="auto"/>
                                                                        <w:right w:val="none" w:sz="0" w:space="0" w:color="auto"/>
                                                                      </w:divBdr>
                                                                      <w:divsChild>
                                                                        <w:div w:id="281155950">
                                                                          <w:marLeft w:val="0"/>
                                                                          <w:marRight w:val="0"/>
                                                                          <w:marTop w:val="0"/>
                                                                          <w:marBottom w:val="0"/>
                                                                          <w:divBdr>
                                                                            <w:top w:val="none" w:sz="0" w:space="0" w:color="auto"/>
                                                                            <w:left w:val="none" w:sz="0" w:space="0" w:color="auto"/>
                                                                            <w:bottom w:val="none" w:sz="0" w:space="0" w:color="auto"/>
                                                                            <w:right w:val="none" w:sz="0" w:space="0" w:color="auto"/>
                                                                          </w:divBdr>
                                                                          <w:divsChild>
                                                                            <w:div w:id="7319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1388</Words>
  <Characters>7637</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 02</dc:creator>
  <cp:lastModifiedBy>Poste 02</cp:lastModifiedBy>
  <cp:revision>2</cp:revision>
  <dcterms:created xsi:type="dcterms:W3CDTF">2018-03-21T10:00:00Z</dcterms:created>
  <dcterms:modified xsi:type="dcterms:W3CDTF">2018-03-21T10:02:00Z</dcterms:modified>
</cp:coreProperties>
</file>