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47" w:rsidRPr="00D70A47" w:rsidRDefault="00D70A47" w:rsidP="00D70A47">
      <w:pPr>
        <w:pStyle w:val="NormalWeb"/>
        <w:jc w:val="center"/>
        <w:rPr>
          <w:rStyle w:val="lev"/>
          <w:sz w:val="28"/>
          <w:szCs w:val="28"/>
        </w:rPr>
      </w:pPr>
      <w:r w:rsidRPr="00D70A47">
        <w:rPr>
          <w:rStyle w:val="lev"/>
          <w:sz w:val="28"/>
          <w:szCs w:val="28"/>
        </w:rPr>
        <w:t>La méthode directe</w:t>
      </w:r>
    </w:p>
    <w:p w:rsidR="00D70A47" w:rsidRPr="00D70A47" w:rsidRDefault="00D70A47" w:rsidP="002F01BE">
      <w:pPr>
        <w:pStyle w:val="NormalWeb"/>
        <w:numPr>
          <w:ilvl w:val="0"/>
          <w:numId w:val="1"/>
        </w:numPr>
        <w:rPr>
          <w:b/>
          <w:bCs/>
          <w:sz w:val="28"/>
          <w:szCs w:val="28"/>
        </w:rPr>
      </w:pPr>
      <w:r w:rsidRPr="00D70A47">
        <w:rPr>
          <w:b/>
          <w:bCs/>
          <w:sz w:val="28"/>
          <w:szCs w:val="28"/>
        </w:rPr>
        <w:t xml:space="preserve">Apparition </w:t>
      </w:r>
    </w:p>
    <w:p w:rsidR="00D70A47" w:rsidRDefault="00D70A47" w:rsidP="002C0CF6">
      <w:pPr>
        <w:pStyle w:val="NormalWeb"/>
        <w:jc w:val="both"/>
      </w:pPr>
      <w:r>
        <w:tab/>
        <w:t>La méthode directe, est apparue à la fin du XIX</w:t>
      </w:r>
      <w:r w:rsidRPr="00D70A47">
        <w:rPr>
          <w:vertAlign w:val="superscript"/>
        </w:rPr>
        <w:t>e</w:t>
      </w:r>
      <w:r>
        <w:t xml:space="preserve"> siècle comme réaction aux approches traditionnelles axées sur la grammaire – traduction. Elle a marqué un véritable tournant dans l'histoire de la didactique des langues. Elle a principe premier l'immersion linguistique en salle de classe, </w:t>
      </w:r>
      <w:r w:rsidR="002F01BE">
        <w:t>en faisant de l</w:t>
      </w:r>
      <w:r>
        <w:t xml:space="preserve">a langue cible </w:t>
      </w:r>
      <w:r w:rsidR="002F01BE">
        <w:t>l’</w:t>
      </w:r>
      <w:r>
        <w:t xml:space="preserve">unique moyen de communication. </w:t>
      </w:r>
    </w:p>
    <w:p w:rsidR="002F01BE" w:rsidRPr="002F01BE" w:rsidRDefault="002F01BE" w:rsidP="002F01BE">
      <w:pPr>
        <w:pStyle w:val="NormalWeb"/>
        <w:numPr>
          <w:ilvl w:val="0"/>
          <w:numId w:val="1"/>
        </w:numPr>
        <w:rPr>
          <w:b/>
          <w:bCs/>
        </w:rPr>
      </w:pPr>
      <w:r w:rsidRPr="002F01BE">
        <w:rPr>
          <w:b/>
          <w:bCs/>
        </w:rPr>
        <w:t>Pionniers et développement</w:t>
      </w:r>
    </w:p>
    <w:p w:rsidR="00D70A47" w:rsidRDefault="002F01BE" w:rsidP="002C0CF6">
      <w:pPr>
        <w:pStyle w:val="NormalWeb"/>
        <w:jc w:val="both"/>
      </w:pPr>
      <w:r>
        <w:tab/>
        <w:t xml:space="preserve"> </w:t>
      </w:r>
      <w:r w:rsidR="00D70A47">
        <w:t xml:space="preserve">Michel West, </w:t>
      </w:r>
      <w:r>
        <w:t xml:space="preserve">l’un des pionniers de cette méthode, souligne </w:t>
      </w:r>
      <w:r w:rsidR="00D70A47">
        <w:t xml:space="preserve">dans son ouvrage </w:t>
      </w:r>
      <w:proofErr w:type="spellStart"/>
      <w:r w:rsidR="00D70A47">
        <w:rPr>
          <w:rStyle w:val="Accentuation"/>
        </w:rPr>
        <w:t>Language</w:t>
      </w:r>
      <w:proofErr w:type="spellEnd"/>
      <w:r w:rsidR="00D70A47">
        <w:rPr>
          <w:rStyle w:val="Accentuation"/>
        </w:rPr>
        <w:t xml:space="preserve"> in Education</w:t>
      </w:r>
      <w:r w:rsidR="00D70A47">
        <w:t xml:space="preserve"> (1929), l'importance de l'association directe entre le mot et le concept, sans </w:t>
      </w:r>
      <w:r>
        <w:t xml:space="preserve">recourir à un </w:t>
      </w:r>
      <w:r w:rsidR="00D70A47">
        <w:t xml:space="preserve">intermédiaire de la langue maternelle. </w:t>
      </w:r>
      <w:r w:rsidR="00D70A47" w:rsidRPr="00D70A47">
        <w:rPr>
          <w:lang w:val="en-GB"/>
        </w:rPr>
        <w:t>Il</w:t>
      </w:r>
      <w:r>
        <w:rPr>
          <w:lang w:val="en-GB"/>
        </w:rPr>
        <w:t xml:space="preserve"> </w:t>
      </w:r>
      <w:proofErr w:type="spellStart"/>
      <w:proofErr w:type="gramStart"/>
      <w:r>
        <w:rPr>
          <w:lang w:val="en-GB"/>
        </w:rPr>
        <w:t>écrit</w:t>
      </w:r>
      <w:proofErr w:type="spellEnd"/>
      <w:r w:rsidR="00D70A47" w:rsidRPr="00D70A47">
        <w:rPr>
          <w:lang w:val="en-GB"/>
        </w:rPr>
        <w:t xml:space="preserve"> :</w:t>
      </w:r>
      <w:proofErr w:type="gramEnd"/>
      <w:r w:rsidR="00D70A47" w:rsidRPr="00D70A47">
        <w:rPr>
          <w:lang w:val="en-GB"/>
        </w:rPr>
        <w:t xml:space="preserve"> « </w:t>
      </w:r>
      <w:r w:rsidR="00D70A47" w:rsidRPr="00D70A47">
        <w:rPr>
          <w:rStyle w:val="Accentuation"/>
          <w:lang w:val="en-GB"/>
        </w:rPr>
        <w:t>The meaning of a foreign word should be taught, as far as possible, by associating it directly with the object or idea it represents, or with another foreign word already known.</w:t>
      </w:r>
      <w:r w:rsidR="00D70A47" w:rsidRPr="00D70A47">
        <w:rPr>
          <w:lang w:val="en-GB"/>
        </w:rPr>
        <w:t xml:space="preserve"> » </w:t>
      </w:r>
      <w:proofErr w:type="gramStart"/>
      <w:r w:rsidR="00D70A47" w:rsidRPr="00D70A47">
        <w:rPr>
          <w:lang w:val="en-GB"/>
        </w:rPr>
        <w:t>(</w:t>
      </w:r>
      <w:r w:rsidR="00D70A47" w:rsidRPr="002F01BE">
        <w:rPr>
          <w:b/>
          <w:bCs/>
          <w:lang w:val="en-GB"/>
        </w:rPr>
        <w:t>West, M. (1929).</w:t>
      </w:r>
      <w:proofErr w:type="gramEnd"/>
      <w:r w:rsidR="00D70A47" w:rsidRPr="002F01BE">
        <w:rPr>
          <w:b/>
          <w:bCs/>
          <w:lang w:val="en-GB"/>
        </w:rPr>
        <w:t xml:space="preserve"> </w:t>
      </w:r>
      <w:proofErr w:type="gramStart"/>
      <w:r w:rsidR="00D70A47" w:rsidRPr="002F01BE">
        <w:rPr>
          <w:rStyle w:val="Accentuation"/>
          <w:b/>
          <w:bCs/>
          <w:lang w:val="en-GB"/>
        </w:rPr>
        <w:t>Language in Education</w:t>
      </w:r>
      <w:r w:rsidR="00D70A47" w:rsidRPr="002F01BE">
        <w:rPr>
          <w:b/>
          <w:bCs/>
          <w:lang w:val="en-GB"/>
        </w:rPr>
        <w:t>.</w:t>
      </w:r>
      <w:proofErr w:type="gramEnd"/>
      <w:r w:rsidR="00D70A47" w:rsidRPr="002F01BE">
        <w:rPr>
          <w:b/>
          <w:bCs/>
          <w:lang w:val="en-GB"/>
        </w:rPr>
        <w:t xml:space="preserve"> Longmans, Green and Co., p. 67</w:t>
      </w:r>
      <w:r w:rsidR="00D70A47" w:rsidRPr="00D70A47">
        <w:rPr>
          <w:lang w:val="en-GB"/>
        </w:rPr>
        <w:t xml:space="preserve">). </w:t>
      </w:r>
      <w:r w:rsidR="00D70A47">
        <w:t xml:space="preserve">Cette citation </w:t>
      </w:r>
      <w:r>
        <w:t>insiste sur la nécessité d’</w:t>
      </w:r>
      <w:r w:rsidR="00D70A47">
        <w:t>établir un lien immédiat entre la forme linguistique et son sens, favorisant</w:t>
      </w:r>
      <w:r>
        <w:t xml:space="preserve">, par conséquent, </w:t>
      </w:r>
      <w:r w:rsidR="00D70A47">
        <w:t xml:space="preserve"> une compréhension plus intuitive et moins dépendante de la traduction.</w:t>
      </w:r>
    </w:p>
    <w:p w:rsidR="002F4C0B" w:rsidRDefault="002F01BE" w:rsidP="002C0CF6">
      <w:pPr>
        <w:pStyle w:val="NormalWeb"/>
        <w:jc w:val="both"/>
      </w:pPr>
      <w:r>
        <w:tab/>
      </w:r>
      <w:r w:rsidR="00D70A47">
        <w:t xml:space="preserve">Berlitz, </w:t>
      </w:r>
      <w:r>
        <w:t>l’</w:t>
      </w:r>
      <w:r w:rsidR="00D70A47">
        <w:t xml:space="preserve">une </w:t>
      </w:r>
      <w:r>
        <w:t>des figures symboliques associées</w:t>
      </w:r>
      <w:r w:rsidR="00D70A47">
        <w:t xml:space="preserve"> à cette méthode, a </w:t>
      </w:r>
      <w:r>
        <w:t xml:space="preserve">est passé à l’application de cette méthode </w:t>
      </w:r>
      <w:r w:rsidR="00D70A47">
        <w:t xml:space="preserve">dans ses écoles de langues. </w:t>
      </w:r>
      <w:r>
        <w:t xml:space="preserve">Bien que Berlitz </w:t>
      </w:r>
      <w:r w:rsidR="00D70A47">
        <w:t xml:space="preserve"> n'a</w:t>
      </w:r>
      <w:r>
        <w:t>ie</w:t>
      </w:r>
      <w:r w:rsidR="00D70A47">
        <w:t xml:space="preserve"> pas laissé d'œuvre</w:t>
      </w:r>
      <w:r>
        <w:t>s</w:t>
      </w:r>
      <w:r w:rsidR="00D70A47">
        <w:t xml:space="preserve"> théorique</w:t>
      </w:r>
      <w:r>
        <w:t>s</w:t>
      </w:r>
      <w:r w:rsidR="00D70A47">
        <w:t xml:space="preserve">, </w:t>
      </w:r>
      <w:r>
        <w:t xml:space="preserve">mais </w:t>
      </w:r>
      <w:r w:rsidR="00D70A47">
        <w:t xml:space="preserve">les principes </w:t>
      </w:r>
      <w:r>
        <w:t>adoptés par l</w:t>
      </w:r>
      <w:r w:rsidR="00D70A47">
        <w:t>es institutions</w:t>
      </w:r>
      <w:r>
        <w:t xml:space="preserve"> dont il assurait la gestion</w:t>
      </w:r>
      <w:r w:rsidR="00D70A47">
        <w:t xml:space="preserve"> ont été diffusés </w:t>
      </w:r>
      <w:r>
        <w:t xml:space="preserve">pour être appliqués dans d’autres écoles, et </w:t>
      </w:r>
      <w:r w:rsidR="00D70A47">
        <w:t>ont</w:t>
      </w:r>
      <w:r>
        <w:t xml:space="preserve"> largement</w:t>
      </w:r>
      <w:r w:rsidR="00D70A47">
        <w:t xml:space="preserve"> influencé</w:t>
      </w:r>
      <w:r>
        <w:t xml:space="preserve"> la  </w:t>
      </w:r>
      <w:r w:rsidR="00D70A47">
        <w:t>pédagog</w:t>
      </w:r>
      <w:r>
        <w:t>ie</w:t>
      </w:r>
      <w:r w:rsidR="00D70A47">
        <w:t xml:space="preserve">. </w:t>
      </w:r>
      <w:proofErr w:type="spellStart"/>
      <w:r w:rsidR="00D70A47" w:rsidRPr="002F4C0B">
        <w:rPr>
          <w:lang w:val="en-GB"/>
        </w:rPr>
        <w:t>Ces</w:t>
      </w:r>
      <w:proofErr w:type="spellEnd"/>
      <w:r w:rsidR="00D70A47" w:rsidRPr="002F4C0B">
        <w:rPr>
          <w:lang w:val="en-GB"/>
        </w:rPr>
        <w:t xml:space="preserve"> </w:t>
      </w:r>
      <w:proofErr w:type="spellStart"/>
      <w:proofErr w:type="gramStart"/>
      <w:r w:rsidR="00D70A47" w:rsidRPr="002F4C0B">
        <w:rPr>
          <w:lang w:val="en-GB"/>
        </w:rPr>
        <w:t>principes</w:t>
      </w:r>
      <w:proofErr w:type="spellEnd"/>
      <w:proofErr w:type="gramEnd"/>
      <w:r w:rsidR="00D70A47" w:rsidRPr="002F4C0B">
        <w:rPr>
          <w:lang w:val="en-GB"/>
        </w:rPr>
        <w:t xml:space="preserve"> </w:t>
      </w:r>
      <w:proofErr w:type="spellStart"/>
      <w:r w:rsidR="002F4C0B" w:rsidRPr="002F4C0B">
        <w:rPr>
          <w:lang w:val="en-GB"/>
        </w:rPr>
        <w:t>sont</w:t>
      </w:r>
      <w:proofErr w:type="spellEnd"/>
      <w:r w:rsidR="002F4C0B" w:rsidRPr="002F4C0B">
        <w:rPr>
          <w:lang w:val="en-GB"/>
        </w:rPr>
        <w:t> </w:t>
      </w:r>
      <w:proofErr w:type="spellStart"/>
      <w:r w:rsidR="002F4C0B">
        <w:rPr>
          <w:lang w:val="en-GB"/>
        </w:rPr>
        <w:t>selon</w:t>
      </w:r>
      <w:proofErr w:type="spellEnd"/>
      <w:r w:rsidR="002F4C0B">
        <w:rPr>
          <w:lang w:val="en-GB"/>
        </w:rPr>
        <w:t xml:space="preserve"> </w:t>
      </w:r>
      <w:r w:rsidR="002F4C0B" w:rsidRPr="002F4C0B">
        <w:rPr>
          <w:lang w:val="en-GB"/>
        </w:rPr>
        <w:t xml:space="preserve">Kelly, L. G. </w:t>
      </w:r>
      <w:r w:rsidR="002F4C0B">
        <w:rPr>
          <w:lang w:val="en-GB"/>
        </w:rPr>
        <w:t>(</w:t>
      </w:r>
      <w:r w:rsidR="002F4C0B" w:rsidRPr="002F4C0B">
        <w:rPr>
          <w:lang w:val="en-GB"/>
        </w:rPr>
        <w:t xml:space="preserve">(1969). </w:t>
      </w:r>
      <w:r w:rsidR="002F4C0B" w:rsidRPr="00D70A47">
        <w:rPr>
          <w:rStyle w:val="Accentuation"/>
          <w:lang w:val="en-GB"/>
        </w:rPr>
        <w:t>25 Centuries of Language Teaching</w:t>
      </w:r>
      <w:r w:rsidR="002F4C0B" w:rsidRPr="00D70A47">
        <w:rPr>
          <w:lang w:val="en-GB"/>
        </w:rPr>
        <w:t>. Newbury House Publishers)</w:t>
      </w:r>
      <w:r w:rsidR="002F4C0B">
        <w:t xml:space="preserve">: </w:t>
      </w:r>
    </w:p>
    <w:p w:rsidR="002F4C0B" w:rsidRDefault="002F4C0B" w:rsidP="002F4C0B">
      <w:pPr>
        <w:pStyle w:val="NormalWeb"/>
        <w:numPr>
          <w:ilvl w:val="0"/>
          <w:numId w:val="2"/>
        </w:numPr>
      </w:pPr>
      <w:r>
        <w:t xml:space="preserve">Utilisation exclusive de la langue cible </w:t>
      </w:r>
    </w:p>
    <w:p w:rsidR="002F4C0B" w:rsidRDefault="002F4C0B" w:rsidP="002F4C0B">
      <w:pPr>
        <w:pStyle w:val="NormalWeb"/>
        <w:numPr>
          <w:ilvl w:val="0"/>
          <w:numId w:val="2"/>
        </w:numPr>
      </w:pPr>
      <w:r>
        <w:t xml:space="preserve">Priorité à la communication orale </w:t>
      </w:r>
    </w:p>
    <w:p w:rsidR="002F4C0B" w:rsidRDefault="002F4C0B" w:rsidP="002F4C0B">
      <w:pPr>
        <w:pStyle w:val="NormalWeb"/>
        <w:numPr>
          <w:ilvl w:val="0"/>
          <w:numId w:val="2"/>
        </w:numPr>
      </w:pPr>
      <w:r>
        <w:t xml:space="preserve">Apprentissage inductif de la grammaire </w:t>
      </w:r>
    </w:p>
    <w:p w:rsidR="002F4C0B" w:rsidRDefault="002F4C0B" w:rsidP="002F4C0B">
      <w:pPr>
        <w:pStyle w:val="NormalWeb"/>
        <w:numPr>
          <w:ilvl w:val="0"/>
          <w:numId w:val="2"/>
        </w:numPr>
      </w:pPr>
      <w:r>
        <w:t xml:space="preserve">La primauté au vocabulaire concret </w:t>
      </w:r>
    </w:p>
    <w:p w:rsidR="002F4C0B" w:rsidRDefault="002F4C0B" w:rsidP="002F4C0B">
      <w:pPr>
        <w:pStyle w:val="NormalWeb"/>
        <w:numPr>
          <w:ilvl w:val="0"/>
          <w:numId w:val="2"/>
        </w:numPr>
      </w:pPr>
      <w:r>
        <w:t xml:space="preserve">Apprentissage par la pratique et l'usage </w:t>
      </w:r>
    </w:p>
    <w:p w:rsidR="00D70A47" w:rsidRDefault="00D70A47" w:rsidP="002F4C0B">
      <w:pPr>
        <w:pStyle w:val="NormalWeb"/>
        <w:ind w:left="142"/>
      </w:pPr>
      <w:proofErr w:type="gramStart"/>
      <w:r w:rsidRPr="00D70A47">
        <w:rPr>
          <w:lang w:val="en-GB"/>
        </w:rPr>
        <w:t xml:space="preserve">Kelly </w:t>
      </w:r>
      <w:proofErr w:type="spellStart"/>
      <w:r w:rsidR="002F4C0B">
        <w:rPr>
          <w:lang w:val="en-GB"/>
        </w:rPr>
        <w:t>écrit</w:t>
      </w:r>
      <w:proofErr w:type="spellEnd"/>
      <w:r w:rsidR="002F4C0B">
        <w:rPr>
          <w:lang w:val="en-GB"/>
        </w:rPr>
        <w:t xml:space="preserve"> </w:t>
      </w:r>
      <w:proofErr w:type="spellStart"/>
      <w:r w:rsidR="002F4C0B">
        <w:rPr>
          <w:lang w:val="en-GB"/>
        </w:rPr>
        <w:t>dans</w:t>
      </w:r>
      <w:proofErr w:type="spellEnd"/>
      <w:r w:rsidR="002F4C0B">
        <w:rPr>
          <w:lang w:val="en-GB"/>
        </w:rPr>
        <w:t xml:space="preserve"> le meme </w:t>
      </w:r>
      <w:proofErr w:type="spellStart"/>
      <w:r w:rsidR="002F4C0B">
        <w:rPr>
          <w:lang w:val="en-GB"/>
        </w:rPr>
        <w:t>ouvrage</w:t>
      </w:r>
      <w:proofErr w:type="spellEnd"/>
      <w:r w:rsidR="002F4C0B">
        <w:rPr>
          <w:lang w:val="en-GB"/>
        </w:rPr>
        <w:t>,</w:t>
      </w:r>
      <w:r w:rsidRPr="00D70A47">
        <w:rPr>
          <w:lang w:val="en-GB"/>
        </w:rPr>
        <w:t xml:space="preserve"> </w:t>
      </w:r>
      <w:proofErr w:type="spellStart"/>
      <w:r w:rsidRPr="00D70A47">
        <w:rPr>
          <w:lang w:val="en-GB"/>
        </w:rPr>
        <w:t>que</w:t>
      </w:r>
      <w:proofErr w:type="spellEnd"/>
      <w:r w:rsidRPr="00D70A47">
        <w:rPr>
          <w:lang w:val="en-GB"/>
        </w:rPr>
        <w:t xml:space="preserve"> </w:t>
      </w:r>
      <w:proofErr w:type="spellStart"/>
      <w:r w:rsidRPr="00D70A47">
        <w:rPr>
          <w:lang w:val="en-GB"/>
        </w:rPr>
        <w:t>l'approche</w:t>
      </w:r>
      <w:proofErr w:type="spellEnd"/>
      <w:r w:rsidRPr="00D70A47">
        <w:rPr>
          <w:lang w:val="en-GB"/>
        </w:rPr>
        <w:t xml:space="preserve"> </w:t>
      </w:r>
      <w:proofErr w:type="spellStart"/>
      <w:r w:rsidRPr="00D70A47">
        <w:rPr>
          <w:lang w:val="en-GB"/>
        </w:rPr>
        <w:t>Berlitz</w:t>
      </w:r>
      <w:proofErr w:type="spellEnd"/>
      <w:r w:rsidRPr="00D70A47">
        <w:rPr>
          <w:lang w:val="en-GB"/>
        </w:rPr>
        <w:t xml:space="preserve"> se </w:t>
      </w:r>
      <w:proofErr w:type="spellStart"/>
      <w:r w:rsidRPr="00D70A47">
        <w:rPr>
          <w:lang w:val="en-GB"/>
        </w:rPr>
        <w:t>caractéris</w:t>
      </w:r>
      <w:r w:rsidR="002F4C0B">
        <w:rPr>
          <w:lang w:val="en-GB"/>
        </w:rPr>
        <w:t>e</w:t>
      </w:r>
      <w:proofErr w:type="spellEnd"/>
      <w:r w:rsidRPr="00D70A47">
        <w:rPr>
          <w:lang w:val="en-GB"/>
        </w:rPr>
        <w:t xml:space="preserve"> par « </w:t>
      </w:r>
      <w:r w:rsidRPr="00D70A47">
        <w:rPr>
          <w:rStyle w:val="Accentuation"/>
          <w:lang w:val="en-GB"/>
        </w:rPr>
        <w:t>a rejection of formal grammar and translation, and an emphasis on oral fluency achieved through direct exposure to the target language.</w:t>
      </w:r>
      <w:r w:rsidRPr="00D70A47">
        <w:rPr>
          <w:lang w:val="en-GB"/>
        </w:rPr>
        <w:t xml:space="preserve"> »</w:t>
      </w:r>
      <w:proofErr w:type="gramEnd"/>
      <w:r w:rsidRPr="00D70A47">
        <w:rPr>
          <w:lang w:val="en-GB"/>
        </w:rPr>
        <w:t xml:space="preserve"> </w:t>
      </w:r>
      <w:r>
        <w:t>(p. 217).</w:t>
      </w:r>
    </w:p>
    <w:p w:rsidR="0002261C" w:rsidRDefault="0002261C" w:rsidP="002F4C0B">
      <w:pPr>
        <w:pStyle w:val="NormalWeb"/>
        <w:ind w:left="142"/>
      </w:pPr>
      <w:r>
        <w:t xml:space="preserve">D’autres principes : </w:t>
      </w:r>
    </w:p>
    <w:p w:rsidR="002C0CF6" w:rsidRDefault="002C0CF6" w:rsidP="002C0CF6">
      <w:pPr>
        <w:pStyle w:val="NormalWeb"/>
        <w:numPr>
          <w:ilvl w:val="0"/>
          <w:numId w:val="4"/>
        </w:numPr>
      </w:pPr>
      <w:r>
        <w:t>Contexte artificiel</w:t>
      </w:r>
    </w:p>
    <w:p w:rsidR="0002261C" w:rsidRDefault="0002261C" w:rsidP="002C0CF6">
      <w:pPr>
        <w:pStyle w:val="NormalWeb"/>
        <w:numPr>
          <w:ilvl w:val="0"/>
          <w:numId w:val="4"/>
        </w:numPr>
      </w:pPr>
      <w:r>
        <w:t>Leçons basées sur des situations de la vie quotidienne</w:t>
      </w:r>
    </w:p>
    <w:p w:rsidR="0002261C" w:rsidRDefault="0002261C" w:rsidP="002C0CF6">
      <w:pPr>
        <w:pStyle w:val="NormalWeb"/>
        <w:numPr>
          <w:ilvl w:val="0"/>
          <w:numId w:val="4"/>
        </w:numPr>
      </w:pPr>
      <w:r>
        <w:t>Rôle actif de l'enseignant</w:t>
      </w:r>
    </w:p>
    <w:p w:rsidR="0002261C" w:rsidRDefault="002C0CF6" w:rsidP="002C0CF6">
      <w:pPr>
        <w:pStyle w:val="NormalWeb"/>
        <w:numPr>
          <w:ilvl w:val="0"/>
          <w:numId w:val="4"/>
        </w:numPr>
      </w:pPr>
      <w:r>
        <w:t>Insistance sur la prononciation et de l'intonation</w:t>
      </w:r>
    </w:p>
    <w:p w:rsidR="002C0CF6" w:rsidRDefault="002C0CF6" w:rsidP="002C0CF6">
      <w:pPr>
        <w:pStyle w:val="NormalWeb"/>
        <w:numPr>
          <w:ilvl w:val="0"/>
          <w:numId w:val="4"/>
        </w:numPr>
      </w:pPr>
      <w:r>
        <w:t>Leçons basées sur des situations de la vie quotidienne</w:t>
      </w:r>
    </w:p>
    <w:p w:rsidR="002C0CF6" w:rsidRDefault="002C0CF6" w:rsidP="002C0CF6">
      <w:pPr>
        <w:pStyle w:val="NormalWeb"/>
        <w:numPr>
          <w:ilvl w:val="0"/>
          <w:numId w:val="4"/>
        </w:numPr>
      </w:pPr>
      <w:r>
        <w:t>Apprentissage de l’oral par l’imitation et la répétition</w:t>
      </w:r>
    </w:p>
    <w:p w:rsidR="002F4C0B" w:rsidRPr="002F4C0B" w:rsidRDefault="002F4C0B" w:rsidP="002F4C0B">
      <w:pPr>
        <w:pStyle w:val="NormalWeb"/>
        <w:numPr>
          <w:ilvl w:val="0"/>
          <w:numId w:val="1"/>
        </w:numPr>
        <w:rPr>
          <w:b/>
          <w:bCs/>
        </w:rPr>
      </w:pPr>
      <w:r w:rsidRPr="002F4C0B">
        <w:rPr>
          <w:b/>
          <w:bCs/>
        </w:rPr>
        <w:t>Critiques et limites</w:t>
      </w:r>
    </w:p>
    <w:p w:rsidR="00D70A47" w:rsidRPr="00D70A47" w:rsidRDefault="002C0CF6" w:rsidP="002C0CF6">
      <w:pPr>
        <w:pStyle w:val="NormalWeb"/>
        <w:jc w:val="both"/>
        <w:rPr>
          <w:lang w:val="en-GB"/>
        </w:rPr>
      </w:pPr>
      <w:r>
        <w:rPr>
          <w:lang w:val="en-GB"/>
        </w:rPr>
        <w:tab/>
      </w:r>
      <w:r w:rsidR="00D70A47" w:rsidRPr="002F4C0B">
        <w:rPr>
          <w:lang w:val="en-GB"/>
        </w:rPr>
        <w:t xml:space="preserve">H.H. Stern, </w:t>
      </w:r>
      <w:proofErr w:type="spellStart"/>
      <w:r w:rsidR="00D70A47" w:rsidRPr="002F4C0B">
        <w:rPr>
          <w:lang w:val="en-GB"/>
        </w:rPr>
        <w:t>dans</w:t>
      </w:r>
      <w:proofErr w:type="spellEnd"/>
      <w:r w:rsidR="00D70A47" w:rsidRPr="002F4C0B">
        <w:rPr>
          <w:lang w:val="en-GB"/>
        </w:rPr>
        <w:t xml:space="preserve"> </w:t>
      </w:r>
      <w:r w:rsidR="00D70A47" w:rsidRPr="002F4C0B">
        <w:rPr>
          <w:rStyle w:val="Accentuation"/>
          <w:lang w:val="en-GB"/>
        </w:rPr>
        <w:t>Fundamental Concepts of Language Teaching</w:t>
      </w:r>
      <w:r w:rsidR="00D70A47" w:rsidRPr="002F4C0B">
        <w:rPr>
          <w:lang w:val="en-GB"/>
        </w:rPr>
        <w:t xml:space="preserve"> (1983), </w:t>
      </w:r>
      <w:r w:rsidR="002F4C0B" w:rsidRPr="002F4C0B">
        <w:rPr>
          <w:lang w:val="en-GB"/>
        </w:rPr>
        <w:t xml:space="preserve">a </w:t>
      </w:r>
      <w:proofErr w:type="spellStart"/>
      <w:r w:rsidR="002F4C0B" w:rsidRPr="002F4C0B">
        <w:rPr>
          <w:lang w:val="en-GB"/>
        </w:rPr>
        <w:t>mis</w:t>
      </w:r>
      <w:proofErr w:type="spellEnd"/>
      <w:r w:rsidR="002F4C0B" w:rsidRPr="002F4C0B">
        <w:rPr>
          <w:lang w:val="en-GB"/>
        </w:rPr>
        <w:t xml:space="preserve"> en </w:t>
      </w:r>
      <w:proofErr w:type="spellStart"/>
      <w:r w:rsidR="002F4C0B" w:rsidRPr="002F4C0B">
        <w:rPr>
          <w:lang w:val="en-GB"/>
        </w:rPr>
        <w:t>lumière</w:t>
      </w:r>
      <w:proofErr w:type="spellEnd"/>
      <w:r w:rsidR="00D70A47" w:rsidRPr="002F4C0B">
        <w:rPr>
          <w:lang w:val="en-GB"/>
        </w:rPr>
        <w:t xml:space="preserve"> les </w:t>
      </w:r>
      <w:proofErr w:type="spellStart"/>
      <w:r w:rsidR="00D70A47" w:rsidRPr="002F4C0B">
        <w:rPr>
          <w:lang w:val="en-GB"/>
        </w:rPr>
        <w:t>limites</w:t>
      </w:r>
      <w:proofErr w:type="spellEnd"/>
      <w:r w:rsidR="00D70A47" w:rsidRPr="002F4C0B">
        <w:rPr>
          <w:lang w:val="en-GB"/>
        </w:rPr>
        <w:t xml:space="preserve"> </w:t>
      </w:r>
      <w:proofErr w:type="spellStart"/>
      <w:r w:rsidR="00D70A47" w:rsidRPr="002F4C0B">
        <w:rPr>
          <w:lang w:val="en-GB"/>
        </w:rPr>
        <w:t>d'une</w:t>
      </w:r>
      <w:proofErr w:type="spellEnd"/>
      <w:r w:rsidR="00D70A47" w:rsidRPr="002F4C0B">
        <w:rPr>
          <w:lang w:val="en-GB"/>
        </w:rPr>
        <w:t xml:space="preserve"> </w:t>
      </w:r>
      <w:proofErr w:type="spellStart"/>
      <w:r w:rsidR="00D70A47" w:rsidRPr="002F4C0B">
        <w:rPr>
          <w:lang w:val="en-GB"/>
        </w:rPr>
        <w:t>approche</w:t>
      </w:r>
      <w:proofErr w:type="spellEnd"/>
      <w:r w:rsidR="00D70A47" w:rsidRPr="002F4C0B">
        <w:rPr>
          <w:lang w:val="en-GB"/>
        </w:rPr>
        <w:t xml:space="preserve"> </w:t>
      </w:r>
      <w:proofErr w:type="spellStart"/>
      <w:r w:rsidR="00D70A47" w:rsidRPr="002F4C0B">
        <w:rPr>
          <w:lang w:val="en-GB"/>
        </w:rPr>
        <w:t>strictement</w:t>
      </w:r>
      <w:proofErr w:type="spellEnd"/>
      <w:r w:rsidR="00D70A47" w:rsidRPr="002F4C0B">
        <w:rPr>
          <w:lang w:val="en-GB"/>
        </w:rPr>
        <w:t xml:space="preserve"> </w:t>
      </w:r>
      <w:proofErr w:type="spellStart"/>
      <w:r w:rsidR="00D70A47" w:rsidRPr="002F4C0B">
        <w:rPr>
          <w:lang w:val="en-GB"/>
        </w:rPr>
        <w:t>directe</w:t>
      </w:r>
      <w:proofErr w:type="spellEnd"/>
      <w:r w:rsidR="00D70A47" w:rsidRPr="002F4C0B">
        <w:rPr>
          <w:lang w:val="en-GB"/>
        </w:rPr>
        <w:t xml:space="preserve">, </w:t>
      </w:r>
      <w:r w:rsidR="002F4C0B" w:rsidRPr="002F4C0B">
        <w:rPr>
          <w:lang w:val="en-GB"/>
        </w:rPr>
        <w:t xml:space="preserve">en </w:t>
      </w:r>
      <w:proofErr w:type="spellStart"/>
      <w:r w:rsidR="002F4C0B" w:rsidRPr="002F4C0B">
        <w:rPr>
          <w:lang w:val="en-GB"/>
        </w:rPr>
        <w:t>particulier</w:t>
      </w:r>
      <w:proofErr w:type="spellEnd"/>
      <w:r w:rsidR="00D70A47" w:rsidRPr="002F4C0B">
        <w:rPr>
          <w:lang w:val="en-GB"/>
        </w:rPr>
        <w:t xml:space="preserve"> la </w:t>
      </w:r>
      <w:proofErr w:type="spellStart"/>
      <w:r w:rsidR="00D70A47" w:rsidRPr="002F4C0B">
        <w:rPr>
          <w:lang w:val="en-GB"/>
        </w:rPr>
        <w:t>gestion</w:t>
      </w:r>
      <w:proofErr w:type="spellEnd"/>
      <w:r w:rsidR="00D70A47" w:rsidRPr="002F4C0B">
        <w:rPr>
          <w:lang w:val="en-GB"/>
        </w:rPr>
        <w:t xml:space="preserve"> de </w:t>
      </w:r>
      <w:proofErr w:type="spellStart"/>
      <w:r w:rsidR="00D70A47" w:rsidRPr="002F4C0B">
        <w:rPr>
          <w:lang w:val="en-GB"/>
        </w:rPr>
        <w:t>l'abstrait</w:t>
      </w:r>
      <w:proofErr w:type="spellEnd"/>
      <w:r w:rsidR="00D70A47" w:rsidRPr="002F4C0B">
        <w:rPr>
          <w:lang w:val="en-GB"/>
        </w:rPr>
        <w:t xml:space="preserve"> et </w:t>
      </w:r>
      <w:r w:rsidR="00D70A47" w:rsidRPr="002F4C0B">
        <w:rPr>
          <w:lang w:val="en-GB"/>
        </w:rPr>
        <w:lastRenderedPageBreak/>
        <w:t xml:space="preserve">des concepts complexes. </w:t>
      </w:r>
      <w:r w:rsidR="002F4C0B">
        <w:rPr>
          <w:lang w:val="en-GB"/>
        </w:rPr>
        <w:t xml:space="preserve">Il a </w:t>
      </w:r>
      <w:proofErr w:type="spellStart"/>
      <w:proofErr w:type="gramStart"/>
      <w:r w:rsidR="002F4C0B">
        <w:rPr>
          <w:lang w:val="en-GB"/>
        </w:rPr>
        <w:t>argumenté</w:t>
      </w:r>
      <w:proofErr w:type="spellEnd"/>
      <w:r w:rsidR="00D70A47" w:rsidRPr="00D70A47">
        <w:rPr>
          <w:lang w:val="en-GB"/>
        </w:rPr>
        <w:t xml:space="preserve"> :</w:t>
      </w:r>
      <w:proofErr w:type="gramEnd"/>
      <w:r w:rsidR="00D70A47" w:rsidRPr="00D70A47">
        <w:rPr>
          <w:lang w:val="en-GB"/>
        </w:rPr>
        <w:t xml:space="preserve"> « </w:t>
      </w:r>
      <w:r w:rsidR="00D70A47" w:rsidRPr="00D70A47">
        <w:rPr>
          <w:rStyle w:val="Accentuation"/>
          <w:lang w:val="en-GB"/>
        </w:rPr>
        <w:t>While the direct method offers a powerful means of establishing initial vocabulary and basic sentence patterns, its effectiveness may diminish when dealing with more abstract concepts or when learners require explicit grammatical explanations to overcome learning difficulties.</w:t>
      </w:r>
      <w:r w:rsidR="00D70A47" w:rsidRPr="00D70A47">
        <w:rPr>
          <w:lang w:val="en-GB"/>
        </w:rPr>
        <w:t xml:space="preserve"> » (Stern, H. H. (1983). </w:t>
      </w:r>
      <w:proofErr w:type="gramStart"/>
      <w:r w:rsidR="00D70A47" w:rsidRPr="00D70A47">
        <w:rPr>
          <w:rStyle w:val="Accentuation"/>
          <w:lang w:val="en-GB"/>
        </w:rPr>
        <w:t>Fundamental Concepts of Language Teaching</w:t>
      </w:r>
      <w:r w:rsidR="00D70A47" w:rsidRPr="00D70A47">
        <w:rPr>
          <w:lang w:val="en-GB"/>
        </w:rPr>
        <w:t>.</w:t>
      </w:r>
      <w:proofErr w:type="gramEnd"/>
      <w:r w:rsidR="00D70A47" w:rsidRPr="00D70A47">
        <w:rPr>
          <w:lang w:val="en-GB"/>
        </w:rPr>
        <w:t xml:space="preserve"> Oxford University Press, p. 87).</w:t>
      </w:r>
    </w:p>
    <w:p w:rsidR="00D70A47" w:rsidRDefault="002C0CF6" w:rsidP="002C0CF6">
      <w:pPr>
        <w:pStyle w:val="NormalWeb"/>
        <w:jc w:val="both"/>
      </w:pPr>
      <w:r>
        <w:tab/>
      </w:r>
      <w:r w:rsidR="005E054F">
        <w:t>L’</w:t>
      </w:r>
      <w:r>
        <w:t>insista</w:t>
      </w:r>
      <w:r w:rsidR="005E054F">
        <w:t xml:space="preserve">nce sur </w:t>
      </w:r>
      <w:r w:rsidR="00D70A47">
        <w:t xml:space="preserve">l'oral et </w:t>
      </w:r>
      <w:r w:rsidR="005E054F">
        <w:t xml:space="preserve">la </w:t>
      </w:r>
      <w:proofErr w:type="spellStart"/>
      <w:r w:rsidR="005E054F">
        <w:t>contextualisation</w:t>
      </w:r>
      <w:proofErr w:type="spellEnd"/>
      <w:r w:rsidR="00D70A47">
        <w:t xml:space="preserve"> </w:t>
      </w:r>
      <w:r w:rsidR="005E054F">
        <w:t xml:space="preserve">défavorise </w:t>
      </w:r>
      <w:r w:rsidR="00D70A47">
        <w:t xml:space="preserve">le développement d'autres compétences </w:t>
      </w:r>
      <w:r w:rsidR="005E054F">
        <w:t>à l’exemple de</w:t>
      </w:r>
      <w:r w:rsidR="00D70A47">
        <w:t xml:space="preserve"> la lecture et </w:t>
      </w:r>
      <w:r w:rsidR="005E054F">
        <w:t>de l'écriture, ou encore l’accès aux</w:t>
      </w:r>
      <w:r w:rsidR="00D70A47">
        <w:t xml:space="preserve"> nuances culturelles. </w:t>
      </w:r>
      <w:r w:rsidR="005E054F">
        <w:t xml:space="preserve">A ce propos, </w:t>
      </w:r>
      <w:proofErr w:type="spellStart"/>
      <w:r w:rsidR="00D70A47">
        <w:t>Krashen</w:t>
      </w:r>
      <w:proofErr w:type="spellEnd"/>
      <w:r w:rsidR="00D70A47">
        <w:t xml:space="preserve"> dans sa théorie de l'acquisition-apprentissage (</w:t>
      </w:r>
      <w:r w:rsidR="00D70A47">
        <w:rPr>
          <w:rStyle w:val="Accentuation"/>
        </w:rPr>
        <w:t xml:space="preserve">Second </w:t>
      </w:r>
      <w:proofErr w:type="spellStart"/>
      <w:r w:rsidR="00D70A47">
        <w:rPr>
          <w:rStyle w:val="Accentuation"/>
        </w:rPr>
        <w:t>Language</w:t>
      </w:r>
      <w:proofErr w:type="spellEnd"/>
      <w:r w:rsidR="00D70A47">
        <w:rPr>
          <w:rStyle w:val="Accentuation"/>
        </w:rPr>
        <w:t xml:space="preserve"> Acquisition and Second </w:t>
      </w:r>
      <w:proofErr w:type="spellStart"/>
      <w:r w:rsidR="00D70A47">
        <w:rPr>
          <w:rStyle w:val="Accentuation"/>
        </w:rPr>
        <w:t>Language</w:t>
      </w:r>
      <w:proofErr w:type="spellEnd"/>
      <w:r w:rsidR="00D70A47">
        <w:rPr>
          <w:rStyle w:val="Accentuation"/>
        </w:rPr>
        <w:t xml:space="preserve"> Learning</w:t>
      </w:r>
      <w:r w:rsidR="00D70A47">
        <w:t xml:space="preserve">, 1985), </w:t>
      </w:r>
      <w:r w:rsidR="005E054F">
        <w:t xml:space="preserve">explique que </w:t>
      </w:r>
      <w:r w:rsidR="00D70A47">
        <w:t xml:space="preserve">l'acquisition implicite, favorisée par la méthode directe, est certes cruciale, mais l'apprentissage explicite des règles peut également jouer un rôle complémentaire pour certains apprenants. </w:t>
      </w:r>
      <w:r w:rsidR="005E054F" w:rsidRPr="005E054F">
        <w:rPr>
          <w:lang w:val="en-GB"/>
        </w:rPr>
        <w:t xml:space="preserve">Il </w:t>
      </w:r>
      <w:proofErr w:type="spellStart"/>
      <w:proofErr w:type="gramStart"/>
      <w:r w:rsidR="005E054F">
        <w:rPr>
          <w:lang w:val="en-GB"/>
        </w:rPr>
        <w:t>étaye</w:t>
      </w:r>
      <w:proofErr w:type="spellEnd"/>
      <w:r w:rsidR="005E054F">
        <w:rPr>
          <w:lang w:val="en-GB"/>
        </w:rPr>
        <w:t xml:space="preserve"> </w:t>
      </w:r>
      <w:r w:rsidR="00D70A47" w:rsidRPr="005E054F">
        <w:rPr>
          <w:lang w:val="en-GB"/>
        </w:rPr>
        <w:t xml:space="preserve"> :</w:t>
      </w:r>
      <w:proofErr w:type="gramEnd"/>
      <w:r w:rsidR="00D70A47" w:rsidRPr="005E054F">
        <w:rPr>
          <w:lang w:val="en-GB"/>
        </w:rPr>
        <w:t xml:space="preserve"> « </w:t>
      </w:r>
      <w:r w:rsidR="00D70A47" w:rsidRPr="005E054F">
        <w:rPr>
          <w:rStyle w:val="Accentuation"/>
          <w:lang w:val="en-GB"/>
        </w:rPr>
        <w:t xml:space="preserve">Adult second language learners have at their disposal two independent systems: ‘the acquired system’ and ‘the learned system’. </w:t>
      </w:r>
      <w:r w:rsidR="00D70A47" w:rsidRPr="00D70A47">
        <w:rPr>
          <w:rStyle w:val="Accentuation"/>
          <w:lang w:val="en-GB"/>
        </w:rPr>
        <w:t>The ‘acquired system’ is subconscious and identical in all important ways to the process children utilize in acquiring their first language. The ‘learned system’ or ‘learning’ is the conscious knowledge of rules and ‘grammar’.</w:t>
      </w:r>
      <w:r w:rsidR="00D70A47" w:rsidRPr="00D70A47">
        <w:rPr>
          <w:lang w:val="en-GB"/>
        </w:rPr>
        <w:t xml:space="preserve"> </w:t>
      </w:r>
      <w:proofErr w:type="gramStart"/>
      <w:r w:rsidR="00D70A47" w:rsidRPr="00D70A47">
        <w:rPr>
          <w:lang w:val="en-GB"/>
        </w:rPr>
        <w:t>» (</w:t>
      </w:r>
      <w:proofErr w:type="spellStart"/>
      <w:r w:rsidR="00D70A47" w:rsidRPr="00D70A47">
        <w:rPr>
          <w:lang w:val="en-GB"/>
        </w:rPr>
        <w:t>Krashen</w:t>
      </w:r>
      <w:proofErr w:type="spellEnd"/>
      <w:r w:rsidR="00D70A47" w:rsidRPr="00D70A47">
        <w:rPr>
          <w:lang w:val="en-GB"/>
        </w:rPr>
        <w:t>, S. D. (1985).</w:t>
      </w:r>
      <w:proofErr w:type="gramEnd"/>
      <w:r w:rsidR="00D70A47" w:rsidRPr="00D70A47">
        <w:rPr>
          <w:lang w:val="en-GB"/>
        </w:rPr>
        <w:t xml:space="preserve"> </w:t>
      </w:r>
      <w:proofErr w:type="gramStart"/>
      <w:r w:rsidR="00D70A47" w:rsidRPr="00D70A47">
        <w:rPr>
          <w:rStyle w:val="Accentuation"/>
          <w:lang w:val="en-GB"/>
        </w:rPr>
        <w:t>Second Language Acquisition and Second Language Learning</w:t>
      </w:r>
      <w:r w:rsidR="00D70A47" w:rsidRPr="00D70A47">
        <w:rPr>
          <w:lang w:val="en-GB"/>
        </w:rPr>
        <w:t>.</w:t>
      </w:r>
      <w:proofErr w:type="gramEnd"/>
      <w:r w:rsidR="00D70A47" w:rsidRPr="00D70A47">
        <w:rPr>
          <w:lang w:val="en-GB"/>
        </w:rPr>
        <w:t xml:space="preserve"> </w:t>
      </w:r>
      <w:proofErr w:type="spellStart"/>
      <w:r w:rsidR="00D70A47">
        <w:t>Pergamon</w:t>
      </w:r>
      <w:proofErr w:type="spellEnd"/>
      <w:r w:rsidR="00D70A47">
        <w:t xml:space="preserve"> </w:t>
      </w:r>
      <w:proofErr w:type="spellStart"/>
      <w:r w:rsidR="00D70A47">
        <w:t>Press</w:t>
      </w:r>
      <w:proofErr w:type="spellEnd"/>
      <w:r w:rsidR="00D70A47">
        <w:t xml:space="preserve">, p. 1). </w:t>
      </w:r>
      <w:r w:rsidR="005E054F">
        <w:t>Autrement-dit, s</w:t>
      </w:r>
      <w:r w:rsidR="00D70A47">
        <w:t>i la méthode directe privilégie l'acquisition, l'apprentissage conscient peut parfois faciliter la compréhension et la production.</w:t>
      </w:r>
    </w:p>
    <w:p w:rsidR="005E054F" w:rsidRDefault="005E054F" w:rsidP="005E054F">
      <w:pPr>
        <w:pStyle w:val="NormalWeb"/>
      </w:pPr>
      <w:r>
        <w:t xml:space="preserve">Listons les critiques faites à cette méthode : </w:t>
      </w:r>
    </w:p>
    <w:p w:rsidR="005E054F" w:rsidRDefault="005E054F" w:rsidP="005E054F">
      <w:pPr>
        <w:pStyle w:val="NormalWeb"/>
        <w:numPr>
          <w:ilvl w:val="0"/>
          <w:numId w:val="3"/>
        </w:numPr>
      </w:pPr>
      <w:r>
        <w:t>Négligence de la langue maternelle qui peut être une source cognitive</w:t>
      </w:r>
    </w:p>
    <w:p w:rsidR="005E054F" w:rsidRDefault="005E054F" w:rsidP="005E054F">
      <w:pPr>
        <w:pStyle w:val="NormalWeb"/>
        <w:numPr>
          <w:ilvl w:val="0"/>
          <w:numId w:val="3"/>
        </w:numPr>
      </w:pPr>
      <w:r>
        <w:t>Difficulté à enseigner ce qui est abstrait</w:t>
      </w:r>
    </w:p>
    <w:p w:rsidR="005E054F" w:rsidRDefault="005E054F" w:rsidP="005E054F">
      <w:pPr>
        <w:pStyle w:val="NormalWeb"/>
        <w:numPr>
          <w:ilvl w:val="0"/>
          <w:numId w:val="3"/>
        </w:numPr>
      </w:pPr>
      <w:r>
        <w:t>Exigence d’une maitrise élevée de la langue cible par l'enseignant</w:t>
      </w:r>
    </w:p>
    <w:p w:rsidR="005E054F" w:rsidRDefault="005E054F" w:rsidP="005E054F">
      <w:pPr>
        <w:pStyle w:val="NormalWeb"/>
        <w:numPr>
          <w:ilvl w:val="0"/>
          <w:numId w:val="3"/>
        </w:numPr>
      </w:pPr>
      <w:r>
        <w:t>Développement insuffisant des compétences écrites</w:t>
      </w:r>
    </w:p>
    <w:p w:rsidR="005E054F" w:rsidRDefault="005E054F" w:rsidP="005E054F">
      <w:pPr>
        <w:pStyle w:val="NormalWeb"/>
        <w:numPr>
          <w:ilvl w:val="0"/>
          <w:numId w:val="3"/>
        </w:numPr>
      </w:pPr>
      <w:r>
        <w:t xml:space="preserve">Absence d’enseignement explicite de la grammaire </w:t>
      </w:r>
    </w:p>
    <w:p w:rsidR="005E054F" w:rsidRDefault="005E054F" w:rsidP="005E054F">
      <w:pPr>
        <w:pStyle w:val="NormalWeb"/>
        <w:numPr>
          <w:ilvl w:val="0"/>
          <w:numId w:val="3"/>
        </w:numPr>
      </w:pPr>
      <w:r>
        <w:t>Ne prend pas en considération les styles d’apprentissage</w:t>
      </w:r>
    </w:p>
    <w:p w:rsidR="005E054F" w:rsidRDefault="005E054F" w:rsidP="005E054F">
      <w:pPr>
        <w:pStyle w:val="NormalWeb"/>
        <w:numPr>
          <w:ilvl w:val="0"/>
          <w:numId w:val="3"/>
        </w:numPr>
      </w:pPr>
      <w:r>
        <w:t>Contexte artificiel de l’apprentissage</w:t>
      </w:r>
    </w:p>
    <w:p w:rsidR="005E054F" w:rsidRDefault="005E054F" w:rsidP="005E054F">
      <w:pPr>
        <w:pStyle w:val="NormalWeb"/>
        <w:numPr>
          <w:ilvl w:val="0"/>
          <w:numId w:val="3"/>
        </w:numPr>
      </w:pPr>
      <w:r>
        <w:t>Evaluation souvent subjective de la compétence orale</w:t>
      </w:r>
    </w:p>
    <w:p w:rsidR="005E054F" w:rsidRDefault="005E054F" w:rsidP="0002261C">
      <w:pPr>
        <w:pStyle w:val="NormalWeb"/>
        <w:ind w:left="720"/>
      </w:pPr>
    </w:p>
    <w:p w:rsidR="002C0CF6" w:rsidRPr="002C0CF6" w:rsidRDefault="002C0CF6" w:rsidP="00D70A47">
      <w:pPr>
        <w:pStyle w:val="NormalWeb"/>
        <w:rPr>
          <w:b/>
          <w:bCs/>
          <w:sz w:val="28"/>
          <w:szCs w:val="28"/>
        </w:rPr>
      </w:pPr>
      <w:r w:rsidRPr="002C0CF6">
        <w:rPr>
          <w:b/>
          <w:bCs/>
          <w:sz w:val="28"/>
          <w:szCs w:val="28"/>
        </w:rPr>
        <w:t xml:space="preserve">Que conclure ? </w:t>
      </w:r>
    </w:p>
    <w:p w:rsidR="00D70A47" w:rsidRDefault="002C0CF6" w:rsidP="002C0CF6">
      <w:pPr>
        <w:pStyle w:val="NormalWeb"/>
        <w:jc w:val="both"/>
      </w:pPr>
      <w:r>
        <w:tab/>
        <w:t>L</w:t>
      </w:r>
      <w:r w:rsidR="00D70A47">
        <w:t xml:space="preserve">a méthode directe </w:t>
      </w:r>
      <w:r>
        <w:t>est</w:t>
      </w:r>
      <w:r w:rsidR="00D70A47">
        <w:t xml:space="preserve"> une contribution significative à la didactique des langues</w:t>
      </w:r>
      <w:r>
        <w:t>. Elle a mis l’apprenant au centre de l’acte éducatif. Elle a insisté sur la communication et l'immersion</w:t>
      </w:r>
      <w:r w:rsidR="00D70A47">
        <w:t xml:space="preserve">. Cependant, </w:t>
      </w:r>
      <w:r>
        <w:t>l’</w:t>
      </w:r>
      <w:r w:rsidR="00D70A47">
        <w:t>application de</w:t>
      </w:r>
      <w:r>
        <w:t xml:space="preserve"> cette</w:t>
      </w:r>
      <w:r w:rsidR="00D70A47">
        <w:t xml:space="preserve"> méthode directe </w:t>
      </w:r>
      <w:r>
        <w:t xml:space="preserve">ne </w:t>
      </w:r>
      <w:r w:rsidR="00D70A47">
        <w:t>peut</w:t>
      </w:r>
      <w:r>
        <w:t xml:space="preserve"> être sans impacts négatifs</w:t>
      </w:r>
      <w:r w:rsidR="00D70A47">
        <w:t xml:space="preserve"> </w:t>
      </w:r>
      <w:r>
        <w:t>en particulier en ce qui concerne</w:t>
      </w:r>
      <w:r w:rsidR="00D70A47">
        <w:t xml:space="preserve"> l'abstraction et </w:t>
      </w:r>
      <w:r>
        <w:t>face à l’hétérogénéité</w:t>
      </w:r>
      <w:r w:rsidR="00D70A47">
        <w:t xml:space="preserve"> </w:t>
      </w:r>
      <w:r>
        <w:t>des profils d'apprenants, ce qui a mené</w:t>
      </w:r>
      <w:r w:rsidR="00D70A47">
        <w:t xml:space="preserve"> Stern et </w:t>
      </w:r>
      <w:proofErr w:type="spellStart"/>
      <w:r w:rsidR="00D70A47">
        <w:t>Krashen</w:t>
      </w:r>
      <w:proofErr w:type="spellEnd"/>
      <w:r w:rsidR="00D70A47">
        <w:t xml:space="preserve"> </w:t>
      </w:r>
      <w:proofErr w:type="gramStart"/>
      <w:r>
        <w:t>a</w:t>
      </w:r>
      <w:proofErr w:type="gramEnd"/>
      <w:r>
        <w:t xml:space="preserve"> rappeler</w:t>
      </w:r>
      <w:r w:rsidR="00D70A47">
        <w:t xml:space="preserve"> l'importance d'une approche plus équilibrée et intégrative, qui tire parti des</w:t>
      </w:r>
      <w:r>
        <w:t xml:space="preserve"> points forts</w:t>
      </w:r>
      <w:r w:rsidR="00D70A47">
        <w:t xml:space="preserve"> de la méthode directe. </w:t>
      </w:r>
    </w:p>
    <w:p w:rsidR="00681CF2" w:rsidRDefault="00681CF2"/>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51C0"/>
    <w:multiLevelType w:val="hybridMultilevel"/>
    <w:tmpl w:val="7A78B436"/>
    <w:lvl w:ilvl="0" w:tplc="BD6A21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C55EAB"/>
    <w:multiLevelType w:val="hybridMultilevel"/>
    <w:tmpl w:val="09AC6786"/>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nsid w:val="438463F5"/>
    <w:multiLevelType w:val="hybridMultilevel"/>
    <w:tmpl w:val="D37848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509374B"/>
    <w:multiLevelType w:val="hybridMultilevel"/>
    <w:tmpl w:val="68420E8E"/>
    <w:lvl w:ilvl="0" w:tplc="C7D49F0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D70A47"/>
    <w:rsid w:val="0002261C"/>
    <w:rsid w:val="002C0CF6"/>
    <w:rsid w:val="002F01BE"/>
    <w:rsid w:val="002F4C0B"/>
    <w:rsid w:val="004F77DC"/>
    <w:rsid w:val="005E054F"/>
    <w:rsid w:val="00681CF2"/>
    <w:rsid w:val="00D70A47"/>
    <w:rsid w:val="00E9622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70A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70A47"/>
    <w:rPr>
      <w:b/>
      <w:bCs/>
    </w:rPr>
  </w:style>
  <w:style w:type="character" w:styleId="Accentuation">
    <w:name w:val="Emphasis"/>
    <w:basedOn w:val="Policepardfaut"/>
    <w:uiPriority w:val="20"/>
    <w:qFormat/>
    <w:rsid w:val="00D70A47"/>
    <w:rPr>
      <w:i/>
      <w:iCs/>
    </w:rPr>
  </w:style>
</w:styles>
</file>

<file path=word/webSettings.xml><?xml version="1.0" encoding="utf-8"?>
<w:webSettings xmlns:r="http://schemas.openxmlformats.org/officeDocument/2006/relationships" xmlns:w="http://schemas.openxmlformats.org/wordprocessingml/2006/main">
  <w:divs>
    <w:div w:id="14956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784</Words>
  <Characters>4317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2</cp:revision>
  <dcterms:created xsi:type="dcterms:W3CDTF">2025-05-11T15:08:00Z</dcterms:created>
  <dcterms:modified xsi:type="dcterms:W3CDTF">2025-05-11T16:00:00Z</dcterms:modified>
</cp:coreProperties>
</file>