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65" w:rsidRPr="00287ECC" w:rsidRDefault="00751F65" w:rsidP="00287ECC">
      <w:pPr>
        <w:spacing w:after="0"/>
        <w:jc w:val="center"/>
        <w:rPr>
          <w:rFonts w:asciiTheme="majorBidi" w:hAnsiTheme="majorBidi" w:cstheme="majorBidi"/>
          <w:kern w:val="36"/>
          <w:sz w:val="28"/>
          <w:szCs w:val="28"/>
          <w:lang w:eastAsia="fr-FR"/>
        </w:rPr>
      </w:pPr>
      <w:r w:rsidRPr="00287ECC">
        <w:rPr>
          <w:rFonts w:asciiTheme="majorBidi" w:hAnsiTheme="majorBidi" w:cstheme="majorBidi"/>
          <w:kern w:val="36"/>
          <w:sz w:val="28"/>
          <w:szCs w:val="28"/>
          <w:lang w:eastAsia="fr-FR"/>
        </w:rPr>
        <w:t>La proposition subordonnée relative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b/>
          <w:bCs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b/>
          <w:bCs/>
          <w:sz w:val="24"/>
          <w:szCs w:val="24"/>
          <w:lang w:eastAsia="fr-FR"/>
        </w:rPr>
        <w:t>Qu’est-ce qu’une proposition subordonnée relative ?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La proposition subordonnée relative permet de donner des informations complémentaires sur un </w:t>
      </w:r>
      <w:hyperlink r:id="rId5" w:history="1">
        <w:r w:rsidR="00751F65" w:rsidRPr="00287ECC">
          <w:rPr>
            <w:rFonts w:asciiTheme="majorBidi" w:hAnsiTheme="majorBidi" w:cstheme="majorBidi"/>
            <w:sz w:val="24"/>
            <w:szCs w:val="24"/>
            <w:u w:val="single"/>
            <w:lang w:eastAsia="fr-FR"/>
          </w:rPr>
          <w:t>nom</w:t>
        </w:r>
      </w:hyperlink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ou un </w:t>
      </w:r>
      <w:hyperlink r:id="rId6" w:history="1">
        <w:r w:rsidR="00751F65" w:rsidRPr="00287ECC">
          <w:rPr>
            <w:rFonts w:asciiTheme="majorBidi" w:hAnsiTheme="majorBidi" w:cstheme="majorBidi"/>
            <w:sz w:val="24"/>
            <w:szCs w:val="24"/>
            <w:u w:val="single"/>
            <w:lang w:eastAsia="fr-FR"/>
          </w:rPr>
          <w:t>pronom</w:t>
        </w:r>
      </w:hyperlink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sans commencer une nouvelle phrase. Une proposition relative fournissant des informations essentielles n’est pas séparée du reste de la phrase par des </w:t>
      </w:r>
      <w:hyperlink r:id="rId7" w:history="1">
        <w:r w:rsidR="00751F65" w:rsidRPr="00287ECC">
          <w:rPr>
            <w:rFonts w:asciiTheme="majorBidi" w:hAnsiTheme="majorBidi" w:cstheme="majorBidi"/>
            <w:sz w:val="24"/>
            <w:szCs w:val="24"/>
            <w:u w:val="single"/>
            <w:lang w:eastAsia="fr-FR"/>
          </w:rPr>
          <w:t>virgules</w:t>
        </w:r>
      </w:hyperlink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; c’est le cas lorsqu’une relative ne fournit que des informations secondaires.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Exemple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Ce sont les amis </w:t>
      </w:r>
      <w:r w:rsidRPr="00287ECC">
        <w:rPr>
          <w:rFonts w:asciiTheme="majorBidi" w:hAnsiTheme="majorBidi" w:cstheme="majorBidi"/>
          <w:i/>
          <w:iCs/>
          <w:sz w:val="24"/>
          <w:szCs w:val="24"/>
          <w:u w:val="single"/>
          <w:lang w:eastAsia="fr-FR"/>
        </w:rPr>
        <w:t>avec lesquels je passe mon temps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. Lucas, </w:t>
      </w:r>
      <w:r w:rsidRPr="00287ECC">
        <w:rPr>
          <w:rFonts w:asciiTheme="majorBidi" w:hAnsiTheme="majorBidi" w:cstheme="majorBidi"/>
          <w:i/>
          <w:iCs/>
          <w:sz w:val="24"/>
          <w:szCs w:val="24"/>
          <w:u w:val="single"/>
          <w:lang w:eastAsia="fr-FR"/>
        </w:rPr>
        <w:t xml:space="preserve">que je connais depuis </w:t>
      </w:r>
      <w:proofErr w:type="spellStart"/>
      <w:r w:rsidRPr="00287ECC">
        <w:rPr>
          <w:rFonts w:asciiTheme="majorBidi" w:hAnsiTheme="majorBidi" w:cstheme="majorBidi"/>
          <w:i/>
          <w:iCs/>
          <w:sz w:val="24"/>
          <w:szCs w:val="24"/>
          <w:u w:val="single"/>
          <w:lang w:eastAsia="fr-FR"/>
        </w:rPr>
        <w:t>longtemps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,</w:t>
      </w:r>
      <w:bookmarkStart w:id="0" w:name="_GoBack"/>
      <w:bookmarkEnd w:id="0"/>
      <w:r w:rsidRPr="00287ECC">
        <w:rPr>
          <w:rFonts w:asciiTheme="majorBidi" w:hAnsiTheme="majorBidi" w:cstheme="majorBidi"/>
          <w:sz w:val="24"/>
          <w:szCs w:val="24"/>
          <w:lang w:eastAsia="fr-FR"/>
        </w:rPr>
        <w:t>est</w:t>
      </w:r>
      <w:proofErr w:type="spellEnd"/>
      <w:r w:rsidRPr="00287ECC">
        <w:rPr>
          <w:rFonts w:asciiTheme="majorBidi" w:hAnsiTheme="majorBidi" w:cstheme="majorBidi"/>
          <w:sz w:val="24"/>
          <w:szCs w:val="24"/>
          <w:lang w:eastAsia="fr-FR"/>
        </w:rPr>
        <w:t xml:space="preserve"> très drôle. Antoine, </w:t>
      </w:r>
      <w:r w:rsidRPr="00287ECC">
        <w:rPr>
          <w:rFonts w:asciiTheme="majorBidi" w:hAnsiTheme="majorBidi" w:cstheme="majorBidi"/>
          <w:i/>
          <w:iCs/>
          <w:sz w:val="24"/>
          <w:szCs w:val="24"/>
          <w:u w:val="single"/>
          <w:lang w:eastAsia="fr-FR"/>
        </w:rPr>
        <w:t>qui porte des lunettes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, est dans ma classe. Et Léonie, </w:t>
      </w:r>
      <w:r w:rsidRPr="00287ECC">
        <w:rPr>
          <w:rFonts w:asciiTheme="majorBidi" w:hAnsiTheme="majorBidi" w:cstheme="majorBidi"/>
          <w:i/>
          <w:iCs/>
          <w:sz w:val="24"/>
          <w:szCs w:val="24"/>
          <w:u w:val="single"/>
          <w:lang w:eastAsia="fr-FR"/>
        </w:rPr>
        <w:t>dont le sourire est magnifique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, danse très bien.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b/>
          <w:bCs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b/>
          <w:bCs/>
          <w:sz w:val="24"/>
          <w:szCs w:val="24"/>
          <w:lang w:eastAsia="fr-FR"/>
        </w:rPr>
        <w:t>Quelle est la structure de la proposition relative ?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La proposition subordonnée relative est, dans la plupart des cas, placée derrière le nom ou le pronom qu’elle complète – que ce soit en fin de phrase ou au milieu de celle-ci. La forme du pronom relatif dépend de sa fonction dans la phrase.</w:t>
      </w:r>
    </w:p>
    <w:p w:rsidR="00751F65" w:rsidRPr="00287ECC" w:rsidRDefault="005B2C21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*</w:t>
      </w:r>
      <w:r w:rsidR="00751F65"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Sujet :</w:t>
      </w:r>
      <w:r w:rsidRPr="00287ECC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Antoine, </w:t>
      </w:r>
      <w:r w:rsidR="00751F65"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qui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porte des lunettes, est dans ma classe.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 xml:space="preserve"> (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Antoine porte des lunettes. – </w:t>
      </w:r>
      <w:r w:rsidR="00751F65"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Qui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?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)</w:t>
      </w:r>
    </w:p>
    <w:p w:rsidR="00751F65" w:rsidRPr="00287ECC" w:rsidRDefault="005B2C21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*</w:t>
      </w:r>
      <w:r w:rsidR="00751F65"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Complém</w:t>
      </w:r>
      <w:r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 xml:space="preserve">ent </w:t>
      </w:r>
      <w:r w:rsidR="00751F65"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avec de</w:t>
      </w:r>
      <w:r w:rsidR="00751F65" w:rsidRPr="00287ECC">
        <w:rPr>
          <w:rFonts w:asciiTheme="majorBidi" w:hAnsiTheme="majorBidi" w:cstheme="majorBidi"/>
          <w:b/>
          <w:bCs/>
          <w:sz w:val="24"/>
          <w:szCs w:val="24"/>
          <w:lang w:eastAsia="fr-FR"/>
        </w:rPr>
        <w:t> :</w:t>
      </w:r>
      <w:r w:rsidRPr="00287ECC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Léonie, </w:t>
      </w:r>
      <w:r w:rsidR="00751F65"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dont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le sourire est magnifique, danse très bien.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 xml:space="preserve"> (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Le sourire de Léonie est magnifique. – Le sourire </w:t>
      </w:r>
      <w:r w:rsidR="00751F65"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de qui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?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)</w:t>
      </w:r>
    </w:p>
    <w:p w:rsidR="00751F65" w:rsidRPr="00287ECC" w:rsidRDefault="005B2C21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*</w:t>
      </w:r>
      <w:r w:rsidR="00751F65"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Avec préposition :</w:t>
      </w:r>
      <w:r w:rsidRPr="00287ECC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Ce sont les amis </w:t>
      </w:r>
      <w:r w:rsidR="00751F65"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avec lesquels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je passe mon temps.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 xml:space="preserve"> (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Je passe mon temps avec ces amis. – </w:t>
      </w:r>
      <w:r w:rsidR="00751F65"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Avec qui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?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-</w:t>
      </w:r>
    </w:p>
    <w:p w:rsidR="00751F65" w:rsidRPr="00287ECC" w:rsidRDefault="005B2C21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*</w:t>
      </w:r>
      <w:r w:rsidR="00751F65" w:rsidRPr="00287ECC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COD :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 xml:space="preserve">  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Lucas, </w:t>
      </w:r>
      <w:r w:rsidR="00751F65"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que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je connais depuis longtemps, est très drôle.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 xml:space="preserve"> (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Je connais Lucas depuis longtemps.– </w:t>
      </w:r>
      <w:r w:rsidR="00751F65"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Qui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?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)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ab/>
      </w:r>
      <w:r w:rsidR="00751F65"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>Que sont les relatives restrictives et non restrictives ?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Il est important de déterminer si la relative est nécessaire à la compréhension de la phrase globale ou si elle n’apporte que des informations secondaires qui ne changent pas le sens de cette phrase. Cette différence influence la ponctuation.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ab/>
      </w:r>
      <w:r w:rsidR="00751F65"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>Les relatives restrictives ou déterminantes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Ces propositions relatives apportent des informations nécessaires à la compréhension de la phrase. Elles ne sont jamais séparées du reste de la phrase par une ou des virgule(s).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Ce sont les amis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avec lesquels je passe mon temps.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Il est impossible de supprimer la relative sans nuire au sens global de la phrase.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ab/>
      </w:r>
      <w:r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ab/>
      </w:r>
      <w:r w:rsidR="00751F65"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>Les relatives non restrictives ou explicatives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Ces propositions relatives apportent des informations complémentaires mais non nécessaires à la compréhension de la phrase. Elles sont séparées du reste de la phrase par une ou des virgule(s).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Lucas,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que je connais depuis longtemps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, est très drôle.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Il est possible de supprimer la relative sans nuire au sens global de la phrase.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ab/>
      </w:r>
      <w:r w:rsidR="00751F65"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>Comment construire une proposition relative ?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La proposition subordonnée relative est introduite par un pronom relatif.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7"/>
          <w:szCs w:val="27"/>
          <w:lang w:eastAsia="fr-FR"/>
        </w:rPr>
      </w:pPr>
      <w:r w:rsidRPr="00287ECC">
        <w:rPr>
          <w:rFonts w:asciiTheme="majorBidi" w:hAnsiTheme="majorBidi" w:cstheme="majorBidi"/>
          <w:sz w:val="27"/>
          <w:szCs w:val="27"/>
          <w:lang w:eastAsia="fr-FR"/>
        </w:rPr>
        <w:t>Les pronoms relatifs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Les pronoms relatifs sont </w:t>
      </w: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qui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, </w:t>
      </w: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que, quoi, dont 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et </w:t>
      </w: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où. 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Ils remplacent dans la proposition subordonnée relative un nom ou un pronom de la proposition principale (appelé alors</w:t>
      </w: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 antécédent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)</w:t>
      </w: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. 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Quel pronom relatif faut-il utiliser? Cela dépend de sa fonction dans la phrase (voir le tableau).</w:t>
      </w:r>
    </w:p>
    <w:tbl>
      <w:tblPr>
        <w:tblStyle w:val="Listeclaire"/>
        <w:tblW w:w="0" w:type="auto"/>
        <w:tblLook w:val="04A0"/>
      </w:tblPr>
      <w:tblGrid>
        <w:gridCol w:w="4823"/>
        <w:gridCol w:w="2003"/>
        <w:gridCol w:w="3856"/>
      </w:tblGrid>
      <w:tr w:rsidR="00751F65" w:rsidRPr="00287ECC" w:rsidTr="00287ECC">
        <w:trPr>
          <w:cnfStyle w:val="100000000000"/>
        </w:trPr>
        <w:tc>
          <w:tcPr>
            <w:cnfStyle w:val="001000000000"/>
            <w:tcW w:w="0" w:type="auto"/>
            <w:shd w:val="clear" w:color="auto" w:fill="FFFFFF" w:themeFill="background1"/>
            <w:hideMark/>
          </w:tcPr>
          <w:p w:rsidR="00751F65" w:rsidRPr="00287ECC" w:rsidRDefault="00751F65" w:rsidP="00287ECC">
            <w:pPr>
              <w:rPr>
                <w:rFonts w:asciiTheme="majorBidi" w:hAnsiTheme="majorBidi" w:cstheme="majorBidi"/>
                <w:color w:val="auto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color w:val="auto"/>
                <w:sz w:val="24"/>
                <w:szCs w:val="24"/>
                <w:lang w:eastAsia="fr-FR"/>
              </w:rPr>
              <w:t>Fonction du pronom relatif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751F65" w:rsidRPr="00287ECC" w:rsidRDefault="00751F65" w:rsidP="00287ECC">
            <w:pPr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color w:val="auto"/>
                <w:sz w:val="24"/>
                <w:szCs w:val="24"/>
                <w:lang w:eastAsia="fr-FR"/>
              </w:rPr>
              <w:t>Personne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751F65" w:rsidRPr="00287ECC" w:rsidRDefault="00751F65" w:rsidP="00287ECC">
            <w:pPr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color w:val="auto"/>
                <w:sz w:val="24"/>
                <w:szCs w:val="24"/>
                <w:lang w:eastAsia="fr-FR"/>
              </w:rPr>
              <w:t>Chose concrète ou abstraite</w:t>
            </w:r>
          </w:p>
        </w:tc>
      </w:tr>
      <w:tr w:rsidR="00751F65" w:rsidRPr="00287ECC" w:rsidTr="00287EC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751F65" w:rsidRPr="00287ECC" w:rsidRDefault="00751F65" w:rsidP="00287ECC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sujet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qui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qui</w:t>
            </w:r>
          </w:p>
        </w:tc>
      </w:tr>
      <w:tr w:rsidR="00751F65" w:rsidRPr="00287ECC" w:rsidTr="00287ECC">
        <w:tc>
          <w:tcPr>
            <w:cnfStyle w:val="001000000000"/>
            <w:tcW w:w="0" w:type="auto"/>
            <w:hideMark/>
          </w:tcPr>
          <w:p w:rsidR="00751F65" w:rsidRPr="00287ECC" w:rsidRDefault="00751F65" w:rsidP="00287ECC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COD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0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que/qu’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0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que/qu’</w:t>
            </w:r>
          </w:p>
        </w:tc>
      </w:tr>
      <w:tr w:rsidR="00751F65" w:rsidRPr="00287ECC" w:rsidTr="00287EC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751F65" w:rsidRPr="00287ECC" w:rsidRDefault="00751F65" w:rsidP="00287ECC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(préposition +) COI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(préposition +) qui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(préposition +) quoi, lequel, auquel, …</w:t>
            </w:r>
          </w:p>
        </w:tc>
      </w:tr>
      <w:tr w:rsidR="00751F65" w:rsidRPr="00287ECC" w:rsidTr="00287ECC">
        <w:tc>
          <w:tcPr>
            <w:cnfStyle w:val="001000000000"/>
            <w:tcW w:w="0" w:type="auto"/>
            <w:hideMark/>
          </w:tcPr>
          <w:p w:rsidR="00751F65" w:rsidRPr="00287ECC" w:rsidRDefault="00751F65" w:rsidP="00287ECC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complément du nom (</w:t>
            </w:r>
            <w:r w:rsidRPr="00287ECC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de</w:t>
            </w: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+ nom)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0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dont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0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dont</w:t>
            </w:r>
          </w:p>
        </w:tc>
      </w:tr>
      <w:tr w:rsidR="00751F65" w:rsidRPr="00287ECC" w:rsidTr="00287EC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751F65" w:rsidRPr="00287ECC" w:rsidRDefault="00751F65" w:rsidP="00287ECC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complément circonstanciel de lieu ou de temps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–</w:t>
            </w:r>
          </w:p>
        </w:tc>
        <w:tc>
          <w:tcPr>
            <w:tcW w:w="0" w:type="auto"/>
            <w:hideMark/>
          </w:tcPr>
          <w:p w:rsidR="00751F65" w:rsidRPr="00287ECC" w:rsidRDefault="00751F65" w:rsidP="00287ECC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87EC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où</w:t>
            </w:r>
          </w:p>
        </w:tc>
      </w:tr>
    </w:tbl>
    <w:p w:rsidR="00751F65" w:rsidRPr="00287ECC" w:rsidRDefault="00751F65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lastRenderedPageBreak/>
        <w:t>Exemples :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Antoine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porte des lunettes. → Antoine,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qui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porte des lunettes,…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Antoine porte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des lunettes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. → Les lunettes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qu’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Antoine porte…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Les lunettes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d’Antoine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sont neuves. → Antoine,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dont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les lunettes sont neuves,…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Antoine a acheté ses lunettes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dans un magasin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. → Le magasin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où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Antoine a acheté ses lunettes…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p w:rsidR="00751F65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7"/>
          <w:szCs w:val="27"/>
          <w:lang w:eastAsia="fr-FR"/>
        </w:rPr>
      </w:pPr>
      <w:r w:rsidRPr="00287ECC">
        <w:rPr>
          <w:rFonts w:asciiTheme="majorBidi" w:hAnsiTheme="majorBidi" w:cstheme="majorBidi"/>
          <w:b/>
          <w:bCs/>
          <w:sz w:val="27"/>
          <w:szCs w:val="27"/>
          <w:lang w:eastAsia="fr-FR"/>
        </w:rPr>
        <w:tab/>
      </w:r>
      <w:r w:rsidR="00751F65" w:rsidRPr="00287ECC">
        <w:rPr>
          <w:rFonts w:asciiTheme="majorBidi" w:hAnsiTheme="majorBidi" w:cstheme="majorBidi"/>
          <w:b/>
          <w:bCs/>
          <w:sz w:val="27"/>
          <w:szCs w:val="27"/>
          <w:lang w:eastAsia="fr-FR"/>
        </w:rPr>
        <w:t>Ordre des mots dans la subordonnée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Lorsque </w:t>
      </w:r>
      <w:r w:rsidR="00751F65"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qui 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se rapporte au sujet de la phrase, la structure est toujours la suivante : pronom relatif + verbe + complément.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Lucas et Antoine qui jouent toujours ensemble…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Dans les autres cas, la structure est la suivante : pronom relatif + sujet + verbe.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Les lunettes qu’Antoine porte…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Les lunettes que tu portes…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Les lunettes dont Antoine est fier…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Les lunettes dont il est fier…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p w:rsidR="00751F65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ab/>
      </w:r>
      <w:r w:rsidR="00751F65"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>Le pronom relatif </w:t>
      </w:r>
      <w:r w:rsidR="00751F65" w:rsidRPr="00287ECC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lequel</w:t>
      </w:r>
      <w:r w:rsidR="00751F65"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> et ses composés</w:t>
      </w:r>
    </w:p>
    <w:p w:rsidR="00751F65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En plus des pronoms relatifs invariables cités précédemment, on trouve un autre pronom relatif : </w:t>
      </w:r>
      <w:r w:rsidR="00751F65"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lequel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. Lorsque celui-ci est employé avec les préposition </w:t>
      </w:r>
      <w:r w:rsidR="00751F65"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à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et </w:t>
      </w:r>
      <w:r w:rsidR="00751F65"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de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, les formes se contractent (voir explications ci-dessous). </w:t>
      </w:r>
      <w:r w:rsidR="00751F65"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Lequel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 et ses formes composées s’accordent en genre et en nombre avec le nom ou pronom qu’ils remplacent. Ils sont employés après certaines prépositions ou à la place d’un autre pronom qui rendrait le sens de la phrase peu clair.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lequel - laquelle - lesquels - lesquelles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Les amis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avec lesquels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je joue…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(à + lequel) auquel - à laquelle - auxquels - auxquelles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La fille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à laquelle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Léonie donne un biscuit…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(de + lequel) duquel - de laquelle - desquels- desquelles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Le frère de Léonie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duquel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je t'ai parlé…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p w:rsidR="00751F65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ab/>
      </w:r>
      <w:r w:rsidR="00751F65" w:rsidRPr="00287ECC">
        <w:rPr>
          <w:rFonts w:asciiTheme="majorBidi" w:hAnsiTheme="majorBidi" w:cstheme="majorBidi"/>
          <w:b/>
          <w:bCs/>
          <w:sz w:val="28"/>
          <w:szCs w:val="28"/>
          <w:lang w:eastAsia="fr-FR"/>
        </w:rPr>
        <w:t>Quand employer le subjonctif dans la relative ?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</w:p>
    <w:p w:rsidR="00751F65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ab/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Il faut parfois employer le subjonctif dans la proposition subordonnée relative. C'est le cas lorsque la relative…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p w:rsidR="00751F65" w:rsidRPr="00287ECC" w:rsidRDefault="00287ECC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*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vient après une négation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br/>
      </w:r>
      <w:r w:rsidR="00751F65"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Il </w:t>
      </w: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n’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y a </w:t>
      </w: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pas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d'amie qui me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comprenne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comme Léonie.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p w:rsidR="00751F65" w:rsidRPr="00287ECC" w:rsidRDefault="00287ECC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*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vient après un superlatif ou une expression comme </w:t>
      </w:r>
      <w:r w:rsidR="00751F65"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le premier, le dernier, le seul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br/>
      </w:r>
      <w:r w:rsidR="00751F65"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Elle est </w:t>
      </w: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la seule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à qui je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puisse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parler sans crainte.</w:t>
      </w:r>
    </w:p>
    <w:p w:rsidR="00287ECC" w:rsidRPr="00287ECC" w:rsidRDefault="00287ECC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p w:rsidR="00751F65" w:rsidRPr="00287ECC" w:rsidRDefault="00287ECC" w:rsidP="00287ECC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sz w:val="24"/>
          <w:szCs w:val="24"/>
          <w:lang w:eastAsia="fr-FR"/>
        </w:rPr>
        <w:t>*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t>exprime un souhait, un but ou une conséquence</w:t>
      </w:r>
      <w:r w:rsidR="00751F65" w:rsidRPr="00287ECC">
        <w:rPr>
          <w:rFonts w:asciiTheme="majorBidi" w:hAnsiTheme="majorBidi" w:cstheme="majorBidi"/>
          <w:sz w:val="24"/>
          <w:szCs w:val="24"/>
          <w:lang w:eastAsia="fr-FR"/>
        </w:rPr>
        <w:br/>
      </w:r>
      <w:r w:rsidR="00751F65"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Exemple :</w:t>
      </w:r>
    </w:p>
    <w:p w:rsidR="00751F65" w:rsidRPr="00287ECC" w:rsidRDefault="00751F65" w:rsidP="00287ECC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87ECC">
        <w:rPr>
          <w:rFonts w:asciiTheme="majorBidi" w:hAnsiTheme="majorBidi" w:cstheme="majorBidi"/>
          <w:i/>
          <w:iCs/>
          <w:sz w:val="24"/>
          <w:szCs w:val="24"/>
          <w:lang w:eastAsia="fr-FR"/>
        </w:rPr>
        <w:t>Je voudrais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un vélo qui me </w:t>
      </w:r>
      <w:r w:rsidRPr="00287ECC">
        <w:rPr>
          <w:rFonts w:asciiTheme="majorBidi" w:hAnsiTheme="majorBidi" w:cstheme="majorBidi"/>
          <w:sz w:val="24"/>
          <w:szCs w:val="24"/>
          <w:u w:val="single"/>
          <w:lang w:eastAsia="fr-FR"/>
        </w:rPr>
        <w:t>permette</w:t>
      </w:r>
      <w:r w:rsidRPr="00287ECC">
        <w:rPr>
          <w:rFonts w:asciiTheme="majorBidi" w:hAnsiTheme="majorBidi" w:cstheme="majorBidi"/>
          <w:sz w:val="24"/>
          <w:szCs w:val="24"/>
          <w:lang w:eastAsia="fr-FR"/>
        </w:rPr>
        <w:t> de lui rendre visite.</w:t>
      </w:r>
    </w:p>
    <w:p w:rsidR="0043018E" w:rsidRPr="00287ECC" w:rsidRDefault="0043018E" w:rsidP="00287ECC">
      <w:pPr>
        <w:spacing w:after="0"/>
        <w:rPr>
          <w:rFonts w:asciiTheme="majorBidi" w:hAnsiTheme="majorBidi" w:cstheme="majorBidi"/>
        </w:rPr>
      </w:pPr>
    </w:p>
    <w:sectPr w:rsidR="0043018E" w:rsidRPr="00287ECC" w:rsidSect="008A2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66B"/>
    <w:multiLevelType w:val="multilevel"/>
    <w:tmpl w:val="9AA4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73B43"/>
    <w:multiLevelType w:val="multilevel"/>
    <w:tmpl w:val="95E6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17B23"/>
    <w:multiLevelType w:val="multilevel"/>
    <w:tmpl w:val="9F1C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2176F"/>
    <w:multiLevelType w:val="multilevel"/>
    <w:tmpl w:val="73F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5011A"/>
    <w:multiLevelType w:val="multilevel"/>
    <w:tmpl w:val="F45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1F65"/>
    <w:rsid w:val="00021559"/>
    <w:rsid w:val="00056CC6"/>
    <w:rsid w:val="00287ECC"/>
    <w:rsid w:val="0043018E"/>
    <w:rsid w:val="0046780D"/>
    <w:rsid w:val="005B2C21"/>
    <w:rsid w:val="00751F65"/>
    <w:rsid w:val="008A2591"/>
    <w:rsid w:val="00A70B39"/>
    <w:rsid w:val="00A76B7F"/>
    <w:rsid w:val="00BF2549"/>
    <w:rsid w:val="00DB40F8"/>
    <w:rsid w:val="00EA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287E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87EC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steclaire">
    <w:name w:val="Light List"/>
    <w:basedOn w:val="TableauNormal"/>
    <w:uiPriority w:val="61"/>
    <w:rsid w:val="00287E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287E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2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01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6250">
              <w:marLeft w:val="0"/>
              <w:marRight w:val="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21165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539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17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04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0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ancais.lingolia.com/fr/atelier-decriture/la-ponctuation/la-virg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fr/grammaire/les-pronoms" TargetMode="External"/><Relationship Id="rId5" Type="http://schemas.openxmlformats.org/officeDocument/2006/relationships/hyperlink" Target="https://francais.lingolia.com/fr/grammaire/no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imac</cp:lastModifiedBy>
  <cp:revision>3</cp:revision>
  <dcterms:created xsi:type="dcterms:W3CDTF">2025-02-14T18:49:00Z</dcterms:created>
  <dcterms:modified xsi:type="dcterms:W3CDTF">2025-02-14T19:49:00Z</dcterms:modified>
</cp:coreProperties>
</file>