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A2A" w:rsidRDefault="000E3A2A" w:rsidP="000E3A2A">
      <w:pPr>
        <w:spacing w:line="276" w:lineRule="auto"/>
        <w:jc w:val="center"/>
        <w:rPr>
          <w:rFonts w:asciiTheme="majorBidi" w:hAnsiTheme="majorBidi" w:cstheme="majorBidi"/>
          <w:b/>
          <w:bCs/>
          <w:sz w:val="24"/>
          <w:szCs w:val="24"/>
          <w:u w:val="single"/>
          <w:lang w:val="en-US"/>
        </w:rPr>
      </w:pPr>
      <w:r w:rsidRPr="000E3A2A">
        <w:rPr>
          <w:rFonts w:asciiTheme="majorBidi" w:hAnsiTheme="majorBidi" w:cstheme="majorBidi"/>
          <w:b/>
          <w:bCs/>
          <w:sz w:val="24"/>
          <w:szCs w:val="24"/>
          <w:u w:val="single"/>
          <w:lang w:val="en-US"/>
        </w:rPr>
        <w:t>Chapter Four: Slavery and the Road to Secession</w:t>
      </w:r>
    </w:p>
    <w:p w:rsidR="000E3A2A" w:rsidRPr="000E3A2A" w:rsidRDefault="000E3A2A" w:rsidP="000E3A2A">
      <w:pPr>
        <w:spacing w:line="276" w:lineRule="auto"/>
        <w:jc w:val="center"/>
        <w:rPr>
          <w:rFonts w:asciiTheme="majorBidi" w:hAnsiTheme="majorBidi" w:cstheme="majorBidi"/>
          <w:b/>
          <w:bCs/>
          <w:sz w:val="24"/>
          <w:szCs w:val="24"/>
          <w:u w:val="single"/>
          <w:lang w:val="en-US"/>
        </w:rPr>
      </w:pPr>
    </w:p>
    <w:p w:rsidR="00837379" w:rsidRPr="00756249" w:rsidRDefault="00837379" w:rsidP="00756249">
      <w:pPr>
        <w:spacing w:line="276" w:lineRule="auto"/>
        <w:rPr>
          <w:rFonts w:asciiTheme="majorBidi" w:hAnsiTheme="majorBidi" w:cstheme="majorBidi"/>
          <w:b/>
          <w:bCs/>
          <w:sz w:val="24"/>
          <w:szCs w:val="24"/>
          <w:lang w:val="en-US"/>
        </w:rPr>
      </w:pPr>
      <w:r w:rsidRPr="00756249">
        <w:rPr>
          <w:rFonts w:asciiTheme="majorBidi" w:hAnsiTheme="majorBidi" w:cstheme="majorBidi"/>
          <w:b/>
          <w:bCs/>
          <w:sz w:val="24"/>
          <w:szCs w:val="24"/>
          <w:lang w:val="en-US"/>
        </w:rPr>
        <w:t>The slave economy</w:t>
      </w:r>
    </w:p>
    <w:p w:rsidR="00837379" w:rsidRPr="00756249" w:rsidRDefault="00837379" w:rsidP="00756249">
      <w:pPr>
        <w:spacing w:line="276" w:lineRule="auto"/>
        <w:rPr>
          <w:rFonts w:asciiTheme="majorBidi" w:hAnsiTheme="majorBidi" w:cstheme="majorBidi"/>
          <w:sz w:val="24"/>
          <w:szCs w:val="24"/>
          <w:lang w:val="en-US"/>
        </w:rPr>
      </w:pPr>
      <w:r w:rsidRPr="00756249">
        <w:rPr>
          <w:rFonts w:asciiTheme="majorBidi" w:hAnsiTheme="majorBidi" w:cstheme="majorBidi"/>
          <w:sz w:val="24"/>
          <w:szCs w:val="24"/>
          <w:lang w:val="en-US"/>
        </w:rPr>
        <w:t>The South relied on slavery heavily for economic prosperity and used wealth as a way to justify enslavement practices.</w:t>
      </w:r>
    </w:p>
    <w:p w:rsidR="00837379" w:rsidRPr="00756249" w:rsidRDefault="00837379" w:rsidP="00756249">
      <w:pPr>
        <w:spacing w:line="276" w:lineRule="auto"/>
        <w:rPr>
          <w:rFonts w:asciiTheme="majorBidi" w:hAnsiTheme="majorBidi" w:cstheme="majorBidi"/>
          <w:b/>
          <w:bCs/>
          <w:sz w:val="24"/>
          <w:szCs w:val="24"/>
          <w:lang w:val="en-US"/>
        </w:rPr>
      </w:pPr>
      <w:r w:rsidRPr="00756249">
        <w:rPr>
          <w:rFonts w:asciiTheme="majorBidi" w:hAnsiTheme="majorBidi" w:cstheme="majorBidi"/>
          <w:b/>
          <w:bCs/>
          <w:sz w:val="24"/>
          <w:szCs w:val="24"/>
          <w:lang w:val="en-US"/>
        </w:rPr>
        <w:t>Cotton is king</w:t>
      </w:r>
    </w:p>
    <w:p w:rsidR="00837379" w:rsidRPr="00756249" w:rsidRDefault="00837379" w:rsidP="00756249">
      <w:pPr>
        <w:spacing w:line="276" w:lineRule="auto"/>
        <w:rPr>
          <w:rFonts w:asciiTheme="majorBidi" w:hAnsiTheme="majorBidi" w:cstheme="majorBidi"/>
          <w:sz w:val="24"/>
          <w:szCs w:val="24"/>
          <w:lang w:val="en-US"/>
        </w:rPr>
      </w:pPr>
      <w:r w:rsidRPr="00756249">
        <w:rPr>
          <w:rFonts w:asciiTheme="majorBidi" w:hAnsiTheme="majorBidi" w:cstheme="majorBidi"/>
          <w:sz w:val="24"/>
          <w:szCs w:val="24"/>
          <w:lang w:val="en-US"/>
        </w:rPr>
        <w:t>By the mid-19th century, southern commercial centers like New Orleans had become home to the greatest concentration of wealth in the United States. Slavery shaped the culture and society of the South, which rested on a racial ideology of white supremacy. And importantly, many whites believed slavery itself sustained the newly prosperous Southern economy.</w:t>
      </w:r>
    </w:p>
    <w:p w:rsidR="00837379" w:rsidRPr="00756249" w:rsidRDefault="00837379" w:rsidP="00756249">
      <w:pPr>
        <w:spacing w:line="276" w:lineRule="auto"/>
        <w:rPr>
          <w:rFonts w:asciiTheme="majorBidi" w:hAnsiTheme="majorBidi" w:cstheme="majorBidi"/>
          <w:sz w:val="24"/>
          <w:szCs w:val="24"/>
          <w:lang w:val="en-US"/>
        </w:rPr>
      </w:pPr>
      <w:r w:rsidRPr="00756249">
        <w:rPr>
          <w:rFonts w:asciiTheme="majorBidi" w:hAnsiTheme="majorBidi" w:cstheme="majorBidi"/>
          <w:sz w:val="24"/>
          <w:szCs w:val="24"/>
          <w:lang w:val="en-US"/>
        </w:rPr>
        <w:t>However, cotton was a labor-intensive crop, and many plantation owners were reducing the number of people they enslaved due to high costs and low output. In 1793, </w:t>
      </w:r>
      <w:r w:rsidR="000E3A2A">
        <w:rPr>
          <w:rFonts w:asciiTheme="majorBidi" w:hAnsiTheme="majorBidi" w:cstheme="majorBidi"/>
          <w:b/>
          <w:bCs/>
          <w:sz w:val="24"/>
          <w:szCs w:val="24"/>
          <w:lang w:val="en-US"/>
        </w:rPr>
        <w:t xml:space="preserve">Eli </w:t>
      </w:r>
      <w:r w:rsidRPr="00756249">
        <w:rPr>
          <w:rFonts w:asciiTheme="majorBidi" w:hAnsiTheme="majorBidi" w:cstheme="majorBidi"/>
          <w:b/>
          <w:bCs/>
          <w:sz w:val="24"/>
          <w:szCs w:val="24"/>
          <w:lang w:val="en-US"/>
        </w:rPr>
        <w:t>Whitney</w:t>
      </w:r>
      <w:r w:rsidRPr="00756249">
        <w:rPr>
          <w:rFonts w:asciiTheme="majorBidi" w:hAnsiTheme="majorBidi" w:cstheme="majorBidi"/>
          <w:sz w:val="24"/>
          <w:szCs w:val="24"/>
          <w:lang w:val="en-US"/>
        </w:rPr>
        <w:t> revolutionized cotton production when he invented the </w:t>
      </w:r>
      <w:r w:rsidRPr="00756249">
        <w:rPr>
          <w:rFonts w:asciiTheme="majorBidi" w:hAnsiTheme="majorBidi" w:cstheme="majorBidi"/>
          <w:b/>
          <w:bCs/>
          <w:sz w:val="24"/>
          <w:szCs w:val="24"/>
          <w:lang w:val="en-US"/>
        </w:rPr>
        <w:t>cotton gin</w:t>
      </w:r>
      <w:r w:rsidRPr="00756249">
        <w:rPr>
          <w:rFonts w:asciiTheme="majorBidi" w:hAnsiTheme="majorBidi" w:cstheme="majorBidi"/>
          <w:sz w:val="24"/>
          <w:szCs w:val="24"/>
          <w:lang w:val="en-US"/>
        </w:rPr>
        <w:t>, a device that separated the seeds from raw cotton. Suddenly, a process that was extraordinarily labor-intensive could be completed quickly and easily. By the early 1800s, cotton emerged as the South’s major </w:t>
      </w:r>
      <w:r w:rsidRPr="00756249">
        <w:rPr>
          <w:rFonts w:asciiTheme="majorBidi" w:hAnsiTheme="majorBidi" w:cstheme="majorBidi"/>
          <w:b/>
          <w:bCs/>
          <w:sz w:val="24"/>
          <w:szCs w:val="24"/>
          <w:lang w:val="en-US"/>
        </w:rPr>
        <w:t>cash crop</w:t>
      </w:r>
      <w:r w:rsidRPr="00756249">
        <w:rPr>
          <w:rFonts w:asciiTheme="majorBidi" w:hAnsiTheme="majorBidi" w:cstheme="majorBidi"/>
          <w:sz w:val="24"/>
          <w:szCs w:val="24"/>
          <w:lang w:val="en-US"/>
        </w:rPr>
        <w:t>—a good produced for commercial value instead of for use by the owner. Cotton quickly eclipsed tobacco, rice, and sugar in economic importance.</w:t>
      </w:r>
    </w:p>
    <w:p w:rsidR="00837379" w:rsidRPr="00756249" w:rsidRDefault="00837379" w:rsidP="00756249">
      <w:pPr>
        <w:spacing w:line="276" w:lineRule="auto"/>
        <w:rPr>
          <w:rFonts w:asciiTheme="majorBidi" w:hAnsiTheme="majorBidi" w:cstheme="majorBidi"/>
          <w:sz w:val="24"/>
          <w:szCs w:val="24"/>
          <w:lang w:val="en-US"/>
        </w:rPr>
      </w:pPr>
      <w:r w:rsidRPr="00756249">
        <w:rPr>
          <w:rFonts w:asciiTheme="majorBidi" w:hAnsiTheme="majorBidi" w:cstheme="majorBidi"/>
          <w:sz w:val="24"/>
          <w:szCs w:val="24"/>
          <w:lang w:val="en-US"/>
        </w:rPr>
        <w:t>American plantation owners began to turn to the world market to sell their newfound surplus. Cotton had the advantage of being easily stored and transported. A demand for it already existed in the industrial textile mills in Great Britain, and in time, a steady stream of slave-grown American cotton would also supply northern textile mills. Southern cotton, picked and processed by newly-profitable slaves, helped fuel the 19th-century </w:t>
      </w:r>
      <w:r w:rsidRPr="00756249">
        <w:rPr>
          <w:rFonts w:asciiTheme="majorBidi" w:hAnsiTheme="majorBidi" w:cstheme="majorBidi"/>
          <w:b/>
          <w:bCs/>
          <w:sz w:val="24"/>
          <w:szCs w:val="24"/>
          <w:lang w:val="en-US"/>
        </w:rPr>
        <w:t>Industrial Revolution</w:t>
      </w:r>
      <w:r w:rsidRPr="00756249">
        <w:rPr>
          <w:rFonts w:asciiTheme="majorBidi" w:hAnsiTheme="majorBidi" w:cstheme="majorBidi"/>
          <w:sz w:val="24"/>
          <w:szCs w:val="24"/>
          <w:lang w:val="en-US"/>
        </w:rPr>
        <w:t> in both the United States and Great Britain.</w:t>
      </w:r>
    </w:p>
    <w:p w:rsidR="00837379" w:rsidRPr="00756249" w:rsidRDefault="00837379" w:rsidP="00756249">
      <w:pPr>
        <w:spacing w:line="276" w:lineRule="auto"/>
        <w:rPr>
          <w:rFonts w:asciiTheme="majorBidi" w:hAnsiTheme="majorBidi" w:cstheme="majorBidi"/>
          <w:sz w:val="24"/>
          <w:szCs w:val="24"/>
          <w:lang w:val="en-US"/>
        </w:rPr>
      </w:pPr>
      <w:r w:rsidRPr="00756249">
        <w:rPr>
          <w:rFonts w:asciiTheme="majorBidi" w:hAnsiTheme="majorBidi" w:cstheme="majorBidi"/>
          <w:sz w:val="24"/>
          <w:szCs w:val="24"/>
          <w:lang w:val="en-US"/>
        </w:rPr>
        <w:t>This lucrative international trade brought new wealth and new residents to New Orleans as products and people travelled down the new water highway of the US, the </w:t>
      </w:r>
      <w:r w:rsidRPr="00756249">
        <w:rPr>
          <w:rFonts w:asciiTheme="majorBidi" w:hAnsiTheme="majorBidi" w:cstheme="majorBidi"/>
          <w:b/>
          <w:bCs/>
          <w:sz w:val="24"/>
          <w:szCs w:val="24"/>
          <w:lang w:val="en-US"/>
        </w:rPr>
        <w:t>Mississippi River</w:t>
      </w:r>
      <w:r w:rsidRPr="00756249">
        <w:rPr>
          <w:rFonts w:asciiTheme="majorBidi" w:hAnsiTheme="majorBidi" w:cstheme="majorBidi"/>
          <w:sz w:val="24"/>
          <w:szCs w:val="24"/>
          <w:lang w:val="en-US"/>
        </w:rPr>
        <w:t>. The invention of the </w:t>
      </w:r>
      <w:r w:rsidRPr="00756249">
        <w:rPr>
          <w:rFonts w:asciiTheme="majorBidi" w:hAnsiTheme="majorBidi" w:cstheme="majorBidi"/>
          <w:b/>
          <w:bCs/>
          <w:sz w:val="24"/>
          <w:szCs w:val="24"/>
          <w:lang w:val="en-US"/>
        </w:rPr>
        <w:t>steamship</w:t>
      </w:r>
      <w:r w:rsidRPr="00756249">
        <w:rPr>
          <w:rFonts w:asciiTheme="majorBidi" w:hAnsiTheme="majorBidi" w:cstheme="majorBidi"/>
          <w:sz w:val="24"/>
          <w:szCs w:val="24"/>
          <w:lang w:val="en-US"/>
        </w:rPr>
        <w:t> dramatically increased the use of the river as a quick and easy way of transporting goods. By 1840, New Orleans alone had 12 percent of the nation’s total banking capital. Enslaved people, cotton, and the steamship transformed the city from a relatively isolated corner of North America to a thriving metropolis that rivaled New York in importance.</w:t>
      </w:r>
    </w:p>
    <w:p w:rsidR="00837379" w:rsidRPr="00756249" w:rsidRDefault="00837379" w:rsidP="00756249">
      <w:pPr>
        <w:spacing w:line="276" w:lineRule="auto"/>
        <w:rPr>
          <w:rFonts w:asciiTheme="majorBidi" w:hAnsiTheme="majorBidi" w:cstheme="majorBidi"/>
          <w:sz w:val="24"/>
          <w:szCs w:val="24"/>
          <w:lang w:val="en-US"/>
        </w:rPr>
      </w:pPr>
      <w:r w:rsidRPr="00756249">
        <w:rPr>
          <w:rFonts w:asciiTheme="majorBidi" w:hAnsiTheme="majorBidi" w:cstheme="majorBidi"/>
          <w:sz w:val="24"/>
          <w:szCs w:val="24"/>
          <w:lang w:val="en-US"/>
        </w:rPr>
        <w:t>By 1850, of the 3.2 million enslaved people in the country’s fifteen slave states, 1.8 million were producing cotton. By 1860, slave labor was producing over two billion pounds of cotton per year. Indeed, American cotton soon made up two-thirds of the global supply, and production continued to soar. By the time of the Civil War, South Carolina politician James Henry Hammond confidently proclaimed that the North could never threaten the South because “</w:t>
      </w:r>
      <w:r w:rsidRPr="00756249">
        <w:rPr>
          <w:rFonts w:asciiTheme="majorBidi" w:hAnsiTheme="majorBidi" w:cstheme="majorBidi"/>
          <w:b/>
          <w:bCs/>
          <w:sz w:val="24"/>
          <w:szCs w:val="24"/>
          <w:lang w:val="en-US"/>
        </w:rPr>
        <w:t>cotton is king</w:t>
      </w:r>
      <w:r w:rsidRPr="00756249">
        <w:rPr>
          <w:rFonts w:asciiTheme="majorBidi" w:hAnsiTheme="majorBidi" w:cstheme="majorBidi"/>
          <w:sz w:val="24"/>
          <w:szCs w:val="24"/>
          <w:lang w:val="en-US"/>
        </w:rPr>
        <w:t>.”</w:t>
      </w:r>
    </w:p>
    <w:p w:rsidR="00837379" w:rsidRPr="00756249" w:rsidRDefault="00837379" w:rsidP="00756249">
      <w:pPr>
        <w:spacing w:line="276" w:lineRule="auto"/>
        <w:rPr>
          <w:rFonts w:asciiTheme="majorBidi" w:hAnsiTheme="majorBidi" w:cstheme="majorBidi"/>
          <w:sz w:val="24"/>
          <w:szCs w:val="24"/>
          <w:lang w:val="en-US"/>
        </w:rPr>
      </w:pPr>
      <w:r w:rsidRPr="00756249">
        <w:rPr>
          <w:rFonts w:asciiTheme="majorBidi" w:hAnsiTheme="majorBidi" w:cstheme="majorBidi"/>
          <w:sz w:val="24"/>
          <w:szCs w:val="24"/>
          <w:lang w:val="en-US"/>
        </w:rPr>
        <w:t xml:space="preserve">The production of cotton brought the South more firmly into the larger American and Atlantic markets. About 75% of the cotton produced in the United States was eventually exported abroad. Exporting at such high volumes made the United States the undisputed world leader </w:t>
      </w:r>
      <w:r w:rsidRPr="00756249">
        <w:rPr>
          <w:rFonts w:asciiTheme="majorBidi" w:hAnsiTheme="majorBidi" w:cstheme="majorBidi"/>
          <w:sz w:val="24"/>
          <w:szCs w:val="24"/>
          <w:lang w:val="en-US"/>
        </w:rPr>
        <w:lastRenderedPageBreak/>
        <w:t>in cotton production. Although the larger American and Atlantic markets relied on southern cotton in this era, the South also depended on these markets for obtaining food, manufactured goods, and loans. Thus, the market revolution transformed the South just as it had other regions.</w:t>
      </w:r>
    </w:p>
    <w:p w:rsidR="00837379" w:rsidRPr="00756249" w:rsidRDefault="00D74DA6" w:rsidP="00756249">
      <w:pPr>
        <w:spacing w:line="276" w:lineRule="auto"/>
        <w:rPr>
          <w:rFonts w:asciiTheme="majorBidi" w:hAnsiTheme="majorBidi" w:cstheme="majorBidi"/>
          <w:b/>
          <w:bCs/>
          <w:sz w:val="24"/>
          <w:szCs w:val="24"/>
          <w:lang w:val="en-US"/>
        </w:rPr>
      </w:pPr>
      <w:r>
        <w:rPr>
          <w:rFonts w:asciiTheme="majorBidi" w:hAnsiTheme="majorBidi" w:cstheme="majorBidi"/>
          <w:b/>
          <w:bCs/>
          <w:sz w:val="24"/>
          <w:szCs w:val="24"/>
          <w:lang w:val="en-US"/>
        </w:rPr>
        <w:t>T</w:t>
      </w:r>
      <w:r w:rsidR="00837379" w:rsidRPr="00756249">
        <w:rPr>
          <w:rFonts w:asciiTheme="majorBidi" w:hAnsiTheme="majorBidi" w:cstheme="majorBidi"/>
          <w:b/>
          <w:bCs/>
          <w:sz w:val="24"/>
          <w:szCs w:val="24"/>
          <w:lang w:val="en-US"/>
        </w:rPr>
        <w:t>he domestic slave trade</w:t>
      </w:r>
    </w:p>
    <w:p w:rsidR="00837379" w:rsidRPr="00756249" w:rsidRDefault="00837379" w:rsidP="00756249">
      <w:pPr>
        <w:spacing w:line="276" w:lineRule="auto"/>
        <w:rPr>
          <w:rFonts w:asciiTheme="majorBidi" w:hAnsiTheme="majorBidi" w:cstheme="majorBidi"/>
          <w:sz w:val="24"/>
          <w:szCs w:val="24"/>
          <w:lang w:val="en-US"/>
        </w:rPr>
      </w:pPr>
      <w:r w:rsidRPr="00756249">
        <w:rPr>
          <w:rFonts w:asciiTheme="majorBidi" w:hAnsiTheme="majorBidi" w:cstheme="majorBidi"/>
          <w:sz w:val="24"/>
          <w:szCs w:val="24"/>
          <w:lang w:val="en-US"/>
        </w:rPr>
        <w:t>With the cotton boom in the Deep South came a spike in demand for enslaved laborers to work the fields. Although Congress abolished the foreign slave trade in 1808, Americans continued to smuggle Africans across the Atlantic Ocean. However, the </w:t>
      </w:r>
      <w:r w:rsidRPr="00756249">
        <w:rPr>
          <w:rFonts w:asciiTheme="majorBidi" w:hAnsiTheme="majorBidi" w:cstheme="majorBidi"/>
          <w:b/>
          <w:bCs/>
          <w:sz w:val="24"/>
          <w:szCs w:val="24"/>
          <w:lang w:val="en-US"/>
        </w:rPr>
        <w:t>domestic slave trade</w:t>
      </w:r>
      <w:r w:rsidRPr="00756249">
        <w:rPr>
          <w:rFonts w:asciiTheme="majorBidi" w:hAnsiTheme="majorBidi" w:cstheme="majorBidi"/>
          <w:sz w:val="24"/>
          <w:szCs w:val="24"/>
          <w:lang w:val="en-US"/>
        </w:rPr>
        <w:t> primarily supplied the necessary labor force. As the tobacco crop dwindled, former tobacco farmers in the older states of Virginia and Maryland found themselves with “surplus” enslaved laborers whom they were obligated to feed, clothe, and shelter. Some slaveholders responded to this situation by freeing enslaved laborers; far more decided to sell them.</w:t>
      </w:r>
    </w:p>
    <w:p w:rsidR="00D74DA6" w:rsidRPr="00756249" w:rsidRDefault="00837379" w:rsidP="00D74DA6">
      <w:pPr>
        <w:spacing w:line="276" w:lineRule="auto"/>
        <w:rPr>
          <w:rFonts w:asciiTheme="majorBidi" w:hAnsiTheme="majorBidi" w:cstheme="majorBidi"/>
          <w:sz w:val="24"/>
          <w:szCs w:val="24"/>
          <w:lang w:val="en-US"/>
        </w:rPr>
      </w:pPr>
      <w:r w:rsidRPr="00756249">
        <w:rPr>
          <w:rFonts w:asciiTheme="majorBidi" w:hAnsiTheme="majorBidi" w:cstheme="majorBidi"/>
          <w:sz w:val="24"/>
          <w:szCs w:val="24"/>
          <w:lang w:val="en-US"/>
        </w:rPr>
        <w:t>The </w:t>
      </w:r>
      <w:r w:rsidRPr="00756249">
        <w:rPr>
          <w:rFonts w:asciiTheme="majorBidi" w:hAnsiTheme="majorBidi" w:cstheme="majorBidi"/>
          <w:b/>
          <w:bCs/>
          <w:sz w:val="24"/>
          <w:szCs w:val="24"/>
          <w:lang w:val="en-US"/>
        </w:rPr>
        <w:t>domestic slave trade</w:t>
      </w:r>
      <w:r w:rsidRPr="00756249">
        <w:rPr>
          <w:rFonts w:asciiTheme="majorBidi" w:hAnsiTheme="majorBidi" w:cstheme="majorBidi"/>
          <w:sz w:val="24"/>
          <w:szCs w:val="24"/>
          <w:lang w:val="en-US"/>
        </w:rPr>
        <w:t xml:space="preserve"> offered many economic opportunities for white men. Between 1790 and 1859, slaveholders in Virginia sold more than half a million enslaved laborers. </w:t>
      </w:r>
      <w:proofErr w:type="gramStart"/>
      <w:r w:rsidRPr="00756249">
        <w:rPr>
          <w:rFonts w:asciiTheme="majorBidi" w:hAnsiTheme="majorBidi" w:cstheme="majorBidi"/>
          <w:sz w:val="24"/>
          <w:szCs w:val="24"/>
          <w:lang w:val="en-US"/>
        </w:rPr>
        <w:t>the</w:t>
      </w:r>
      <w:proofErr w:type="gramEnd"/>
      <w:r w:rsidRPr="00756249">
        <w:rPr>
          <w:rFonts w:asciiTheme="majorBidi" w:hAnsiTheme="majorBidi" w:cstheme="majorBidi"/>
          <w:sz w:val="24"/>
          <w:szCs w:val="24"/>
          <w:lang w:val="en-US"/>
        </w:rPr>
        <w:t xml:space="preserve"> movement of slaves from the Upper South to the Deep South made up one of the largest forced internal migrations in the United States.</w:t>
      </w:r>
    </w:p>
    <w:p w:rsidR="002B257A" w:rsidRPr="009C5D00" w:rsidRDefault="002B257A" w:rsidP="00756249">
      <w:pPr>
        <w:spacing w:line="276" w:lineRule="auto"/>
        <w:rPr>
          <w:rFonts w:asciiTheme="majorBidi" w:hAnsiTheme="majorBidi" w:cstheme="majorBidi"/>
          <w:sz w:val="24"/>
          <w:szCs w:val="24"/>
          <w:lang w:val="en-US"/>
        </w:rPr>
      </w:pPr>
      <w:r w:rsidRPr="009C5D00">
        <w:rPr>
          <w:rFonts w:asciiTheme="majorBidi" w:hAnsiTheme="majorBidi" w:cstheme="majorBidi"/>
          <w:b/>
          <w:bCs/>
          <w:sz w:val="24"/>
          <w:szCs w:val="24"/>
          <w:lang w:val="en-US"/>
        </w:rPr>
        <w:t>The </w:t>
      </w:r>
      <w:hyperlink r:id="rId8" w:tgtFrame="_blank" w:history="1">
        <w:r w:rsidRPr="009C5D00">
          <w:rPr>
            <w:rStyle w:val="Lienhypertexte"/>
            <w:rFonts w:asciiTheme="majorBidi" w:hAnsiTheme="majorBidi" w:cstheme="majorBidi"/>
            <w:b/>
            <w:bCs/>
            <w:color w:val="auto"/>
            <w:sz w:val="24"/>
            <w:szCs w:val="24"/>
            <w:u w:val="none"/>
            <w:lang w:val="en-US"/>
          </w:rPr>
          <w:t>Missouri Compromise of 1820</w:t>
        </w:r>
      </w:hyperlink>
      <w:r w:rsidRPr="009C5D00">
        <w:rPr>
          <w:rFonts w:asciiTheme="majorBidi" w:hAnsiTheme="majorBidi" w:cstheme="majorBidi"/>
          <w:sz w:val="24"/>
          <w:szCs w:val="24"/>
          <w:lang w:val="en-US"/>
        </w:rPr>
        <w:t> :</w:t>
      </w:r>
    </w:p>
    <w:p w:rsidR="00756249" w:rsidRPr="00756249" w:rsidRDefault="00756249" w:rsidP="009C5D00">
      <w:pPr>
        <w:spacing w:line="276" w:lineRule="auto"/>
        <w:rPr>
          <w:rFonts w:asciiTheme="majorBidi" w:hAnsiTheme="majorBidi" w:cstheme="majorBidi"/>
          <w:sz w:val="24"/>
          <w:szCs w:val="24"/>
          <w:lang w:val="en-US"/>
        </w:rPr>
      </w:pPr>
      <w:r w:rsidRPr="00756249">
        <w:rPr>
          <w:rFonts w:asciiTheme="majorBidi" w:hAnsiTheme="majorBidi" w:cstheme="majorBidi"/>
          <w:sz w:val="24"/>
          <w:szCs w:val="24"/>
          <w:lang w:val="en-US"/>
        </w:rPr>
        <w:t xml:space="preserve">When the Missouri Territory first applied for statehood in 1818, it was clear that many in the territory wanted to </w:t>
      </w:r>
      <w:r w:rsidR="009C5D00">
        <w:rPr>
          <w:rFonts w:asciiTheme="majorBidi" w:hAnsiTheme="majorBidi" w:cstheme="majorBidi"/>
          <w:sz w:val="24"/>
          <w:szCs w:val="24"/>
          <w:lang w:val="en-US"/>
        </w:rPr>
        <w:t xml:space="preserve">allow slavery in the new state. </w:t>
      </w:r>
      <w:r w:rsidRPr="00756249">
        <w:rPr>
          <w:rFonts w:asciiTheme="majorBidi" w:hAnsiTheme="majorBidi" w:cstheme="majorBidi"/>
          <w:sz w:val="24"/>
          <w:szCs w:val="24"/>
          <w:lang w:val="en-US"/>
        </w:rPr>
        <w:t xml:space="preserve">Missouri’s bid to become the first state west of the Mississippi River, and to allow slavery within its borders, set off a bitter debate in a Congress that was—like the nation itself—already divided into pro- and anti-slavery factions. In the North, where abolitionist sentiment was growing, many people opposed the extension of the institution of slavery into new territory, and worried that adding Missouri as a slave state would upset the balance that currently existed between slave and </w:t>
      </w:r>
      <w:proofErr w:type="gramStart"/>
      <w:r w:rsidRPr="00756249">
        <w:rPr>
          <w:rFonts w:asciiTheme="majorBidi" w:hAnsiTheme="majorBidi" w:cstheme="majorBidi"/>
          <w:sz w:val="24"/>
          <w:szCs w:val="24"/>
          <w:lang w:val="en-US"/>
        </w:rPr>
        <w:t>free</w:t>
      </w:r>
      <w:proofErr w:type="gramEnd"/>
      <w:r w:rsidRPr="00756249">
        <w:rPr>
          <w:rFonts w:asciiTheme="majorBidi" w:hAnsiTheme="majorBidi" w:cstheme="majorBidi"/>
          <w:sz w:val="24"/>
          <w:szCs w:val="24"/>
          <w:lang w:val="en-US"/>
        </w:rPr>
        <w:t xml:space="preserve"> states in the Union. Pro-slavery Southerners, meanwhile, argued that new states, like the original 13, should be given the freedom to choose whether to permit slavery or not. </w:t>
      </w:r>
    </w:p>
    <w:p w:rsidR="00987861" w:rsidRDefault="009C5D00" w:rsidP="009C5D00">
      <w:pPr>
        <w:spacing w:line="276" w:lineRule="auto"/>
        <w:rPr>
          <w:rFonts w:asciiTheme="majorBidi" w:hAnsiTheme="majorBidi" w:cstheme="majorBidi"/>
          <w:sz w:val="24"/>
          <w:szCs w:val="24"/>
          <w:rtl/>
          <w:lang w:val="en-US"/>
        </w:rPr>
      </w:pPr>
      <w:r>
        <w:rPr>
          <w:rFonts w:asciiTheme="majorBidi" w:hAnsiTheme="majorBidi" w:cstheme="majorBidi"/>
          <w:sz w:val="24"/>
          <w:szCs w:val="24"/>
          <w:lang w:val="en-US"/>
        </w:rPr>
        <w:t>Eventually, s</w:t>
      </w:r>
      <w:r w:rsidR="00DB5BF7" w:rsidRPr="00DB5BF7">
        <w:rPr>
          <w:rFonts w:asciiTheme="majorBidi" w:hAnsiTheme="majorBidi" w:cstheme="majorBidi"/>
          <w:sz w:val="24"/>
          <w:szCs w:val="24"/>
          <w:lang w:val="en-US"/>
        </w:rPr>
        <w:t>peaker of the House Henry Clay proposed that Congress admit Missouri to the Union as a slave state, but at the same time admit Maine (which at the time was part of Massachusetts) as a free state. In February 1820, the Senate added a second part to the joint statehood bill: With the exception of Missouri, slavery would be banned in all of the former Louisiana Purchase lands north of an imaginary line drawn at 36º 30’ latitude, which ran along Missouri’s southern border.</w:t>
      </w:r>
    </w:p>
    <w:p w:rsidR="00987861" w:rsidRPr="000C0A48" w:rsidRDefault="00B4137A" w:rsidP="00987861">
      <w:pPr>
        <w:spacing w:line="276" w:lineRule="auto"/>
        <w:rPr>
          <w:rFonts w:asciiTheme="majorBidi" w:hAnsiTheme="majorBidi" w:cstheme="majorBidi"/>
          <w:b/>
          <w:bCs/>
          <w:sz w:val="24"/>
          <w:szCs w:val="24"/>
          <w:u w:val="single"/>
          <w:lang w:val="en-US"/>
        </w:rPr>
      </w:pPr>
      <w:r w:rsidRPr="009C5D00">
        <w:rPr>
          <w:rFonts w:asciiTheme="majorBidi" w:hAnsiTheme="majorBidi" w:cstheme="majorBidi"/>
          <w:b/>
          <w:bCs/>
          <w:sz w:val="24"/>
          <w:szCs w:val="24"/>
          <w:lang w:val="en-US"/>
        </w:rPr>
        <w:t>Manifest Destiny</w:t>
      </w:r>
      <w:r w:rsidRPr="000C0A48">
        <w:rPr>
          <w:rFonts w:asciiTheme="majorBidi" w:hAnsiTheme="majorBidi" w:cstheme="majorBidi"/>
          <w:b/>
          <w:bCs/>
          <w:sz w:val="24"/>
          <w:szCs w:val="24"/>
          <w:u w:val="single"/>
          <w:lang w:val="en-US"/>
        </w:rPr>
        <w:t xml:space="preserve">: </w:t>
      </w:r>
    </w:p>
    <w:p w:rsidR="00B4137A" w:rsidRPr="000C0A48" w:rsidRDefault="000C0A48" w:rsidP="000C0A48">
      <w:pPr>
        <w:spacing w:line="276" w:lineRule="auto"/>
        <w:rPr>
          <w:rFonts w:asciiTheme="majorBidi" w:hAnsiTheme="majorBidi" w:cstheme="majorBidi"/>
          <w:sz w:val="24"/>
          <w:szCs w:val="24"/>
          <w:rtl/>
          <w:lang w:val="en-US"/>
        </w:rPr>
      </w:pPr>
      <w:r w:rsidRPr="000C0A48">
        <w:rPr>
          <w:rFonts w:asciiTheme="majorBidi" w:hAnsiTheme="majorBidi" w:cstheme="majorBidi"/>
          <w:sz w:val="24"/>
          <w:szCs w:val="24"/>
          <w:lang w:val="en-US"/>
        </w:rPr>
        <w:t>Because Americans believed that their national security was threatened by British activity in Texas, California, and Oregon, westward expansion reached a new peak on intensity in the 1840’s. However, this expansion was most importantly due to the beliefs of the ‘manifest destiny’ published a New York edition in 1845. Manifest destiny reflected the belief that Providence had intended the U.S. to control the entire North American continent. This justified the conquest of ‘lesser breeds’ like the Indians and</w:t>
      </w:r>
      <w:r w:rsidR="009C5D00">
        <w:rPr>
          <w:rFonts w:asciiTheme="majorBidi" w:hAnsiTheme="majorBidi" w:cstheme="majorBidi"/>
          <w:sz w:val="24"/>
          <w:szCs w:val="24"/>
          <w:lang w:val="en-US"/>
        </w:rPr>
        <w:t xml:space="preserve"> </w:t>
      </w:r>
      <w:r w:rsidRPr="000C0A48">
        <w:rPr>
          <w:rFonts w:asciiTheme="majorBidi" w:hAnsiTheme="majorBidi" w:cstheme="majorBidi"/>
          <w:sz w:val="24"/>
          <w:szCs w:val="24"/>
          <w:lang w:val="en-US"/>
        </w:rPr>
        <w:t xml:space="preserve">Mexicans by land-hungry pioneers. But running through Manifest Destiny, there was an idea of idealism: the conviction </w:t>
      </w:r>
      <w:r w:rsidRPr="000C0A48">
        <w:rPr>
          <w:rFonts w:asciiTheme="majorBidi" w:hAnsiTheme="majorBidi" w:cstheme="majorBidi"/>
          <w:sz w:val="24"/>
          <w:szCs w:val="24"/>
          <w:lang w:val="en-US"/>
        </w:rPr>
        <w:lastRenderedPageBreak/>
        <w:t>that the enlargement of the American territory was the best means of promoting the spread of democratic ideals and institutions. Such ideas became the driving force of public policy, which resulted in the annexation of Texas, the acquisition of California, New Mexico, and Utah, all which resulted from American victory in its war against Mexico (1846-48).</w:t>
      </w:r>
    </w:p>
    <w:p w:rsidR="00DB5BF7" w:rsidRPr="00987861" w:rsidRDefault="00DB5BF7" w:rsidP="00DB5BF7">
      <w:pPr>
        <w:spacing w:line="276" w:lineRule="auto"/>
        <w:rPr>
          <w:rFonts w:asciiTheme="majorBidi" w:hAnsiTheme="majorBidi" w:cstheme="majorBidi"/>
          <w:b/>
          <w:bCs/>
          <w:sz w:val="24"/>
          <w:szCs w:val="24"/>
          <w:u w:val="single"/>
          <w:lang w:val="en-US"/>
        </w:rPr>
      </w:pPr>
      <w:r w:rsidRPr="00987861">
        <w:rPr>
          <w:rFonts w:asciiTheme="majorBidi" w:hAnsiTheme="majorBidi" w:cstheme="majorBidi"/>
          <w:b/>
          <w:bCs/>
          <w:sz w:val="24"/>
          <w:szCs w:val="24"/>
          <w:u w:val="single"/>
          <w:lang w:val="en-US"/>
        </w:rPr>
        <w:t>The Mexican-American War</w:t>
      </w:r>
    </w:p>
    <w:p w:rsidR="00987861" w:rsidRPr="00987861" w:rsidRDefault="00987861" w:rsidP="00987861">
      <w:pPr>
        <w:spacing w:line="276" w:lineRule="auto"/>
        <w:rPr>
          <w:rFonts w:asciiTheme="majorBidi" w:hAnsiTheme="majorBidi" w:cstheme="majorBidi"/>
          <w:sz w:val="24"/>
          <w:szCs w:val="24"/>
          <w:lang w:val="en-US"/>
        </w:rPr>
      </w:pPr>
      <w:r w:rsidRPr="00987861">
        <w:rPr>
          <w:rFonts w:asciiTheme="majorBidi" w:hAnsiTheme="majorBidi" w:cstheme="majorBidi"/>
          <w:sz w:val="24"/>
          <w:szCs w:val="24"/>
          <w:lang w:val="en-US"/>
        </w:rPr>
        <w:t>On May 13, 1846, the United States Congress declared war on Mexico after a request from President James K. Polk. Then, on May 26, 1848, both sides ratified the peace treaty that ended the conflict.</w:t>
      </w:r>
    </w:p>
    <w:p w:rsidR="00987861" w:rsidRPr="00987861" w:rsidRDefault="00987861" w:rsidP="00987861">
      <w:pPr>
        <w:spacing w:line="276" w:lineRule="auto"/>
        <w:rPr>
          <w:rFonts w:asciiTheme="majorBidi" w:hAnsiTheme="majorBidi" w:cstheme="majorBidi"/>
          <w:sz w:val="24"/>
          <w:szCs w:val="24"/>
          <w:lang w:val="en-US"/>
        </w:rPr>
      </w:pPr>
      <w:r w:rsidRPr="00987861">
        <w:rPr>
          <w:rFonts w:asciiTheme="majorBidi" w:hAnsiTheme="majorBidi" w:cstheme="majorBidi"/>
          <w:sz w:val="24"/>
          <w:szCs w:val="24"/>
          <w:lang w:val="en-US"/>
        </w:rPr>
        <w:t>The conflict centered on the independent Republic of Texas, which opted to join the United States after establishing its independence from Mexico a decade earlier.</w:t>
      </w:r>
    </w:p>
    <w:p w:rsidR="00987861" w:rsidRPr="00987861" w:rsidRDefault="00987861" w:rsidP="009C5D00">
      <w:pPr>
        <w:spacing w:line="276" w:lineRule="auto"/>
        <w:rPr>
          <w:rFonts w:asciiTheme="majorBidi" w:hAnsiTheme="majorBidi" w:cstheme="majorBidi"/>
          <w:sz w:val="24"/>
          <w:szCs w:val="24"/>
          <w:lang w:val="en-US"/>
        </w:rPr>
      </w:pPr>
      <w:r w:rsidRPr="00987861">
        <w:rPr>
          <w:rFonts w:asciiTheme="majorBidi" w:hAnsiTheme="majorBidi" w:cstheme="majorBidi"/>
          <w:sz w:val="24"/>
          <w:szCs w:val="24"/>
          <w:lang w:val="en-US"/>
        </w:rPr>
        <w:t xml:space="preserve">The new U.S. president, James K. Polk, also wanted Texas as </w:t>
      </w:r>
      <w:r w:rsidR="009C5D00">
        <w:rPr>
          <w:rFonts w:asciiTheme="majorBidi" w:hAnsiTheme="majorBidi" w:cstheme="majorBidi"/>
          <w:sz w:val="24"/>
          <w:szCs w:val="24"/>
          <w:lang w:val="en-US"/>
        </w:rPr>
        <w:t>part of the United States</w:t>
      </w:r>
      <w:r w:rsidRPr="00987861">
        <w:rPr>
          <w:rFonts w:asciiTheme="majorBidi" w:hAnsiTheme="majorBidi" w:cstheme="majorBidi"/>
          <w:sz w:val="24"/>
          <w:szCs w:val="24"/>
          <w:lang w:val="en-US"/>
        </w:rPr>
        <w:t>. Polk and others saw the acquisition of Texas, California, Oregon, and other territories as part of the nation’s Manifest Destiny to spread democracy over the continent.</w:t>
      </w:r>
    </w:p>
    <w:p w:rsidR="00987861" w:rsidRPr="00987861" w:rsidRDefault="00987861" w:rsidP="000C0A48">
      <w:pPr>
        <w:spacing w:line="276" w:lineRule="auto"/>
        <w:rPr>
          <w:rFonts w:asciiTheme="majorBidi" w:hAnsiTheme="majorBidi" w:cstheme="majorBidi"/>
          <w:sz w:val="24"/>
          <w:szCs w:val="24"/>
          <w:lang w:val="en-US"/>
        </w:rPr>
      </w:pPr>
      <w:r w:rsidRPr="00987861">
        <w:rPr>
          <w:rFonts w:asciiTheme="majorBidi" w:hAnsiTheme="majorBidi" w:cstheme="majorBidi"/>
          <w:sz w:val="24"/>
          <w:szCs w:val="24"/>
          <w:lang w:val="en-US"/>
        </w:rPr>
        <w:t>The U.S. also tried to buy Texas and what was called “Mexican California” from Mexico, which was seen as an insult by Mexico, before war broke out.</w:t>
      </w:r>
      <w:r w:rsidR="000C0A48">
        <w:rPr>
          <w:rFonts w:asciiTheme="majorBidi" w:hAnsiTheme="majorBidi" w:cstheme="majorBidi" w:hint="cs"/>
          <w:sz w:val="24"/>
          <w:szCs w:val="24"/>
          <w:rtl/>
          <w:lang w:val="en-US"/>
        </w:rPr>
        <w:t xml:space="preserve"> </w:t>
      </w:r>
      <w:r w:rsidRPr="00987861">
        <w:rPr>
          <w:rFonts w:asciiTheme="majorBidi" w:hAnsiTheme="majorBidi" w:cstheme="majorBidi"/>
          <w:sz w:val="24"/>
          <w:szCs w:val="24"/>
          <w:lang w:val="en-US"/>
        </w:rPr>
        <w:t xml:space="preserve">Mexico considered the annexation of Texas as an act of war. After a series of border skirmishes, President Polk asked Congress for the war declaration because, under </w:t>
      </w:r>
      <w:hyperlink r:id="rId9" w:anchor="article-section-8" w:history="1">
        <w:r w:rsidRPr="00987861">
          <w:rPr>
            <w:rStyle w:val="Lienhypertexte"/>
            <w:rFonts w:asciiTheme="majorBidi" w:hAnsiTheme="majorBidi" w:cstheme="majorBidi"/>
            <w:sz w:val="24"/>
            <w:szCs w:val="24"/>
            <w:lang w:val="en-US"/>
          </w:rPr>
          <w:t>Article I, Section 8</w:t>
        </w:r>
      </w:hyperlink>
      <w:r w:rsidRPr="00987861">
        <w:rPr>
          <w:rFonts w:asciiTheme="majorBidi" w:hAnsiTheme="majorBidi" w:cstheme="majorBidi"/>
          <w:sz w:val="24"/>
          <w:szCs w:val="24"/>
          <w:lang w:val="en-US"/>
        </w:rPr>
        <w:t xml:space="preserve"> of the Constitution, only Congress could declare war.</w:t>
      </w:r>
    </w:p>
    <w:p w:rsidR="00987861" w:rsidRPr="00987861" w:rsidRDefault="00987861" w:rsidP="00D74DA6">
      <w:pPr>
        <w:spacing w:line="276" w:lineRule="auto"/>
        <w:rPr>
          <w:rFonts w:asciiTheme="majorBidi" w:hAnsiTheme="majorBidi" w:cstheme="majorBidi"/>
          <w:sz w:val="24"/>
          <w:szCs w:val="24"/>
          <w:lang w:val="en-US"/>
        </w:rPr>
      </w:pPr>
      <w:r w:rsidRPr="00987861">
        <w:rPr>
          <w:rFonts w:asciiTheme="majorBidi" w:hAnsiTheme="majorBidi" w:cstheme="majorBidi"/>
          <w:sz w:val="24"/>
          <w:szCs w:val="24"/>
          <w:lang w:val="en-US"/>
        </w:rPr>
        <w:t>In the fighting that followed, the mostly-volunteer United States military secured control of Mexico after a series of battles, and the Treaty of Guadalupe Hidalgo was signed on February 2, 1848.It was the first large-scale success of a United States military force on foreign soil.</w:t>
      </w:r>
      <w:r w:rsidR="00D74DA6">
        <w:rPr>
          <w:rFonts w:asciiTheme="majorBidi" w:hAnsiTheme="majorBidi" w:cstheme="majorBidi"/>
          <w:sz w:val="24"/>
          <w:szCs w:val="24"/>
          <w:lang w:val="en-US"/>
        </w:rPr>
        <w:t xml:space="preserve"> </w:t>
      </w:r>
      <w:r w:rsidRPr="00987861">
        <w:rPr>
          <w:rFonts w:asciiTheme="majorBidi" w:hAnsiTheme="majorBidi" w:cstheme="majorBidi"/>
          <w:sz w:val="24"/>
          <w:szCs w:val="24"/>
          <w:lang w:val="en-US"/>
        </w:rPr>
        <w:t>Mexico received a little more than $18 million in compensation from the United States as part of the treaty.</w:t>
      </w:r>
    </w:p>
    <w:p w:rsidR="00987861" w:rsidRDefault="00987861" w:rsidP="000C0A48">
      <w:pPr>
        <w:spacing w:line="276" w:lineRule="auto"/>
        <w:rPr>
          <w:rFonts w:asciiTheme="majorBidi" w:hAnsiTheme="majorBidi" w:cstheme="majorBidi"/>
          <w:sz w:val="24"/>
          <w:szCs w:val="24"/>
          <w:lang w:val="en-US"/>
        </w:rPr>
      </w:pPr>
      <w:r w:rsidRPr="00987861">
        <w:rPr>
          <w:rFonts w:asciiTheme="majorBidi" w:hAnsiTheme="majorBidi" w:cstheme="majorBidi"/>
          <w:sz w:val="24"/>
          <w:szCs w:val="24"/>
          <w:lang w:val="en-US"/>
        </w:rPr>
        <w:t>The pact set a border between Texas and Mexico and ceded California, Nevada, Utah, New Mexico, most of Arizona and Colorado, and parts of Oklahoma, Kansas, and Wyoming to the United States. Their transfer to the United States’ control also cut the territorial size of Mexico in half.</w:t>
      </w:r>
      <w:r w:rsidR="000C0A48">
        <w:rPr>
          <w:rFonts w:asciiTheme="majorBidi" w:hAnsiTheme="majorBidi" w:cstheme="majorBidi"/>
          <w:sz w:val="24"/>
          <w:szCs w:val="24"/>
          <w:lang w:val="en-US"/>
        </w:rPr>
        <w:t xml:space="preserve"> </w:t>
      </w:r>
      <w:r w:rsidRPr="00987861">
        <w:rPr>
          <w:rFonts w:asciiTheme="majorBidi" w:hAnsiTheme="majorBidi" w:cstheme="majorBidi"/>
          <w:sz w:val="24"/>
          <w:szCs w:val="24"/>
          <w:lang w:val="en-US"/>
        </w:rPr>
        <w:t xml:space="preserve">On the surface, the war’s outcome seemed like a </w:t>
      </w:r>
      <w:r w:rsidR="000C0A48" w:rsidRPr="00987861">
        <w:rPr>
          <w:rFonts w:asciiTheme="majorBidi" w:hAnsiTheme="majorBidi" w:cstheme="majorBidi"/>
          <w:sz w:val="24"/>
          <w:szCs w:val="24"/>
          <w:lang w:val="en-US"/>
        </w:rPr>
        <w:t>goldmine</w:t>
      </w:r>
      <w:r w:rsidRPr="00987861">
        <w:rPr>
          <w:rFonts w:asciiTheme="majorBidi" w:hAnsiTheme="majorBidi" w:cstheme="majorBidi"/>
          <w:sz w:val="24"/>
          <w:szCs w:val="24"/>
          <w:lang w:val="en-US"/>
        </w:rPr>
        <w:t xml:space="preserve"> for the United States. But the acquisition of so much territory with the issue of slavery unresolved lit the fuse that eventually set off the Civil War in 1861. But the underlying issue was how adding new states and territories would alter the balance between free and slave </w:t>
      </w:r>
      <w:proofErr w:type="gramStart"/>
      <w:r w:rsidRPr="00987861">
        <w:rPr>
          <w:rFonts w:asciiTheme="majorBidi" w:hAnsiTheme="majorBidi" w:cstheme="majorBidi"/>
          <w:sz w:val="24"/>
          <w:szCs w:val="24"/>
          <w:lang w:val="en-US"/>
        </w:rPr>
        <w:t>states was</w:t>
      </w:r>
      <w:proofErr w:type="gramEnd"/>
      <w:r w:rsidRPr="00987861">
        <w:rPr>
          <w:rFonts w:asciiTheme="majorBidi" w:hAnsiTheme="majorBidi" w:cstheme="majorBidi"/>
          <w:sz w:val="24"/>
          <w:szCs w:val="24"/>
          <w:lang w:val="en-US"/>
        </w:rPr>
        <w:t xml:space="preserve"> critical.</w:t>
      </w:r>
    </w:p>
    <w:p w:rsidR="00B46FC8" w:rsidRPr="006515D8" w:rsidRDefault="008D155D" w:rsidP="000C0A48">
      <w:pPr>
        <w:spacing w:line="276" w:lineRule="auto"/>
        <w:rPr>
          <w:rFonts w:asciiTheme="majorBidi" w:hAnsiTheme="majorBidi" w:cstheme="majorBidi"/>
          <w:b/>
          <w:bCs/>
          <w:sz w:val="24"/>
          <w:szCs w:val="24"/>
          <w:lang w:val="en-US"/>
        </w:rPr>
      </w:pPr>
      <w:r w:rsidRPr="006515D8">
        <w:rPr>
          <w:rFonts w:asciiTheme="majorBidi" w:hAnsiTheme="majorBidi" w:cstheme="majorBidi"/>
          <w:b/>
          <w:bCs/>
          <w:sz w:val="24"/>
          <w:szCs w:val="24"/>
          <w:lang w:val="en-US"/>
        </w:rPr>
        <w:t>The Compromise of 1850</w:t>
      </w:r>
    </w:p>
    <w:p w:rsidR="006515D8" w:rsidRPr="006515D8" w:rsidRDefault="000C0A48" w:rsidP="006515D8">
      <w:pPr>
        <w:spacing w:line="276" w:lineRule="auto"/>
        <w:rPr>
          <w:rFonts w:asciiTheme="majorBidi" w:hAnsiTheme="majorBidi" w:cstheme="majorBidi"/>
          <w:sz w:val="24"/>
          <w:szCs w:val="24"/>
          <w:rtl/>
          <w:lang w:val="en-US"/>
        </w:rPr>
      </w:pPr>
      <w:r w:rsidRPr="008D155D">
        <w:rPr>
          <w:rFonts w:asciiTheme="majorBidi" w:hAnsiTheme="majorBidi" w:cstheme="majorBidi"/>
          <w:sz w:val="24"/>
          <w:szCs w:val="24"/>
          <w:lang w:val="en-US"/>
        </w:rPr>
        <w:t xml:space="preserve">At the end of the Mexican-American War, the United States gained a large piece of western land known as the </w:t>
      </w:r>
      <w:r w:rsidRPr="008D155D">
        <w:rPr>
          <w:rFonts w:asciiTheme="majorBidi" w:hAnsiTheme="majorBidi" w:cstheme="majorBidi"/>
          <w:b/>
          <w:bCs/>
          <w:sz w:val="24"/>
          <w:szCs w:val="24"/>
          <w:lang w:val="en-US"/>
        </w:rPr>
        <w:t>Mexican Cession</w:t>
      </w:r>
      <w:r w:rsidRPr="008D155D">
        <w:rPr>
          <w:rFonts w:asciiTheme="majorBidi" w:hAnsiTheme="majorBidi" w:cstheme="majorBidi"/>
          <w:sz w:val="24"/>
          <w:szCs w:val="24"/>
          <w:lang w:val="en-US"/>
        </w:rPr>
        <w:t>.</w:t>
      </w:r>
      <w:r w:rsidR="006515D8">
        <w:rPr>
          <w:rFonts w:asciiTheme="majorBidi" w:hAnsiTheme="majorBidi" w:cstheme="majorBidi"/>
          <w:sz w:val="24"/>
          <w:szCs w:val="24"/>
          <w:lang w:val="en-US"/>
        </w:rPr>
        <w:t xml:space="preserve"> </w:t>
      </w:r>
      <w:r w:rsidR="006515D8" w:rsidRPr="006515D8">
        <w:rPr>
          <w:rFonts w:asciiTheme="majorBidi" w:hAnsiTheme="majorBidi" w:cstheme="majorBidi"/>
          <w:sz w:val="24"/>
          <w:szCs w:val="24"/>
          <w:lang w:val="en-US"/>
        </w:rPr>
        <w:t>The acquisition of new lands brought along the struggle over slavery. Although Congressman David</w:t>
      </w:r>
      <w:r w:rsidR="006515D8">
        <w:rPr>
          <w:rFonts w:asciiTheme="majorBidi" w:hAnsiTheme="majorBidi" w:cstheme="majorBidi"/>
          <w:sz w:val="24"/>
          <w:szCs w:val="24"/>
          <w:lang w:val="en-US"/>
        </w:rPr>
        <w:t xml:space="preserve"> </w:t>
      </w:r>
      <w:r w:rsidR="006515D8" w:rsidRPr="006515D8">
        <w:rPr>
          <w:rFonts w:asciiTheme="majorBidi" w:hAnsiTheme="majorBidi" w:cstheme="majorBidi"/>
          <w:sz w:val="24"/>
          <w:szCs w:val="24"/>
          <w:lang w:val="en-US"/>
        </w:rPr>
        <w:t>Wilmot Proviso proposed a bill to prohibit slavery in any lands acquired from Mexico, the Wilmot Proviso</w:t>
      </w:r>
      <w:r w:rsidR="006515D8">
        <w:rPr>
          <w:rFonts w:asciiTheme="majorBidi" w:hAnsiTheme="majorBidi" w:cstheme="majorBidi"/>
          <w:sz w:val="24"/>
          <w:szCs w:val="24"/>
          <w:lang w:val="en-US"/>
        </w:rPr>
        <w:t xml:space="preserve"> </w:t>
      </w:r>
      <w:r w:rsidR="006515D8" w:rsidRPr="006515D8">
        <w:rPr>
          <w:rFonts w:asciiTheme="majorBidi" w:hAnsiTheme="majorBidi" w:cstheme="majorBidi"/>
          <w:sz w:val="24"/>
          <w:szCs w:val="24"/>
          <w:lang w:val="en-US"/>
        </w:rPr>
        <w:t>was defeated in the Senate because of Southern opposition. As a countermeasure, Congressman John C.</w:t>
      </w:r>
      <w:r w:rsidR="006515D8">
        <w:rPr>
          <w:rFonts w:asciiTheme="majorBidi" w:hAnsiTheme="majorBidi" w:cstheme="majorBidi"/>
          <w:sz w:val="24"/>
          <w:szCs w:val="24"/>
          <w:lang w:val="en-US"/>
        </w:rPr>
        <w:t xml:space="preserve"> </w:t>
      </w:r>
      <w:r w:rsidR="006515D8" w:rsidRPr="006515D8">
        <w:rPr>
          <w:rFonts w:asciiTheme="majorBidi" w:hAnsiTheme="majorBidi" w:cstheme="majorBidi"/>
          <w:sz w:val="24"/>
          <w:szCs w:val="24"/>
          <w:lang w:val="en-US"/>
        </w:rPr>
        <w:t>Calhoun of South Carolina introduce a resolution known as the Platform of the South, asserting that</w:t>
      </w:r>
      <w:r w:rsidR="006515D8">
        <w:rPr>
          <w:rFonts w:asciiTheme="majorBidi" w:hAnsiTheme="majorBidi" w:cstheme="majorBidi"/>
          <w:sz w:val="24"/>
          <w:szCs w:val="24"/>
          <w:lang w:val="en-US"/>
        </w:rPr>
        <w:t xml:space="preserve"> </w:t>
      </w:r>
      <w:r w:rsidR="006515D8" w:rsidRPr="006515D8">
        <w:rPr>
          <w:rFonts w:asciiTheme="majorBidi" w:hAnsiTheme="majorBidi" w:cstheme="majorBidi"/>
          <w:sz w:val="24"/>
          <w:szCs w:val="24"/>
          <w:lang w:val="en-US"/>
        </w:rPr>
        <w:t>Congress had no constitutional authority to prevent the citizens of any state from migrating there with their</w:t>
      </w:r>
      <w:r w:rsidR="006515D8">
        <w:rPr>
          <w:rFonts w:asciiTheme="majorBidi" w:hAnsiTheme="majorBidi" w:cstheme="majorBidi"/>
          <w:sz w:val="24"/>
          <w:szCs w:val="24"/>
          <w:lang w:val="en-US"/>
        </w:rPr>
        <w:t xml:space="preserve"> </w:t>
      </w:r>
      <w:r w:rsidR="006515D8" w:rsidRPr="006515D8">
        <w:rPr>
          <w:rFonts w:asciiTheme="majorBidi" w:hAnsiTheme="majorBidi" w:cstheme="majorBidi"/>
          <w:sz w:val="24"/>
          <w:szCs w:val="24"/>
          <w:lang w:val="en-US"/>
        </w:rPr>
        <w:t xml:space="preserve">property, including their slave property. As it was expected, Northerners </w:t>
      </w:r>
      <w:r w:rsidR="006515D8" w:rsidRPr="006515D8">
        <w:rPr>
          <w:rFonts w:asciiTheme="majorBidi" w:hAnsiTheme="majorBidi" w:cstheme="majorBidi"/>
          <w:sz w:val="24"/>
          <w:szCs w:val="24"/>
          <w:lang w:val="en-US"/>
        </w:rPr>
        <w:lastRenderedPageBreak/>
        <w:t>rejected the Calhoun’s resolution.</w:t>
      </w:r>
      <w:r w:rsidR="006515D8" w:rsidRPr="006515D8">
        <w:rPr>
          <w:rFonts w:asciiTheme="majorBidi" w:hAnsiTheme="majorBidi" w:cstheme="majorBidi"/>
          <w:sz w:val="24"/>
          <w:szCs w:val="24"/>
          <w:lang w:val="en-US"/>
        </w:rPr>
        <w:br/>
        <w:t>When the thirty-first congress met in 1849, the Union was in danger. The returning Senator Henry</w:t>
      </w:r>
      <w:r w:rsidR="006515D8">
        <w:rPr>
          <w:rFonts w:asciiTheme="majorBidi" w:hAnsiTheme="majorBidi" w:cstheme="majorBidi"/>
          <w:sz w:val="24"/>
          <w:szCs w:val="24"/>
          <w:lang w:val="en-US"/>
        </w:rPr>
        <w:t xml:space="preserve"> </w:t>
      </w:r>
      <w:r w:rsidR="006515D8" w:rsidRPr="006515D8">
        <w:rPr>
          <w:rFonts w:asciiTheme="majorBidi" w:hAnsiTheme="majorBidi" w:cstheme="majorBidi"/>
          <w:sz w:val="24"/>
          <w:szCs w:val="24"/>
          <w:lang w:val="en-US"/>
        </w:rPr>
        <w:t>Clay introduced in the Senate a set of resolutions that inaugurated a seven-month debate in Congress. In</w:t>
      </w:r>
      <w:r w:rsidR="006515D8">
        <w:rPr>
          <w:rFonts w:asciiTheme="majorBidi" w:hAnsiTheme="majorBidi" w:cstheme="majorBidi"/>
          <w:sz w:val="24"/>
          <w:szCs w:val="24"/>
          <w:lang w:val="en-US"/>
        </w:rPr>
        <w:t xml:space="preserve"> </w:t>
      </w:r>
      <w:r w:rsidR="006515D8" w:rsidRPr="006515D8">
        <w:rPr>
          <w:rFonts w:asciiTheme="majorBidi" w:hAnsiTheme="majorBidi" w:cstheme="majorBidi"/>
          <w:sz w:val="24"/>
          <w:szCs w:val="24"/>
          <w:lang w:val="en-US"/>
        </w:rPr>
        <w:t>the ensuing Compromise of 1850, Congress agreed that California be admitted as a free state, that a new</w:t>
      </w:r>
      <w:r w:rsidR="006515D8">
        <w:rPr>
          <w:rFonts w:asciiTheme="majorBidi" w:hAnsiTheme="majorBidi" w:cstheme="majorBidi"/>
          <w:sz w:val="24"/>
          <w:szCs w:val="24"/>
          <w:lang w:val="en-US"/>
        </w:rPr>
        <w:t xml:space="preserve"> </w:t>
      </w:r>
      <w:r w:rsidR="006515D8" w:rsidRPr="006515D8">
        <w:rPr>
          <w:rFonts w:asciiTheme="majorBidi" w:hAnsiTheme="majorBidi" w:cstheme="majorBidi"/>
          <w:sz w:val="24"/>
          <w:szCs w:val="24"/>
          <w:lang w:val="en-US"/>
        </w:rPr>
        <w:t>Fugitive Slave Act be passed, and that slavery in the rest of the territories acquired from Mexico to be</w:t>
      </w:r>
      <w:r w:rsidR="006515D8">
        <w:rPr>
          <w:rFonts w:asciiTheme="majorBidi" w:hAnsiTheme="majorBidi" w:cstheme="majorBidi"/>
          <w:sz w:val="24"/>
          <w:szCs w:val="24"/>
          <w:lang w:val="en-US"/>
        </w:rPr>
        <w:t xml:space="preserve"> </w:t>
      </w:r>
      <w:r w:rsidR="006515D8" w:rsidRPr="006515D8">
        <w:rPr>
          <w:rFonts w:asciiTheme="majorBidi" w:hAnsiTheme="majorBidi" w:cstheme="majorBidi"/>
          <w:sz w:val="24"/>
          <w:szCs w:val="24"/>
          <w:lang w:val="en-US"/>
        </w:rPr>
        <w:t>decided by their respective settlers on the time of admission to the Union (according to the doctrine of</w:t>
      </w:r>
      <w:r w:rsidR="006515D8">
        <w:rPr>
          <w:rFonts w:asciiTheme="majorBidi" w:hAnsiTheme="majorBidi" w:cstheme="majorBidi"/>
          <w:sz w:val="24"/>
          <w:szCs w:val="24"/>
          <w:lang w:val="en-US"/>
        </w:rPr>
        <w:t xml:space="preserve"> </w:t>
      </w:r>
      <w:r w:rsidR="006515D8" w:rsidRPr="006515D8">
        <w:rPr>
          <w:rFonts w:asciiTheme="majorBidi" w:hAnsiTheme="majorBidi" w:cstheme="majorBidi"/>
          <w:sz w:val="24"/>
          <w:szCs w:val="24"/>
          <w:lang w:val="en-US"/>
        </w:rPr>
        <w:t>‘Popular Sovereignty’ advocated by Stephen A. Douglas</w:t>
      </w:r>
    </w:p>
    <w:p w:rsidR="00D74DA6" w:rsidRPr="00F71EE9" w:rsidRDefault="00F71EE9" w:rsidP="00F71EE9">
      <w:pPr>
        <w:spacing w:line="276" w:lineRule="auto"/>
        <w:rPr>
          <w:rFonts w:asciiTheme="majorBidi" w:hAnsiTheme="majorBidi" w:cstheme="majorBidi"/>
          <w:sz w:val="24"/>
          <w:szCs w:val="24"/>
          <w:lang w:val="en-US"/>
        </w:rPr>
      </w:pPr>
      <w:r w:rsidRPr="00F71EE9">
        <w:rPr>
          <w:rFonts w:asciiTheme="majorBidi" w:hAnsiTheme="majorBidi" w:cstheme="majorBidi"/>
          <w:b/>
          <w:bCs/>
          <w:sz w:val="24"/>
          <w:szCs w:val="24"/>
          <w:u w:val="single"/>
          <w:lang w:val="en-US"/>
        </w:rPr>
        <w:t>3. The Revival of Conflict:</w:t>
      </w:r>
      <w:r w:rsidRPr="00F71EE9">
        <w:rPr>
          <w:rFonts w:asciiTheme="majorBidi" w:hAnsiTheme="majorBidi" w:cstheme="majorBidi"/>
          <w:b/>
          <w:bCs/>
          <w:sz w:val="24"/>
          <w:szCs w:val="24"/>
          <w:u w:val="single"/>
          <w:lang w:val="en-US"/>
        </w:rPr>
        <w:br/>
      </w:r>
      <w:r>
        <w:rPr>
          <w:rFonts w:asciiTheme="majorBidi" w:hAnsiTheme="majorBidi" w:cstheme="majorBidi"/>
          <w:sz w:val="24"/>
          <w:szCs w:val="24"/>
          <w:lang w:val="en-US"/>
        </w:rPr>
        <w:t xml:space="preserve">    </w:t>
      </w:r>
      <w:r w:rsidRPr="00F71EE9">
        <w:rPr>
          <w:rFonts w:asciiTheme="majorBidi" w:hAnsiTheme="majorBidi" w:cstheme="majorBidi"/>
          <w:sz w:val="24"/>
          <w:szCs w:val="24"/>
          <w:lang w:val="en-US"/>
        </w:rPr>
        <w:t>When Franklin Pierce was elected President in 1852, the slavery agitation was reviving. Because</w:t>
      </w:r>
      <w:r>
        <w:rPr>
          <w:rFonts w:asciiTheme="majorBidi" w:hAnsiTheme="majorBidi" w:cstheme="majorBidi"/>
          <w:sz w:val="24"/>
          <w:szCs w:val="24"/>
          <w:lang w:val="en-US"/>
        </w:rPr>
        <w:t xml:space="preserve"> </w:t>
      </w:r>
      <w:r w:rsidRPr="00F71EE9">
        <w:rPr>
          <w:rFonts w:asciiTheme="majorBidi" w:hAnsiTheme="majorBidi" w:cstheme="majorBidi"/>
          <w:sz w:val="24"/>
          <w:szCs w:val="24"/>
          <w:lang w:val="en-US"/>
        </w:rPr>
        <w:t>the Fugitive Slave Law (which obliged states to arrest runaway slaves and send them back to their owners)</w:t>
      </w:r>
      <w:r>
        <w:rPr>
          <w:rFonts w:asciiTheme="majorBidi" w:hAnsiTheme="majorBidi" w:cstheme="majorBidi"/>
          <w:sz w:val="24"/>
          <w:szCs w:val="24"/>
          <w:lang w:val="en-US"/>
        </w:rPr>
        <w:t xml:space="preserve"> </w:t>
      </w:r>
      <w:r w:rsidRPr="00F71EE9">
        <w:rPr>
          <w:rFonts w:asciiTheme="majorBidi" w:hAnsiTheme="majorBidi" w:cstheme="majorBidi"/>
          <w:sz w:val="24"/>
          <w:szCs w:val="24"/>
          <w:lang w:val="en-US"/>
        </w:rPr>
        <w:t>was the most important acquisition made by Southerners from the Compromise of 1850, they were</w:t>
      </w:r>
      <w:r>
        <w:rPr>
          <w:rFonts w:asciiTheme="majorBidi" w:hAnsiTheme="majorBidi" w:cstheme="majorBidi"/>
          <w:sz w:val="24"/>
          <w:szCs w:val="24"/>
          <w:lang w:val="en-US"/>
        </w:rPr>
        <w:t xml:space="preserve"> </w:t>
      </w:r>
      <w:r w:rsidRPr="00F71EE9">
        <w:rPr>
          <w:rFonts w:asciiTheme="majorBidi" w:hAnsiTheme="majorBidi" w:cstheme="majorBidi"/>
          <w:sz w:val="24"/>
          <w:szCs w:val="24"/>
          <w:lang w:val="en-US"/>
        </w:rPr>
        <w:t>determined to resist any attempt to modify or repeal it. On the other hand, Northerners found its provisions</w:t>
      </w:r>
      <w:r>
        <w:rPr>
          <w:rFonts w:asciiTheme="majorBidi" w:hAnsiTheme="majorBidi" w:cstheme="majorBidi"/>
          <w:sz w:val="24"/>
          <w:szCs w:val="24"/>
          <w:lang w:val="en-US"/>
        </w:rPr>
        <w:t xml:space="preserve"> </w:t>
      </w:r>
      <w:r w:rsidRPr="00F71EE9">
        <w:rPr>
          <w:rFonts w:asciiTheme="majorBidi" w:hAnsiTheme="majorBidi" w:cstheme="majorBidi"/>
          <w:sz w:val="24"/>
          <w:szCs w:val="24"/>
          <w:lang w:val="en-US"/>
        </w:rPr>
        <w:t>unacceptable and tried to obstruct or even nullify it. On some occasions, the law was openly defied when</w:t>
      </w:r>
      <w:r>
        <w:rPr>
          <w:rFonts w:asciiTheme="majorBidi" w:hAnsiTheme="majorBidi" w:cstheme="majorBidi"/>
          <w:sz w:val="24"/>
          <w:szCs w:val="24"/>
          <w:lang w:val="en-US"/>
        </w:rPr>
        <w:t xml:space="preserve"> </w:t>
      </w:r>
      <w:r w:rsidRPr="00F71EE9">
        <w:rPr>
          <w:rFonts w:asciiTheme="majorBidi" w:hAnsiTheme="majorBidi" w:cstheme="majorBidi"/>
          <w:sz w:val="24"/>
          <w:szCs w:val="24"/>
          <w:lang w:val="en-US"/>
        </w:rPr>
        <w:t>northern whites defied the local authorities by freeing fugitive slaves under arrest.</w:t>
      </w:r>
      <w:r w:rsidRPr="00F71EE9">
        <w:rPr>
          <w:rFonts w:asciiTheme="majorBidi" w:hAnsiTheme="majorBidi" w:cstheme="majorBidi"/>
          <w:sz w:val="24"/>
          <w:szCs w:val="24"/>
          <w:lang w:val="en-US"/>
        </w:rPr>
        <w:br/>
      </w:r>
      <w:r>
        <w:rPr>
          <w:rFonts w:asciiTheme="majorBidi" w:hAnsiTheme="majorBidi" w:cstheme="majorBidi"/>
          <w:sz w:val="24"/>
          <w:szCs w:val="24"/>
          <w:lang w:val="en-US"/>
        </w:rPr>
        <w:t xml:space="preserve">        </w:t>
      </w:r>
      <w:r w:rsidRPr="00F71EE9">
        <w:rPr>
          <w:rFonts w:asciiTheme="majorBidi" w:hAnsiTheme="majorBidi" w:cstheme="majorBidi"/>
          <w:sz w:val="24"/>
          <w:szCs w:val="24"/>
          <w:lang w:val="en-US"/>
        </w:rPr>
        <w:t>The revival of the sectional conflict over slavery was also caused by the Kansas-Nebraska Act. The</w:t>
      </w:r>
      <w:r>
        <w:rPr>
          <w:rFonts w:asciiTheme="majorBidi" w:hAnsiTheme="majorBidi" w:cstheme="majorBidi"/>
          <w:sz w:val="24"/>
          <w:szCs w:val="24"/>
          <w:lang w:val="en-US"/>
        </w:rPr>
        <w:t xml:space="preserve"> </w:t>
      </w:r>
      <w:r w:rsidRPr="00F71EE9">
        <w:rPr>
          <w:rFonts w:asciiTheme="majorBidi" w:hAnsiTheme="majorBidi" w:cstheme="majorBidi"/>
          <w:sz w:val="24"/>
          <w:szCs w:val="24"/>
          <w:lang w:val="en-US"/>
        </w:rPr>
        <w:t>Act was introduced by Senator Douglas and consisted in organizing the Nebraska country into two</w:t>
      </w:r>
      <w:r>
        <w:rPr>
          <w:rFonts w:asciiTheme="majorBidi" w:hAnsiTheme="majorBidi" w:cstheme="majorBidi"/>
          <w:sz w:val="24"/>
          <w:szCs w:val="24"/>
          <w:lang w:val="en-US"/>
        </w:rPr>
        <w:t xml:space="preserve"> </w:t>
      </w:r>
      <w:r w:rsidRPr="00F71EE9">
        <w:rPr>
          <w:rFonts w:asciiTheme="majorBidi" w:hAnsiTheme="majorBidi" w:cstheme="majorBidi"/>
          <w:sz w:val="24"/>
          <w:szCs w:val="24"/>
          <w:lang w:val="en-US"/>
        </w:rPr>
        <w:t>territories, Kansas and Nebraska, towards their future settlement. Although these two territories were</w:t>
      </w:r>
      <w:r>
        <w:rPr>
          <w:rFonts w:asciiTheme="majorBidi" w:hAnsiTheme="majorBidi" w:cstheme="majorBidi"/>
          <w:sz w:val="24"/>
          <w:szCs w:val="24"/>
          <w:lang w:val="en-US"/>
        </w:rPr>
        <w:t xml:space="preserve"> </w:t>
      </w:r>
      <w:r w:rsidRPr="00F71EE9">
        <w:rPr>
          <w:rFonts w:asciiTheme="majorBidi" w:hAnsiTheme="majorBidi" w:cstheme="majorBidi"/>
          <w:sz w:val="24"/>
          <w:szCs w:val="24"/>
          <w:lang w:val="en-US"/>
        </w:rPr>
        <w:t>situated north of Missouri, and thus supposedly prohibited to slavery according to the Missouri</w:t>
      </w:r>
      <w:r>
        <w:rPr>
          <w:rFonts w:asciiTheme="majorBidi" w:hAnsiTheme="majorBidi" w:cstheme="majorBidi"/>
          <w:sz w:val="24"/>
          <w:szCs w:val="24"/>
          <w:lang w:val="en-US"/>
        </w:rPr>
        <w:t xml:space="preserve"> </w:t>
      </w:r>
      <w:r w:rsidRPr="00F71EE9">
        <w:rPr>
          <w:rFonts w:asciiTheme="majorBidi" w:hAnsiTheme="majorBidi" w:cstheme="majorBidi"/>
          <w:sz w:val="24"/>
          <w:szCs w:val="24"/>
          <w:lang w:val="en-US"/>
        </w:rPr>
        <w:t>Compromise of 1820, Douglas suggested that slavery there should be decided on the basis of his doctrine.</w:t>
      </w:r>
      <w:r w:rsidRPr="00F71EE9">
        <w:rPr>
          <w:rFonts w:asciiTheme="majorBidi" w:hAnsiTheme="majorBidi" w:cstheme="majorBidi"/>
          <w:sz w:val="24"/>
          <w:szCs w:val="24"/>
          <w:lang w:val="en-US"/>
        </w:rPr>
        <w:br/>
      </w:r>
      <w:r>
        <w:rPr>
          <w:rFonts w:asciiTheme="majorBidi" w:hAnsiTheme="majorBidi" w:cstheme="majorBidi"/>
          <w:sz w:val="24"/>
          <w:szCs w:val="24"/>
          <w:lang w:val="en-US"/>
        </w:rPr>
        <w:t xml:space="preserve">        </w:t>
      </w:r>
      <w:r w:rsidRPr="00F71EE9">
        <w:rPr>
          <w:rFonts w:asciiTheme="majorBidi" w:hAnsiTheme="majorBidi" w:cstheme="majorBidi"/>
          <w:sz w:val="24"/>
          <w:szCs w:val="24"/>
          <w:lang w:val="en-US"/>
        </w:rPr>
        <w:t>When Kansas was finally opened to settlement in 1854, movements were organized in the North</w:t>
      </w:r>
      <w:r>
        <w:rPr>
          <w:rFonts w:asciiTheme="majorBidi" w:hAnsiTheme="majorBidi" w:cstheme="majorBidi"/>
          <w:sz w:val="24"/>
          <w:szCs w:val="24"/>
          <w:lang w:val="en-US"/>
        </w:rPr>
        <w:t xml:space="preserve"> </w:t>
      </w:r>
      <w:r w:rsidRPr="00F71EE9">
        <w:rPr>
          <w:rFonts w:asciiTheme="majorBidi" w:hAnsiTheme="majorBidi" w:cstheme="majorBidi"/>
          <w:sz w:val="24"/>
          <w:szCs w:val="24"/>
          <w:lang w:val="en-US"/>
        </w:rPr>
        <w:t>and the South to send big numbers of settlers with the object of winning control of the territory. Soon the</w:t>
      </w:r>
      <w:r>
        <w:rPr>
          <w:rFonts w:asciiTheme="majorBidi" w:hAnsiTheme="majorBidi" w:cstheme="majorBidi"/>
          <w:sz w:val="24"/>
          <w:szCs w:val="24"/>
          <w:lang w:val="en-US"/>
        </w:rPr>
        <w:t xml:space="preserve"> </w:t>
      </w:r>
      <w:r w:rsidRPr="00F71EE9">
        <w:rPr>
          <w:rFonts w:asciiTheme="majorBidi" w:hAnsiTheme="majorBidi" w:cstheme="majorBidi"/>
          <w:sz w:val="24"/>
          <w:szCs w:val="24"/>
          <w:lang w:val="en-US"/>
        </w:rPr>
        <w:t>number of Kansas population reached the level required to justify statehood. Elections were organized to</w:t>
      </w:r>
      <w:r>
        <w:rPr>
          <w:rFonts w:asciiTheme="majorBidi" w:hAnsiTheme="majorBidi" w:cstheme="majorBidi"/>
          <w:sz w:val="24"/>
          <w:szCs w:val="24"/>
          <w:lang w:val="en-US"/>
        </w:rPr>
        <w:t xml:space="preserve"> </w:t>
      </w:r>
      <w:r w:rsidRPr="00F71EE9">
        <w:rPr>
          <w:rFonts w:asciiTheme="majorBidi" w:hAnsiTheme="majorBidi" w:cstheme="majorBidi"/>
          <w:sz w:val="24"/>
          <w:szCs w:val="24"/>
          <w:lang w:val="en-US"/>
        </w:rPr>
        <w:t xml:space="preserve">form a state legislature and draw a constitution and were won by the pro-slavery settlers. However, the </w:t>
      </w:r>
      <w:proofErr w:type="spellStart"/>
      <w:r w:rsidRPr="00F71EE9">
        <w:rPr>
          <w:rFonts w:asciiTheme="majorBidi" w:hAnsiTheme="majorBidi" w:cstheme="majorBidi"/>
          <w:sz w:val="24"/>
          <w:szCs w:val="24"/>
          <w:lang w:val="en-US"/>
        </w:rPr>
        <w:t>freesettlers</w:t>
      </w:r>
      <w:proofErr w:type="spellEnd"/>
      <w:r w:rsidRPr="00F71EE9">
        <w:rPr>
          <w:rFonts w:asciiTheme="majorBidi" w:hAnsiTheme="majorBidi" w:cstheme="majorBidi"/>
          <w:sz w:val="24"/>
          <w:szCs w:val="24"/>
          <w:lang w:val="en-US"/>
        </w:rPr>
        <w:t xml:space="preserve"> denounced the results because of fraud and organized their own elections.</w:t>
      </w:r>
      <w:r>
        <w:rPr>
          <w:rFonts w:asciiTheme="majorBidi" w:hAnsiTheme="majorBidi" w:cstheme="majorBidi"/>
          <w:sz w:val="24"/>
          <w:szCs w:val="24"/>
          <w:lang w:val="en-US"/>
        </w:rPr>
        <w:t xml:space="preserve"> </w:t>
      </w:r>
      <w:r w:rsidRPr="00F71EE9">
        <w:rPr>
          <w:rFonts w:asciiTheme="majorBidi" w:hAnsiTheme="majorBidi" w:cstheme="majorBidi"/>
          <w:sz w:val="24"/>
          <w:szCs w:val="24"/>
          <w:lang w:val="en-US"/>
        </w:rPr>
        <w:t>Political division in Kansas soon led to violence and bloodshed. In May 1856, a force of pro-slavery</w:t>
      </w:r>
      <w:r>
        <w:rPr>
          <w:rFonts w:asciiTheme="majorBidi" w:hAnsiTheme="majorBidi" w:cstheme="majorBidi"/>
          <w:sz w:val="24"/>
          <w:szCs w:val="24"/>
          <w:lang w:val="en-US"/>
        </w:rPr>
        <w:t xml:space="preserve"> </w:t>
      </w:r>
      <w:r w:rsidRPr="00F71EE9">
        <w:rPr>
          <w:rFonts w:asciiTheme="majorBidi" w:hAnsiTheme="majorBidi" w:cstheme="majorBidi"/>
          <w:sz w:val="24"/>
          <w:szCs w:val="24"/>
          <w:lang w:val="en-US"/>
        </w:rPr>
        <w:t xml:space="preserve">militia marched on the free-soil town of Lawrence and </w:t>
      </w:r>
      <w:proofErr w:type="spellStart"/>
      <w:r w:rsidRPr="00F71EE9">
        <w:rPr>
          <w:rFonts w:asciiTheme="majorBidi" w:hAnsiTheme="majorBidi" w:cstheme="majorBidi"/>
          <w:sz w:val="24"/>
          <w:szCs w:val="24"/>
          <w:lang w:val="en-US"/>
        </w:rPr>
        <w:t>terrorised</w:t>
      </w:r>
      <w:proofErr w:type="spellEnd"/>
      <w:r w:rsidRPr="00F71EE9">
        <w:rPr>
          <w:rFonts w:asciiTheme="majorBidi" w:hAnsiTheme="majorBidi" w:cstheme="majorBidi"/>
          <w:sz w:val="24"/>
          <w:szCs w:val="24"/>
          <w:lang w:val="en-US"/>
        </w:rPr>
        <w:t xml:space="preserve"> the inhabitants. The revenge came a few</w:t>
      </w:r>
      <w:r>
        <w:rPr>
          <w:rFonts w:asciiTheme="majorBidi" w:hAnsiTheme="majorBidi" w:cstheme="majorBidi"/>
          <w:sz w:val="24"/>
          <w:szCs w:val="24"/>
          <w:lang w:val="en-US"/>
        </w:rPr>
        <w:t xml:space="preserve"> </w:t>
      </w:r>
      <w:r w:rsidRPr="00F71EE9">
        <w:rPr>
          <w:rFonts w:asciiTheme="majorBidi" w:hAnsiTheme="majorBidi" w:cstheme="majorBidi"/>
          <w:sz w:val="24"/>
          <w:szCs w:val="24"/>
          <w:lang w:val="en-US"/>
        </w:rPr>
        <w:t>days later when a fanatical abolitionist, John Brown, led a band of followers to attack pro-slave settlers.</w:t>
      </w:r>
      <w:r>
        <w:rPr>
          <w:rFonts w:asciiTheme="majorBidi" w:hAnsiTheme="majorBidi" w:cstheme="majorBidi"/>
          <w:sz w:val="24"/>
          <w:szCs w:val="24"/>
          <w:lang w:val="en-US"/>
        </w:rPr>
        <w:t xml:space="preserve"> </w:t>
      </w:r>
      <w:r w:rsidRPr="00F71EE9">
        <w:rPr>
          <w:rFonts w:asciiTheme="majorBidi" w:hAnsiTheme="majorBidi" w:cstheme="majorBidi"/>
          <w:sz w:val="24"/>
          <w:szCs w:val="24"/>
          <w:lang w:val="en-US"/>
        </w:rPr>
        <w:t>This was the signal for further turmoil. Armed bands from both sides searched the territory, shooting and</w:t>
      </w:r>
      <w:r w:rsidRPr="00F71EE9">
        <w:rPr>
          <w:rFonts w:asciiTheme="majorBidi" w:hAnsiTheme="majorBidi" w:cstheme="majorBidi"/>
          <w:sz w:val="24"/>
          <w:szCs w:val="24"/>
          <w:lang w:val="en-US"/>
        </w:rPr>
        <w:br/>
        <w:t>burning without discrimination (Bleeding Kansas). When fe</w:t>
      </w:r>
      <w:r>
        <w:rPr>
          <w:rFonts w:asciiTheme="majorBidi" w:hAnsiTheme="majorBidi" w:cstheme="majorBidi"/>
          <w:sz w:val="24"/>
          <w:szCs w:val="24"/>
          <w:lang w:val="en-US"/>
        </w:rPr>
        <w:t xml:space="preserve">deral troops managed to restore </w:t>
      </w:r>
      <w:r w:rsidRPr="00F71EE9">
        <w:rPr>
          <w:rFonts w:asciiTheme="majorBidi" w:hAnsiTheme="majorBidi" w:cstheme="majorBidi"/>
          <w:sz w:val="24"/>
          <w:szCs w:val="24"/>
          <w:lang w:val="en-US"/>
        </w:rPr>
        <w:t>temporarily</w:t>
      </w:r>
      <w:r>
        <w:rPr>
          <w:rFonts w:asciiTheme="majorBidi" w:hAnsiTheme="majorBidi" w:cstheme="majorBidi"/>
          <w:sz w:val="24"/>
          <w:szCs w:val="24"/>
          <w:lang w:val="en-US"/>
        </w:rPr>
        <w:t xml:space="preserve"> </w:t>
      </w:r>
      <w:r w:rsidRPr="00F71EE9">
        <w:rPr>
          <w:rFonts w:asciiTheme="majorBidi" w:hAnsiTheme="majorBidi" w:cstheme="majorBidi"/>
          <w:sz w:val="24"/>
          <w:szCs w:val="24"/>
          <w:lang w:val="en-US"/>
        </w:rPr>
        <w:t>order late in 1856, some 200 people had been killed.</w:t>
      </w:r>
    </w:p>
    <w:p w:rsidR="00D67F06" w:rsidRPr="00F71EE9" w:rsidRDefault="00D67F06" w:rsidP="00D67F06">
      <w:pPr>
        <w:spacing w:line="276" w:lineRule="auto"/>
        <w:rPr>
          <w:rFonts w:asciiTheme="majorBidi" w:hAnsiTheme="majorBidi" w:cstheme="majorBidi"/>
          <w:b/>
          <w:bCs/>
          <w:sz w:val="24"/>
          <w:szCs w:val="24"/>
          <w:lang w:val="en-US"/>
        </w:rPr>
      </w:pPr>
      <w:r w:rsidRPr="00F71EE9">
        <w:rPr>
          <w:rFonts w:asciiTheme="majorBidi" w:hAnsiTheme="majorBidi" w:cstheme="majorBidi"/>
          <w:b/>
          <w:bCs/>
          <w:sz w:val="24"/>
          <w:szCs w:val="24"/>
          <w:lang w:val="en-US"/>
        </w:rPr>
        <w:t xml:space="preserve">Dred Scott v. </w:t>
      </w:r>
      <w:proofErr w:type="spellStart"/>
      <w:r w:rsidRPr="00F71EE9">
        <w:rPr>
          <w:rFonts w:asciiTheme="majorBidi" w:hAnsiTheme="majorBidi" w:cstheme="majorBidi"/>
          <w:b/>
          <w:bCs/>
          <w:sz w:val="24"/>
          <w:szCs w:val="24"/>
          <w:lang w:val="en-US"/>
        </w:rPr>
        <w:t>Sandford</w:t>
      </w:r>
      <w:proofErr w:type="spellEnd"/>
    </w:p>
    <w:p w:rsidR="00D67F06" w:rsidRPr="00D67F06" w:rsidRDefault="00D67F06" w:rsidP="00D67F06">
      <w:pPr>
        <w:spacing w:line="276" w:lineRule="auto"/>
        <w:rPr>
          <w:rFonts w:asciiTheme="majorBidi" w:hAnsiTheme="majorBidi" w:cstheme="majorBidi"/>
          <w:sz w:val="24"/>
          <w:szCs w:val="24"/>
          <w:lang w:val="en-US"/>
        </w:rPr>
      </w:pPr>
      <w:r w:rsidRPr="00D67F06">
        <w:rPr>
          <w:rFonts w:asciiTheme="majorBidi" w:hAnsiTheme="majorBidi" w:cstheme="majorBidi"/>
          <w:sz w:val="24"/>
          <w:szCs w:val="24"/>
          <w:lang w:val="en-US"/>
        </w:rPr>
        <w:t xml:space="preserve">In 1857, the Supreme Court decided the case of </w:t>
      </w:r>
      <w:r w:rsidRPr="00D67F06">
        <w:rPr>
          <w:rFonts w:asciiTheme="majorBidi" w:hAnsiTheme="majorBidi" w:cstheme="majorBidi"/>
          <w:b/>
          <w:bCs/>
          <w:i/>
          <w:iCs/>
          <w:sz w:val="24"/>
          <w:szCs w:val="24"/>
          <w:lang w:val="en-US"/>
        </w:rPr>
        <w:t xml:space="preserve">Dred Scott v. </w:t>
      </w:r>
      <w:proofErr w:type="spellStart"/>
      <w:r w:rsidRPr="00D67F06">
        <w:rPr>
          <w:rFonts w:asciiTheme="majorBidi" w:hAnsiTheme="majorBidi" w:cstheme="majorBidi"/>
          <w:b/>
          <w:bCs/>
          <w:i/>
          <w:iCs/>
          <w:sz w:val="24"/>
          <w:szCs w:val="24"/>
          <w:lang w:val="en-US"/>
        </w:rPr>
        <w:t>Sandford</w:t>
      </w:r>
      <w:proofErr w:type="spellEnd"/>
      <w:r w:rsidRPr="00D67F06">
        <w:rPr>
          <w:rFonts w:asciiTheme="majorBidi" w:hAnsiTheme="majorBidi" w:cstheme="majorBidi"/>
          <w:sz w:val="24"/>
          <w:szCs w:val="24"/>
          <w:lang w:val="en-US"/>
        </w:rPr>
        <w:t xml:space="preserve">. Dred Scott, born in slavery in Virginia in 1795, had been one of the thousands forced to relocate as a result of the massive internal slave trade. </w:t>
      </w:r>
    </w:p>
    <w:p w:rsidR="00D67F06" w:rsidRDefault="000E3A2A" w:rsidP="000E3A2A">
      <w:pPr>
        <w:spacing w:line="276" w:lineRule="auto"/>
        <w:rPr>
          <w:rFonts w:asciiTheme="majorBidi" w:hAnsiTheme="majorBidi" w:cstheme="majorBidi"/>
          <w:sz w:val="24"/>
          <w:szCs w:val="24"/>
          <w:lang w:val="en-US"/>
        </w:rPr>
      </w:pPr>
      <w:r w:rsidRPr="000E3A2A">
        <w:rPr>
          <w:rFonts w:asciiTheme="majorBidi" w:hAnsiTheme="majorBidi" w:cstheme="majorBidi"/>
          <w:sz w:val="24"/>
          <w:szCs w:val="24"/>
          <w:lang w:val="en-US"/>
        </w:rPr>
        <w:t xml:space="preserve">His first enslaver, Peter Blow, sold him to John Emerson, who took Scott and his wife to Missouri, where slavery had been adopted as part of the </w:t>
      </w:r>
      <w:r w:rsidRPr="000E3A2A">
        <w:rPr>
          <w:rFonts w:asciiTheme="majorBidi" w:hAnsiTheme="majorBidi" w:cstheme="majorBidi"/>
          <w:b/>
          <w:bCs/>
          <w:sz w:val="24"/>
          <w:szCs w:val="24"/>
          <w:lang w:val="en-US"/>
        </w:rPr>
        <w:t>Missouri Compromise</w:t>
      </w:r>
      <w:r w:rsidRPr="000E3A2A">
        <w:rPr>
          <w:rFonts w:asciiTheme="majorBidi" w:hAnsiTheme="majorBidi" w:cstheme="majorBidi"/>
          <w:sz w:val="24"/>
          <w:szCs w:val="24"/>
          <w:lang w:val="en-US"/>
        </w:rPr>
        <w:t xml:space="preserve">. But in 1820, John Emerson left Scott with his brother John Sanford (misspelled </w:t>
      </w:r>
      <w:proofErr w:type="spellStart"/>
      <w:r w:rsidRPr="000E3A2A">
        <w:rPr>
          <w:rFonts w:asciiTheme="majorBidi" w:hAnsiTheme="majorBidi" w:cstheme="majorBidi"/>
          <w:sz w:val="24"/>
          <w:szCs w:val="24"/>
          <w:lang w:val="en-US"/>
        </w:rPr>
        <w:t>Sandford</w:t>
      </w:r>
      <w:proofErr w:type="spellEnd"/>
      <w:r w:rsidRPr="000E3A2A">
        <w:rPr>
          <w:rFonts w:asciiTheme="majorBidi" w:hAnsiTheme="majorBidi" w:cstheme="majorBidi"/>
          <w:sz w:val="24"/>
          <w:szCs w:val="24"/>
          <w:lang w:val="en-US"/>
        </w:rPr>
        <w:t xml:space="preserve"> in court papers), who took Scott to Illinois and then to the Wisconsin territory. Critically, both of those regions </w:t>
      </w:r>
      <w:r w:rsidRPr="000E3A2A">
        <w:rPr>
          <w:rFonts w:asciiTheme="majorBidi" w:hAnsiTheme="majorBidi" w:cstheme="majorBidi"/>
          <w:sz w:val="24"/>
          <w:szCs w:val="24"/>
          <w:lang w:val="en-US"/>
        </w:rPr>
        <w:lastRenderedPageBreak/>
        <w:t xml:space="preserve">were part of the </w:t>
      </w:r>
      <w:r w:rsidRPr="000E3A2A">
        <w:rPr>
          <w:rFonts w:asciiTheme="majorBidi" w:hAnsiTheme="majorBidi" w:cstheme="majorBidi"/>
          <w:b/>
          <w:bCs/>
          <w:sz w:val="24"/>
          <w:szCs w:val="24"/>
          <w:lang w:val="en-US"/>
        </w:rPr>
        <w:t>Northwest Territory</w:t>
      </w:r>
      <w:r w:rsidRPr="000E3A2A">
        <w:rPr>
          <w:rFonts w:asciiTheme="majorBidi" w:hAnsiTheme="majorBidi" w:cstheme="majorBidi"/>
          <w:sz w:val="24"/>
          <w:szCs w:val="24"/>
          <w:lang w:val="en-US"/>
        </w:rPr>
        <w:t xml:space="preserve">, where the </w:t>
      </w:r>
      <w:r w:rsidRPr="000E3A2A">
        <w:rPr>
          <w:rFonts w:asciiTheme="majorBidi" w:hAnsiTheme="majorBidi" w:cstheme="majorBidi"/>
          <w:b/>
          <w:bCs/>
          <w:sz w:val="24"/>
          <w:szCs w:val="24"/>
          <w:lang w:val="en-US"/>
        </w:rPr>
        <w:t>1787 Northwest Ordinance</w:t>
      </w:r>
      <w:r w:rsidRPr="000E3A2A">
        <w:rPr>
          <w:rFonts w:asciiTheme="majorBidi" w:hAnsiTheme="majorBidi" w:cstheme="majorBidi"/>
          <w:sz w:val="24"/>
          <w:szCs w:val="24"/>
          <w:lang w:val="en-US"/>
        </w:rPr>
        <w:t xml:space="preserve"> had </w:t>
      </w:r>
      <w:r w:rsidRPr="000E3A2A">
        <w:rPr>
          <w:rFonts w:asciiTheme="majorBidi" w:hAnsiTheme="majorBidi" w:cstheme="majorBidi"/>
          <w:i/>
          <w:iCs/>
          <w:sz w:val="24"/>
          <w:szCs w:val="24"/>
          <w:lang w:val="en-US"/>
        </w:rPr>
        <w:t>outlawed</w:t>
      </w:r>
      <w:r w:rsidRPr="000E3A2A">
        <w:rPr>
          <w:rFonts w:asciiTheme="majorBidi" w:hAnsiTheme="majorBidi" w:cstheme="majorBidi"/>
          <w:sz w:val="24"/>
          <w:szCs w:val="24"/>
          <w:lang w:val="en-US"/>
        </w:rPr>
        <w:t xml:space="preserve"> slavery. When Scott returned to Missouri, he sued in the state courts for his freedom. He claimed that his residence in a free territory made him a free man. His case made it all the way to the Supreme Court.</w:t>
      </w:r>
    </w:p>
    <w:p w:rsidR="000E3A2A" w:rsidRPr="000E3A2A" w:rsidRDefault="000E3A2A" w:rsidP="000E3A2A">
      <w:pPr>
        <w:spacing w:line="276" w:lineRule="auto"/>
        <w:rPr>
          <w:rFonts w:asciiTheme="majorBidi" w:hAnsiTheme="majorBidi" w:cstheme="majorBidi"/>
          <w:sz w:val="24"/>
          <w:szCs w:val="24"/>
          <w:lang w:val="en-US"/>
        </w:rPr>
      </w:pPr>
      <w:r w:rsidRPr="000E3A2A">
        <w:rPr>
          <w:rFonts w:asciiTheme="majorBidi" w:hAnsiTheme="majorBidi" w:cstheme="majorBidi"/>
          <w:sz w:val="24"/>
          <w:szCs w:val="24"/>
          <w:lang w:val="en-US"/>
        </w:rPr>
        <w:t xml:space="preserve">In 1857, the Supreme Court—led by Chief Justice Roger Taney, a former slaveholder—handed down its decision. On the question of whether Scott was free, the Supreme Court decided he remained enslaved. The court then went beyond the specific issue of Scott’s freedom to make a sweeping and momentous judgment about the status of Black people, both free and enslaved, arguing that Black people could never be citizens of the United States. </w:t>
      </w:r>
    </w:p>
    <w:p w:rsidR="00166871" w:rsidRPr="00756249" w:rsidRDefault="000E3A2A" w:rsidP="00243A8A">
      <w:pPr>
        <w:spacing w:line="276" w:lineRule="auto"/>
        <w:rPr>
          <w:rFonts w:asciiTheme="majorBidi" w:hAnsiTheme="majorBidi" w:cstheme="majorBidi"/>
          <w:sz w:val="24"/>
          <w:szCs w:val="24"/>
          <w:lang w:val="en-US"/>
        </w:rPr>
      </w:pPr>
      <w:r w:rsidRPr="000E3A2A">
        <w:rPr>
          <w:rFonts w:asciiTheme="majorBidi" w:hAnsiTheme="majorBidi" w:cstheme="majorBidi"/>
          <w:sz w:val="24"/>
          <w:szCs w:val="24"/>
          <w:lang w:val="en-US"/>
        </w:rPr>
        <w:t xml:space="preserve">The </w:t>
      </w:r>
      <w:r w:rsidRPr="000E3A2A">
        <w:rPr>
          <w:rFonts w:asciiTheme="majorBidi" w:hAnsiTheme="majorBidi" w:cstheme="majorBidi"/>
          <w:i/>
          <w:iCs/>
          <w:sz w:val="24"/>
          <w:szCs w:val="24"/>
          <w:lang w:val="en-US"/>
        </w:rPr>
        <w:t>Dred Scott</w:t>
      </w:r>
      <w:r w:rsidRPr="000E3A2A">
        <w:rPr>
          <w:rFonts w:asciiTheme="majorBidi" w:hAnsiTheme="majorBidi" w:cstheme="majorBidi"/>
          <w:sz w:val="24"/>
          <w:szCs w:val="24"/>
          <w:lang w:val="en-US"/>
        </w:rPr>
        <w:t xml:space="preserve"> decision opened up huge sectional divisions among Democrats, leaving an opening for a different party’s candidate to win the presidency. </w:t>
      </w:r>
      <w:r w:rsidR="00243A8A" w:rsidRPr="00243A8A">
        <w:rPr>
          <w:rFonts w:asciiTheme="majorBidi" w:hAnsiTheme="majorBidi" w:cstheme="majorBidi"/>
          <w:sz w:val="24"/>
          <w:szCs w:val="24"/>
          <w:lang w:val="en-US"/>
        </w:rPr>
        <w:t xml:space="preserve">As the election </w:t>
      </w:r>
      <w:r w:rsidR="00243A8A">
        <w:rPr>
          <w:rFonts w:asciiTheme="majorBidi" w:hAnsiTheme="majorBidi" w:cstheme="majorBidi"/>
          <w:sz w:val="24"/>
          <w:szCs w:val="24"/>
          <w:lang w:val="en-US"/>
        </w:rPr>
        <w:t xml:space="preserve">of 1860 approached, the </w:t>
      </w:r>
      <w:bookmarkStart w:id="0" w:name="_GoBack"/>
      <w:bookmarkEnd w:id="0"/>
      <w:r w:rsidR="00243A8A">
        <w:rPr>
          <w:rFonts w:asciiTheme="majorBidi" w:hAnsiTheme="majorBidi" w:cstheme="majorBidi"/>
          <w:sz w:val="24"/>
          <w:szCs w:val="24"/>
          <w:lang w:val="en-US"/>
        </w:rPr>
        <w:t xml:space="preserve">tension </w:t>
      </w:r>
      <w:r w:rsidR="00243A8A" w:rsidRPr="00243A8A">
        <w:rPr>
          <w:rFonts w:asciiTheme="majorBidi" w:hAnsiTheme="majorBidi" w:cstheme="majorBidi"/>
          <w:sz w:val="24"/>
          <w:szCs w:val="24"/>
          <w:lang w:val="en-US"/>
        </w:rPr>
        <w:t>was mounting between North and South about the</w:t>
      </w:r>
      <w:r w:rsidR="00243A8A">
        <w:rPr>
          <w:rFonts w:asciiTheme="majorBidi" w:hAnsiTheme="majorBidi" w:cstheme="majorBidi"/>
          <w:sz w:val="24"/>
          <w:szCs w:val="24"/>
          <w:lang w:val="en-US"/>
        </w:rPr>
        <w:t xml:space="preserve"> </w:t>
      </w:r>
      <w:r w:rsidR="00243A8A" w:rsidRPr="00243A8A">
        <w:rPr>
          <w:rFonts w:asciiTheme="majorBidi" w:hAnsiTheme="majorBidi" w:cstheme="majorBidi"/>
          <w:sz w:val="24"/>
          <w:szCs w:val="24"/>
          <w:lang w:val="en-US"/>
        </w:rPr>
        <w:t>issue of slavery. Political divisions led to the collapse of the one remaining nation party, the Democratic</w:t>
      </w:r>
      <w:r w:rsidR="00243A8A">
        <w:rPr>
          <w:rFonts w:asciiTheme="majorBidi" w:hAnsiTheme="majorBidi" w:cstheme="majorBidi"/>
          <w:sz w:val="24"/>
          <w:szCs w:val="24"/>
          <w:lang w:val="en-US"/>
        </w:rPr>
        <w:t xml:space="preserve"> </w:t>
      </w:r>
      <w:r w:rsidR="00243A8A" w:rsidRPr="00243A8A">
        <w:rPr>
          <w:rFonts w:asciiTheme="majorBidi" w:hAnsiTheme="majorBidi" w:cstheme="majorBidi"/>
          <w:sz w:val="24"/>
          <w:szCs w:val="24"/>
          <w:lang w:val="en-US"/>
        </w:rPr>
        <w:t>Party. This opened the way for the newly established northern Republican Party to reach power. It was</w:t>
      </w:r>
      <w:r w:rsidR="00243A8A">
        <w:rPr>
          <w:rFonts w:asciiTheme="majorBidi" w:hAnsiTheme="majorBidi" w:cstheme="majorBidi"/>
          <w:sz w:val="24"/>
          <w:szCs w:val="24"/>
          <w:lang w:val="en-US"/>
        </w:rPr>
        <w:t xml:space="preserve"> </w:t>
      </w:r>
      <w:r w:rsidR="00243A8A" w:rsidRPr="00243A8A">
        <w:rPr>
          <w:rFonts w:asciiTheme="majorBidi" w:hAnsiTheme="majorBidi" w:cstheme="majorBidi"/>
          <w:sz w:val="24"/>
          <w:szCs w:val="24"/>
          <w:lang w:val="en-US"/>
        </w:rPr>
        <w:t>clear then that the perspective of a northern politician coming to power would simply mean the total division</w:t>
      </w:r>
      <w:r w:rsidR="00243A8A">
        <w:rPr>
          <w:rFonts w:asciiTheme="majorBidi" w:hAnsiTheme="majorBidi" w:cstheme="majorBidi"/>
          <w:sz w:val="24"/>
          <w:szCs w:val="24"/>
          <w:lang w:val="en-US"/>
        </w:rPr>
        <w:t xml:space="preserve"> </w:t>
      </w:r>
      <w:r w:rsidR="00243A8A" w:rsidRPr="00243A8A">
        <w:rPr>
          <w:rFonts w:asciiTheme="majorBidi" w:hAnsiTheme="majorBidi" w:cstheme="majorBidi"/>
          <w:sz w:val="24"/>
          <w:szCs w:val="24"/>
          <w:lang w:val="en-US"/>
        </w:rPr>
        <w:t>of the country.</w:t>
      </w:r>
      <w:r w:rsidR="00243A8A" w:rsidRPr="00243A8A">
        <w:rPr>
          <w:rFonts w:asciiTheme="majorBidi" w:hAnsiTheme="majorBidi" w:cstheme="majorBidi"/>
          <w:sz w:val="24"/>
          <w:szCs w:val="24"/>
          <w:lang w:val="en-US"/>
        </w:rPr>
        <w:br/>
        <w:t>During the presidential campaign, Southern leaders warned that they would not remain in the Union</w:t>
      </w:r>
      <w:r w:rsidR="00243A8A">
        <w:rPr>
          <w:rFonts w:asciiTheme="majorBidi" w:hAnsiTheme="majorBidi" w:cstheme="majorBidi"/>
          <w:sz w:val="24"/>
          <w:szCs w:val="24"/>
          <w:lang w:val="en-US"/>
        </w:rPr>
        <w:t xml:space="preserve"> </w:t>
      </w:r>
      <w:r w:rsidR="00243A8A" w:rsidRPr="00243A8A">
        <w:rPr>
          <w:rFonts w:asciiTheme="majorBidi" w:hAnsiTheme="majorBidi" w:cstheme="majorBidi"/>
          <w:sz w:val="24"/>
          <w:szCs w:val="24"/>
          <w:lang w:val="en-US"/>
        </w:rPr>
        <w:t>under a sectional Northern president. Immediately after the result of the election as announced the secession</w:t>
      </w:r>
      <w:r w:rsidR="00243A8A">
        <w:rPr>
          <w:rFonts w:asciiTheme="majorBidi" w:hAnsiTheme="majorBidi" w:cstheme="majorBidi"/>
          <w:sz w:val="24"/>
          <w:szCs w:val="24"/>
          <w:lang w:val="en-US"/>
        </w:rPr>
        <w:t xml:space="preserve"> </w:t>
      </w:r>
      <w:r w:rsidR="00243A8A" w:rsidRPr="00243A8A">
        <w:rPr>
          <w:rFonts w:asciiTheme="majorBidi" w:hAnsiTheme="majorBidi" w:cstheme="majorBidi"/>
          <w:sz w:val="24"/>
          <w:szCs w:val="24"/>
          <w:lang w:val="en-US"/>
        </w:rPr>
        <w:t>movement began. By the time Lincoln was inaugurated on March 4, 1860, seven states had seceded from</w:t>
      </w:r>
      <w:r w:rsidR="00243A8A">
        <w:rPr>
          <w:rFonts w:asciiTheme="majorBidi" w:hAnsiTheme="majorBidi" w:cstheme="majorBidi"/>
          <w:sz w:val="24"/>
          <w:szCs w:val="24"/>
          <w:lang w:val="en-US"/>
        </w:rPr>
        <w:t xml:space="preserve"> </w:t>
      </w:r>
      <w:r w:rsidR="00243A8A" w:rsidRPr="00243A8A">
        <w:rPr>
          <w:rFonts w:asciiTheme="majorBidi" w:hAnsiTheme="majorBidi" w:cstheme="majorBidi"/>
          <w:sz w:val="24"/>
          <w:szCs w:val="24"/>
          <w:lang w:val="en-US"/>
        </w:rPr>
        <w:t>the Union. Their delegates met at Montgomery, Alabama, drew a constitution for the Confederate States of</w:t>
      </w:r>
      <w:r w:rsidR="00243A8A">
        <w:rPr>
          <w:rFonts w:asciiTheme="majorBidi" w:hAnsiTheme="majorBidi" w:cstheme="majorBidi"/>
          <w:sz w:val="24"/>
          <w:szCs w:val="24"/>
          <w:lang w:val="en-US"/>
        </w:rPr>
        <w:t xml:space="preserve"> </w:t>
      </w:r>
      <w:r w:rsidR="00243A8A" w:rsidRPr="00243A8A">
        <w:rPr>
          <w:rFonts w:asciiTheme="majorBidi" w:hAnsiTheme="majorBidi" w:cstheme="majorBidi"/>
          <w:sz w:val="24"/>
          <w:szCs w:val="24"/>
          <w:lang w:val="en-US"/>
        </w:rPr>
        <w:t>America, and elected Jefferson Davis as President.</w:t>
      </w:r>
    </w:p>
    <w:sectPr w:rsidR="00166871" w:rsidRPr="0075624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5F5" w:rsidRDefault="000425F5" w:rsidP="009C5D00">
      <w:pPr>
        <w:spacing w:after="0" w:line="240" w:lineRule="auto"/>
      </w:pPr>
      <w:r>
        <w:separator/>
      </w:r>
    </w:p>
  </w:endnote>
  <w:endnote w:type="continuationSeparator" w:id="0">
    <w:p w:rsidR="000425F5" w:rsidRDefault="000425F5" w:rsidP="009C5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036628"/>
      <w:docPartObj>
        <w:docPartGallery w:val="Page Numbers (Bottom of Page)"/>
        <w:docPartUnique/>
      </w:docPartObj>
    </w:sdtPr>
    <w:sdtContent>
      <w:p w:rsidR="009C5D00" w:rsidRDefault="009C5D00">
        <w:pPr>
          <w:pStyle w:val="Pieddepage"/>
          <w:jc w:val="center"/>
        </w:pPr>
        <w:r>
          <w:fldChar w:fldCharType="begin"/>
        </w:r>
        <w:r>
          <w:instrText>PAGE   \* MERGEFORMAT</w:instrText>
        </w:r>
        <w:r>
          <w:fldChar w:fldCharType="separate"/>
        </w:r>
        <w:r w:rsidR="00243A8A">
          <w:rPr>
            <w:noProof/>
          </w:rPr>
          <w:t>5</w:t>
        </w:r>
        <w:r>
          <w:fldChar w:fldCharType="end"/>
        </w:r>
      </w:p>
    </w:sdtContent>
  </w:sdt>
  <w:p w:rsidR="009C5D00" w:rsidRDefault="009C5D0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5F5" w:rsidRDefault="000425F5" w:rsidP="009C5D00">
      <w:pPr>
        <w:spacing w:after="0" w:line="240" w:lineRule="auto"/>
      </w:pPr>
      <w:r>
        <w:separator/>
      </w:r>
    </w:p>
  </w:footnote>
  <w:footnote w:type="continuationSeparator" w:id="0">
    <w:p w:rsidR="000425F5" w:rsidRDefault="000425F5" w:rsidP="009C5D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27862"/>
    <w:multiLevelType w:val="multilevel"/>
    <w:tmpl w:val="3234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4B1002"/>
    <w:multiLevelType w:val="multilevel"/>
    <w:tmpl w:val="89E2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379"/>
    <w:rsid w:val="000425F5"/>
    <w:rsid w:val="000C0A48"/>
    <w:rsid w:val="000E3A2A"/>
    <w:rsid w:val="00134597"/>
    <w:rsid w:val="00243A8A"/>
    <w:rsid w:val="002B257A"/>
    <w:rsid w:val="006515D8"/>
    <w:rsid w:val="006E518C"/>
    <w:rsid w:val="00720FE5"/>
    <w:rsid w:val="00756249"/>
    <w:rsid w:val="00760427"/>
    <w:rsid w:val="00837379"/>
    <w:rsid w:val="008970B5"/>
    <w:rsid w:val="008D155D"/>
    <w:rsid w:val="00987861"/>
    <w:rsid w:val="009C5D00"/>
    <w:rsid w:val="00B4137A"/>
    <w:rsid w:val="00B46FC8"/>
    <w:rsid w:val="00D67F06"/>
    <w:rsid w:val="00D74DA6"/>
    <w:rsid w:val="00DB5BF7"/>
    <w:rsid w:val="00F71EE9"/>
    <w:rsid w:val="00FD7CE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37379"/>
    <w:rPr>
      <w:color w:val="0563C1" w:themeColor="hyperlink"/>
      <w:u w:val="single"/>
    </w:rPr>
  </w:style>
  <w:style w:type="paragraph" w:styleId="En-tte">
    <w:name w:val="header"/>
    <w:basedOn w:val="Normal"/>
    <w:link w:val="En-tteCar"/>
    <w:uiPriority w:val="99"/>
    <w:unhideWhenUsed/>
    <w:rsid w:val="009C5D00"/>
    <w:pPr>
      <w:tabs>
        <w:tab w:val="center" w:pos="4536"/>
        <w:tab w:val="right" w:pos="9072"/>
      </w:tabs>
      <w:spacing w:after="0" w:line="240" w:lineRule="auto"/>
    </w:pPr>
  </w:style>
  <w:style w:type="character" w:customStyle="1" w:styleId="En-tteCar">
    <w:name w:val="En-tête Car"/>
    <w:basedOn w:val="Policepardfaut"/>
    <w:link w:val="En-tte"/>
    <w:uiPriority w:val="99"/>
    <w:rsid w:val="009C5D00"/>
  </w:style>
  <w:style w:type="paragraph" w:styleId="Pieddepage">
    <w:name w:val="footer"/>
    <w:basedOn w:val="Normal"/>
    <w:link w:val="PieddepageCar"/>
    <w:uiPriority w:val="99"/>
    <w:unhideWhenUsed/>
    <w:rsid w:val="009C5D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5D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37379"/>
    <w:rPr>
      <w:color w:val="0563C1" w:themeColor="hyperlink"/>
      <w:u w:val="single"/>
    </w:rPr>
  </w:style>
  <w:style w:type="paragraph" w:styleId="En-tte">
    <w:name w:val="header"/>
    <w:basedOn w:val="Normal"/>
    <w:link w:val="En-tteCar"/>
    <w:uiPriority w:val="99"/>
    <w:unhideWhenUsed/>
    <w:rsid w:val="009C5D00"/>
    <w:pPr>
      <w:tabs>
        <w:tab w:val="center" w:pos="4536"/>
        <w:tab w:val="right" w:pos="9072"/>
      </w:tabs>
      <w:spacing w:after="0" w:line="240" w:lineRule="auto"/>
    </w:pPr>
  </w:style>
  <w:style w:type="character" w:customStyle="1" w:styleId="En-tteCar">
    <w:name w:val="En-tête Car"/>
    <w:basedOn w:val="Policepardfaut"/>
    <w:link w:val="En-tte"/>
    <w:uiPriority w:val="99"/>
    <w:rsid w:val="009C5D00"/>
  </w:style>
  <w:style w:type="paragraph" w:styleId="Pieddepage">
    <w:name w:val="footer"/>
    <w:basedOn w:val="Normal"/>
    <w:link w:val="PieddepageCar"/>
    <w:uiPriority w:val="99"/>
    <w:unhideWhenUsed/>
    <w:rsid w:val="009C5D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5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202">
      <w:bodyDiv w:val="1"/>
      <w:marLeft w:val="0"/>
      <w:marRight w:val="0"/>
      <w:marTop w:val="0"/>
      <w:marBottom w:val="0"/>
      <w:divBdr>
        <w:top w:val="none" w:sz="0" w:space="0" w:color="auto"/>
        <w:left w:val="none" w:sz="0" w:space="0" w:color="auto"/>
        <w:bottom w:val="none" w:sz="0" w:space="0" w:color="auto"/>
        <w:right w:val="none" w:sz="0" w:space="0" w:color="auto"/>
      </w:divBdr>
      <w:divsChild>
        <w:div w:id="1036000495">
          <w:marLeft w:val="0"/>
          <w:marRight w:val="0"/>
          <w:marTop w:val="0"/>
          <w:marBottom w:val="0"/>
          <w:divBdr>
            <w:top w:val="none" w:sz="0" w:space="0" w:color="auto"/>
            <w:left w:val="none" w:sz="0" w:space="0" w:color="auto"/>
            <w:bottom w:val="none" w:sz="0" w:space="0" w:color="auto"/>
            <w:right w:val="none" w:sz="0" w:space="0" w:color="auto"/>
          </w:divBdr>
          <w:divsChild>
            <w:div w:id="259610985">
              <w:marLeft w:val="0"/>
              <w:marRight w:val="0"/>
              <w:marTop w:val="0"/>
              <w:marBottom w:val="0"/>
              <w:divBdr>
                <w:top w:val="none" w:sz="0" w:space="0" w:color="auto"/>
                <w:left w:val="none" w:sz="0" w:space="0" w:color="auto"/>
                <w:bottom w:val="none" w:sz="0" w:space="0" w:color="auto"/>
                <w:right w:val="none" w:sz="0" w:space="0" w:color="auto"/>
              </w:divBdr>
            </w:div>
          </w:divsChild>
        </w:div>
        <w:div w:id="1824467909">
          <w:marLeft w:val="0"/>
          <w:marRight w:val="0"/>
          <w:marTop w:val="0"/>
          <w:marBottom w:val="0"/>
          <w:divBdr>
            <w:top w:val="none" w:sz="0" w:space="0" w:color="auto"/>
            <w:left w:val="none" w:sz="0" w:space="0" w:color="auto"/>
            <w:bottom w:val="none" w:sz="0" w:space="0" w:color="auto"/>
            <w:right w:val="none" w:sz="0" w:space="0" w:color="auto"/>
          </w:divBdr>
          <w:divsChild>
            <w:div w:id="2067989347">
              <w:marLeft w:val="0"/>
              <w:marRight w:val="0"/>
              <w:marTop w:val="0"/>
              <w:marBottom w:val="0"/>
              <w:divBdr>
                <w:top w:val="none" w:sz="0" w:space="0" w:color="auto"/>
                <w:left w:val="none" w:sz="0" w:space="0" w:color="auto"/>
                <w:bottom w:val="none" w:sz="0" w:space="0" w:color="auto"/>
                <w:right w:val="none" w:sz="0" w:space="0" w:color="auto"/>
              </w:divBdr>
            </w:div>
          </w:divsChild>
        </w:div>
        <w:div w:id="1249995666">
          <w:marLeft w:val="0"/>
          <w:marRight w:val="0"/>
          <w:marTop w:val="0"/>
          <w:marBottom w:val="0"/>
          <w:divBdr>
            <w:top w:val="none" w:sz="0" w:space="0" w:color="auto"/>
            <w:left w:val="none" w:sz="0" w:space="0" w:color="auto"/>
            <w:bottom w:val="none" w:sz="0" w:space="0" w:color="auto"/>
            <w:right w:val="none" w:sz="0" w:space="0" w:color="auto"/>
          </w:divBdr>
          <w:divsChild>
            <w:div w:id="994378851">
              <w:marLeft w:val="0"/>
              <w:marRight w:val="0"/>
              <w:marTop w:val="0"/>
              <w:marBottom w:val="0"/>
              <w:divBdr>
                <w:top w:val="none" w:sz="0" w:space="0" w:color="auto"/>
                <w:left w:val="none" w:sz="0" w:space="0" w:color="auto"/>
                <w:bottom w:val="none" w:sz="0" w:space="0" w:color="auto"/>
                <w:right w:val="none" w:sz="0" w:space="0" w:color="auto"/>
              </w:divBdr>
            </w:div>
          </w:divsChild>
        </w:div>
        <w:div w:id="2082438046">
          <w:marLeft w:val="0"/>
          <w:marRight w:val="0"/>
          <w:marTop w:val="0"/>
          <w:marBottom w:val="0"/>
          <w:divBdr>
            <w:top w:val="none" w:sz="0" w:space="0" w:color="auto"/>
            <w:left w:val="none" w:sz="0" w:space="0" w:color="auto"/>
            <w:bottom w:val="none" w:sz="0" w:space="0" w:color="auto"/>
            <w:right w:val="none" w:sz="0" w:space="0" w:color="auto"/>
          </w:divBdr>
          <w:divsChild>
            <w:div w:id="203576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1416">
      <w:bodyDiv w:val="1"/>
      <w:marLeft w:val="0"/>
      <w:marRight w:val="0"/>
      <w:marTop w:val="0"/>
      <w:marBottom w:val="0"/>
      <w:divBdr>
        <w:top w:val="none" w:sz="0" w:space="0" w:color="auto"/>
        <w:left w:val="none" w:sz="0" w:space="0" w:color="auto"/>
        <w:bottom w:val="none" w:sz="0" w:space="0" w:color="auto"/>
        <w:right w:val="none" w:sz="0" w:space="0" w:color="auto"/>
      </w:divBdr>
      <w:divsChild>
        <w:div w:id="1790472848">
          <w:marLeft w:val="0"/>
          <w:marRight w:val="0"/>
          <w:marTop w:val="0"/>
          <w:marBottom w:val="0"/>
          <w:divBdr>
            <w:top w:val="none" w:sz="0" w:space="0" w:color="auto"/>
            <w:left w:val="none" w:sz="0" w:space="0" w:color="auto"/>
            <w:bottom w:val="none" w:sz="0" w:space="0" w:color="auto"/>
            <w:right w:val="none" w:sz="0" w:space="0" w:color="auto"/>
          </w:divBdr>
          <w:divsChild>
            <w:div w:id="694381602">
              <w:marLeft w:val="0"/>
              <w:marRight w:val="0"/>
              <w:marTop w:val="0"/>
              <w:marBottom w:val="0"/>
              <w:divBdr>
                <w:top w:val="none" w:sz="0" w:space="0" w:color="auto"/>
                <w:left w:val="none" w:sz="0" w:space="0" w:color="auto"/>
                <w:bottom w:val="none" w:sz="0" w:space="0" w:color="auto"/>
                <w:right w:val="none" w:sz="0" w:space="0" w:color="auto"/>
              </w:divBdr>
            </w:div>
          </w:divsChild>
        </w:div>
        <w:div w:id="245962500">
          <w:marLeft w:val="0"/>
          <w:marRight w:val="0"/>
          <w:marTop w:val="0"/>
          <w:marBottom w:val="0"/>
          <w:divBdr>
            <w:top w:val="none" w:sz="0" w:space="0" w:color="auto"/>
            <w:left w:val="none" w:sz="0" w:space="0" w:color="auto"/>
            <w:bottom w:val="none" w:sz="0" w:space="0" w:color="auto"/>
            <w:right w:val="none" w:sz="0" w:space="0" w:color="auto"/>
          </w:divBdr>
          <w:divsChild>
            <w:div w:id="558594434">
              <w:marLeft w:val="0"/>
              <w:marRight w:val="0"/>
              <w:marTop w:val="0"/>
              <w:marBottom w:val="0"/>
              <w:divBdr>
                <w:top w:val="none" w:sz="0" w:space="0" w:color="auto"/>
                <w:left w:val="none" w:sz="0" w:space="0" w:color="auto"/>
                <w:bottom w:val="none" w:sz="0" w:space="0" w:color="auto"/>
                <w:right w:val="none" w:sz="0" w:space="0" w:color="auto"/>
              </w:divBdr>
            </w:div>
          </w:divsChild>
        </w:div>
        <w:div w:id="75712781">
          <w:marLeft w:val="0"/>
          <w:marRight w:val="0"/>
          <w:marTop w:val="0"/>
          <w:marBottom w:val="0"/>
          <w:divBdr>
            <w:top w:val="none" w:sz="0" w:space="0" w:color="auto"/>
            <w:left w:val="none" w:sz="0" w:space="0" w:color="auto"/>
            <w:bottom w:val="none" w:sz="0" w:space="0" w:color="auto"/>
            <w:right w:val="none" w:sz="0" w:space="0" w:color="auto"/>
          </w:divBdr>
          <w:divsChild>
            <w:div w:id="6090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16284">
      <w:bodyDiv w:val="1"/>
      <w:marLeft w:val="0"/>
      <w:marRight w:val="0"/>
      <w:marTop w:val="0"/>
      <w:marBottom w:val="0"/>
      <w:divBdr>
        <w:top w:val="none" w:sz="0" w:space="0" w:color="auto"/>
        <w:left w:val="none" w:sz="0" w:space="0" w:color="auto"/>
        <w:bottom w:val="none" w:sz="0" w:space="0" w:color="auto"/>
        <w:right w:val="none" w:sz="0" w:space="0" w:color="auto"/>
      </w:divBdr>
      <w:divsChild>
        <w:div w:id="1492674494">
          <w:marLeft w:val="0"/>
          <w:marRight w:val="0"/>
          <w:marTop w:val="0"/>
          <w:marBottom w:val="0"/>
          <w:divBdr>
            <w:top w:val="none" w:sz="0" w:space="0" w:color="auto"/>
            <w:left w:val="none" w:sz="0" w:space="0" w:color="auto"/>
            <w:bottom w:val="none" w:sz="0" w:space="0" w:color="auto"/>
            <w:right w:val="none" w:sz="0" w:space="0" w:color="auto"/>
          </w:divBdr>
          <w:divsChild>
            <w:div w:id="166748916">
              <w:marLeft w:val="0"/>
              <w:marRight w:val="0"/>
              <w:marTop w:val="0"/>
              <w:marBottom w:val="0"/>
              <w:divBdr>
                <w:top w:val="none" w:sz="0" w:space="0" w:color="auto"/>
                <w:left w:val="none" w:sz="0" w:space="0" w:color="auto"/>
                <w:bottom w:val="none" w:sz="0" w:space="0" w:color="auto"/>
                <w:right w:val="none" w:sz="0" w:space="0" w:color="auto"/>
              </w:divBdr>
              <w:divsChild>
                <w:div w:id="632100198">
                  <w:marLeft w:val="0"/>
                  <w:marRight w:val="0"/>
                  <w:marTop w:val="0"/>
                  <w:marBottom w:val="0"/>
                  <w:divBdr>
                    <w:top w:val="none" w:sz="0" w:space="0" w:color="auto"/>
                    <w:left w:val="none" w:sz="0" w:space="0" w:color="auto"/>
                    <w:bottom w:val="none" w:sz="0" w:space="0" w:color="auto"/>
                    <w:right w:val="none" w:sz="0" w:space="0" w:color="auto"/>
                  </w:divBdr>
                </w:div>
                <w:div w:id="404913190">
                  <w:marLeft w:val="0"/>
                  <w:marRight w:val="0"/>
                  <w:marTop w:val="0"/>
                  <w:marBottom w:val="0"/>
                  <w:divBdr>
                    <w:top w:val="none" w:sz="0" w:space="0" w:color="auto"/>
                    <w:left w:val="none" w:sz="0" w:space="0" w:color="auto"/>
                    <w:bottom w:val="none" w:sz="0" w:space="0" w:color="auto"/>
                    <w:right w:val="none" w:sz="0" w:space="0" w:color="auto"/>
                  </w:divBdr>
                  <w:divsChild>
                    <w:div w:id="1984501342">
                      <w:marLeft w:val="0"/>
                      <w:marRight w:val="0"/>
                      <w:marTop w:val="0"/>
                      <w:marBottom w:val="0"/>
                      <w:divBdr>
                        <w:top w:val="none" w:sz="0" w:space="0" w:color="auto"/>
                        <w:left w:val="none" w:sz="0" w:space="0" w:color="auto"/>
                        <w:bottom w:val="none" w:sz="0" w:space="0" w:color="auto"/>
                        <w:right w:val="none" w:sz="0" w:space="0" w:color="auto"/>
                      </w:divBdr>
                    </w:div>
                  </w:divsChild>
                </w:div>
                <w:div w:id="719212727">
                  <w:marLeft w:val="0"/>
                  <w:marRight w:val="0"/>
                  <w:marTop w:val="0"/>
                  <w:marBottom w:val="0"/>
                  <w:divBdr>
                    <w:top w:val="none" w:sz="0" w:space="0" w:color="auto"/>
                    <w:left w:val="none" w:sz="0" w:space="0" w:color="auto"/>
                    <w:bottom w:val="none" w:sz="0" w:space="0" w:color="auto"/>
                    <w:right w:val="none" w:sz="0" w:space="0" w:color="auto"/>
                  </w:divBdr>
                  <w:divsChild>
                    <w:div w:id="2045250145">
                      <w:marLeft w:val="0"/>
                      <w:marRight w:val="0"/>
                      <w:marTop w:val="0"/>
                      <w:marBottom w:val="0"/>
                      <w:divBdr>
                        <w:top w:val="none" w:sz="0" w:space="0" w:color="auto"/>
                        <w:left w:val="none" w:sz="0" w:space="0" w:color="auto"/>
                        <w:bottom w:val="none" w:sz="0" w:space="0" w:color="auto"/>
                        <w:right w:val="none" w:sz="0" w:space="0" w:color="auto"/>
                      </w:divBdr>
                    </w:div>
                  </w:divsChild>
                </w:div>
                <w:div w:id="950673113">
                  <w:marLeft w:val="0"/>
                  <w:marRight w:val="0"/>
                  <w:marTop w:val="0"/>
                  <w:marBottom w:val="0"/>
                  <w:divBdr>
                    <w:top w:val="none" w:sz="0" w:space="0" w:color="auto"/>
                    <w:left w:val="none" w:sz="0" w:space="0" w:color="auto"/>
                    <w:bottom w:val="none" w:sz="0" w:space="0" w:color="auto"/>
                    <w:right w:val="none" w:sz="0" w:space="0" w:color="auto"/>
                  </w:divBdr>
                  <w:divsChild>
                    <w:div w:id="22406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45972">
      <w:bodyDiv w:val="1"/>
      <w:marLeft w:val="0"/>
      <w:marRight w:val="0"/>
      <w:marTop w:val="0"/>
      <w:marBottom w:val="0"/>
      <w:divBdr>
        <w:top w:val="none" w:sz="0" w:space="0" w:color="auto"/>
        <w:left w:val="none" w:sz="0" w:space="0" w:color="auto"/>
        <w:bottom w:val="none" w:sz="0" w:space="0" w:color="auto"/>
        <w:right w:val="none" w:sz="0" w:space="0" w:color="auto"/>
      </w:divBdr>
      <w:divsChild>
        <w:div w:id="2029410138">
          <w:marLeft w:val="0"/>
          <w:marRight w:val="0"/>
          <w:marTop w:val="0"/>
          <w:marBottom w:val="0"/>
          <w:divBdr>
            <w:top w:val="none" w:sz="0" w:space="0" w:color="auto"/>
            <w:left w:val="none" w:sz="0" w:space="0" w:color="auto"/>
            <w:bottom w:val="none" w:sz="0" w:space="0" w:color="auto"/>
            <w:right w:val="none" w:sz="0" w:space="0" w:color="auto"/>
          </w:divBdr>
        </w:div>
        <w:div w:id="88698908">
          <w:marLeft w:val="0"/>
          <w:marRight w:val="0"/>
          <w:marTop w:val="0"/>
          <w:marBottom w:val="0"/>
          <w:divBdr>
            <w:top w:val="none" w:sz="0" w:space="0" w:color="auto"/>
            <w:left w:val="none" w:sz="0" w:space="0" w:color="auto"/>
            <w:bottom w:val="none" w:sz="0" w:space="0" w:color="auto"/>
            <w:right w:val="none" w:sz="0" w:space="0" w:color="auto"/>
          </w:divBdr>
          <w:divsChild>
            <w:div w:id="104559354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689768998">
      <w:bodyDiv w:val="1"/>
      <w:marLeft w:val="0"/>
      <w:marRight w:val="0"/>
      <w:marTop w:val="0"/>
      <w:marBottom w:val="0"/>
      <w:divBdr>
        <w:top w:val="none" w:sz="0" w:space="0" w:color="auto"/>
        <w:left w:val="none" w:sz="0" w:space="0" w:color="auto"/>
        <w:bottom w:val="none" w:sz="0" w:space="0" w:color="auto"/>
        <w:right w:val="none" w:sz="0" w:space="0" w:color="auto"/>
      </w:divBdr>
      <w:divsChild>
        <w:div w:id="800616098">
          <w:marLeft w:val="0"/>
          <w:marRight w:val="0"/>
          <w:marTop w:val="0"/>
          <w:marBottom w:val="0"/>
          <w:divBdr>
            <w:top w:val="none" w:sz="0" w:space="0" w:color="auto"/>
            <w:left w:val="none" w:sz="0" w:space="0" w:color="auto"/>
            <w:bottom w:val="none" w:sz="0" w:space="0" w:color="auto"/>
            <w:right w:val="none" w:sz="0" w:space="0" w:color="auto"/>
          </w:divBdr>
          <w:divsChild>
            <w:div w:id="101807233">
              <w:marLeft w:val="0"/>
              <w:marRight w:val="0"/>
              <w:marTop w:val="0"/>
              <w:marBottom w:val="480"/>
              <w:divBdr>
                <w:top w:val="none" w:sz="0" w:space="0" w:color="auto"/>
                <w:left w:val="none" w:sz="0" w:space="0" w:color="auto"/>
                <w:bottom w:val="none" w:sz="0" w:space="0" w:color="auto"/>
                <w:right w:val="none" w:sz="0" w:space="0" w:color="auto"/>
              </w:divBdr>
            </w:div>
          </w:divsChild>
        </w:div>
        <w:div w:id="446891819">
          <w:marLeft w:val="0"/>
          <w:marRight w:val="0"/>
          <w:marTop w:val="0"/>
          <w:marBottom w:val="0"/>
          <w:divBdr>
            <w:top w:val="none" w:sz="0" w:space="0" w:color="auto"/>
            <w:left w:val="none" w:sz="0" w:space="0" w:color="auto"/>
            <w:bottom w:val="none" w:sz="0" w:space="0" w:color="auto"/>
            <w:right w:val="none" w:sz="0" w:space="0" w:color="auto"/>
          </w:divBdr>
          <w:divsChild>
            <w:div w:id="1423650012">
              <w:marLeft w:val="0"/>
              <w:marRight w:val="0"/>
              <w:marTop w:val="0"/>
              <w:marBottom w:val="480"/>
              <w:divBdr>
                <w:top w:val="none" w:sz="0" w:space="0" w:color="auto"/>
                <w:left w:val="none" w:sz="0" w:space="0" w:color="auto"/>
                <w:bottom w:val="none" w:sz="0" w:space="0" w:color="auto"/>
                <w:right w:val="none" w:sz="0" w:space="0" w:color="auto"/>
              </w:divBdr>
            </w:div>
          </w:divsChild>
        </w:div>
        <w:div w:id="2017611131">
          <w:marLeft w:val="0"/>
          <w:marRight w:val="0"/>
          <w:marTop w:val="0"/>
          <w:marBottom w:val="0"/>
          <w:divBdr>
            <w:top w:val="none" w:sz="0" w:space="0" w:color="auto"/>
            <w:left w:val="none" w:sz="0" w:space="0" w:color="auto"/>
            <w:bottom w:val="none" w:sz="0" w:space="0" w:color="auto"/>
            <w:right w:val="none" w:sz="0" w:space="0" w:color="auto"/>
          </w:divBdr>
          <w:divsChild>
            <w:div w:id="291177822">
              <w:marLeft w:val="0"/>
              <w:marRight w:val="0"/>
              <w:marTop w:val="0"/>
              <w:marBottom w:val="480"/>
              <w:divBdr>
                <w:top w:val="none" w:sz="0" w:space="0" w:color="auto"/>
                <w:left w:val="none" w:sz="0" w:space="0" w:color="auto"/>
                <w:bottom w:val="none" w:sz="0" w:space="0" w:color="auto"/>
                <w:right w:val="none" w:sz="0" w:space="0" w:color="auto"/>
              </w:divBdr>
            </w:div>
          </w:divsChild>
        </w:div>
        <w:div w:id="1043402647">
          <w:marLeft w:val="0"/>
          <w:marRight w:val="0"/>
          <w:marTop w:val="0"/>
          <w:marBottom w:val="0"/>
          <w:divBdr>
            <w:top w:val="none" w:sz="0" w:space="0" w:color="auto"/>
            <w:left w:val="none" w:sz="0" w:space="0" w:color="auto"/>
            <w:bottom w:val="none" w:sz="0" w:space="0" w:color="auto"/>
            <w:right w:val="none" w:sz="0" w:space="0" w:color="auto"/>
          </w:divBdr>
          <w:divsChild>
            <w:div w:id="111521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690573011">
      <w:bodyDiv w:val="1"/>
      <w:marLeft w:val="0"/>
      <w:marRight w:val="0"/>
      <w:marTop w:val="0"/>
      <w:marBottom w:val="0"/>
      <w:divBdr>
        <w:top w:val="none" w:sz="0" w:space="0" w:color="auto"/>
        <w:left w:val="none" w:sz="0" w:space="0" w:color="auto"/>
        <w:bottom w:val="none" w:sz="0" w:space="0" w:color="auto"/>
        <w:right w:val="none" w:sz="0" w:space="0" w:color="auto"/>
      </w:divBdr>
      <w:divsChild>
        <w:div w:id="1595169206">
          <w:marLeft w:val="0"/>
          <w:marRight w:val="0"/>
          <w:marTop w:val="0"/>
          <w:marBottom w:val="0"/>
          <w:divBdr>
            <w:top w:val="none" w:sz="0" w:space="0" w:color="auto"/>
            <w:left w:val="none" w:sz="0" w:space="0" w:color="auto"/>
            <w:bottom w:val="none" w:sz="0" w:space="0" w:color="auto"/>
            <w:right w:val="none" w:sz="0" w:space="0" w:color="auto"/>
          </w:divBdr>
          <w:divsChild>
            <w:div w:id="1182091919">
              <w:marLeft w:val="0"/>
              <w:marRight w:val="0"/>
              <w:marTop w:val="0"/>
              <w:marBottom w:val="0"/>
              <w:divBdr>
                <w:top w:val="none" w:sz="0" w:space="0" w:color="auto"/>
                <w:left w:val="none" w:sz="0" w:space="0" w:color="auto"/>
                <w:bottom w:val="none" w:sz="0" w:space="0" w:color="auto"/>
                <w:right w:val="none" w:sz="0" w:space="0" w:color="auto"/>
              </w:divBdr>
              <w:divsChild>
                <w:div w:id="271790841">
                  <w:marLeft w:val="0"/>
                  <w:marRight w:val="0"/>
                  <w:marTop w:val="0"/>
                  <w:marBottom w:val="0"/>
                  <w:divBdr>
                    <w:top w:val="none" w:sz="0" w:space="0" w:color="auto"/>
                    <w:left w:val="none" w:sz="0" w:space="0" w:color="auto"/>
                    <w:bottom w:val="none" w:sz="0" w:space="0" w:color="auto"/>
                    <w:right w:val="none" w:sz="0" w:space="0" w:color="auto"/>
                  </w:divBdr>
                  <w:divsChild>
                    <w:div w:id="698505976">
                      <w:marLeft w:val="0"/>
                      <w:marRight w:val="0"/>
                      <w:marTop w:val="0"/>
                      <w:marBottom w:val="480"/>
                      <w:divBdr>
                        <w:top w:val="none" w:sz="0" w:space="0" w:color="auto"/>
                        <w:left w:val="none" w:sz="0" w:space="0" w:color="auto"/>
                        <w:bottom w:val="none" w:sz="0" w:space="0" w:color="auto"/>
                        <w:right w:val="none" w:sz="0" w:space="0" w:color="auto"/>
                      </w:divBdr>
                    </w:div>
                  </w:divsChild>
                </w:div>
                <w:div w:id="1812478358">
                  <w:marLeft w:val="0"/>
                  <w:marRight w:val="0"/>
                  <w:marTop w:val="0"/>
                  <w:marBottom w:val="0"/>
                  <w:divBdr>
                    <w:top w:val="none" w:sz="0" w:space="0" w:color="auto"/>
                    <w:left w:val="none" w:sz="0" w:space="0" w:color="auto"/>
                    <w:bottom w:val="none" w:sz="0" w:space="0" w:color="auto"/>
                    <w:right w:val="none" w:sz="0" w:space="0" w:color="auto"/>
                  </w:divBdr>
                  <w:divsChild>
                    <w:div w:id="3035111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509418445">
          <w:marLeft w:val="0"/>
          <w:marRight w:val="0"/>
          <w:marTop w:val="0"/>
          <w:marBottom w:val="0"/>
          <w:divBdr>
            <w:top w:val="none" w:sz="0" w:space="0" w:color="auto"/>
            <w:left w:val="none" w:sz="0" w:space="0" w:color="auto"/>
            <w:bottom w:val="none" w:sz="0" w:space="0" w:color="auto"/>
            <w:right w:val="none" w:sz="0" w:space="0" w:color="auto"/>
          </w:divBdr>
          <w:divsChild>
            <w:div w:id="1351907063">
              <w:marLeft w:val="0"/>
              <w:marRight w:val="0"/>
              <w:marTop w:val="0"/>
              <w:marBottom w:val="0"/>
              <w:divBdr>
                <w:top w:val="none" w:sz="0" w:space="0" w:color="auto"/>
                <w:left w:val="none" w:sz="0" w:space="0" w:color="auto"/>
                <w:bottom w:val="none" w:sz="0" w:space="0" w:color="auto"/>
                <w:right w:val="none" w:sz="0" w:space="0" w:color="auto"/>
              </w:divBdr>
              <w:divsChild>
                <w:div w:id="1316303949">
                  <w:marLeft w:val="0"/>
                  <w:marRight w:val="0"/>
                  <w:marTop w:val="0"/>
                  <w:marBottom w:val="0"/>
                  <w:divBdr>
                    <w:top w:val="none" w:sz="0" w:space="0" w:color="auto"/>
                    <w:left w:val="none" w:sz="0" w:space="0" w:color="auto"/>
                    <w:bottom w:val="none" w:sz="0" w:space="0" w:color="auto"/>
                    <w:right w:val="none" w:sz="0" w:space="0" w:color="auto"/>
                  </w:divBdr>
                </w:div>
                <w:div w:id="576331293">
                  <w:marLeft w:val="0"/>
                  <w:marRight w:val="0"/>
                  <w:marTop w:val="0"/>
                  <w:marBottom w:val="0"/>
                  <w:divBdr>
                    <w:top w:val="none" w:sz="0" w:space="0" w:color="auto"/>
                    <w:left w:val="none" w:sz="0" w:space="0" w:color="auto"/>
                    <w:bottom w:val="none" w:sz="0" w:space="0" w:color="auto"/>
                    <w:right w:val="none" w:sz="0" w:space="0" w:color="auto"/>
                  </w:divBdr>
                  <w:divsChild>
                    <w:div w:id="196477264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834341492">
      <w:bodyDiv w:val="1"/>
      <w:marLeft w:val="0"/>
      <w:marRight w:val="0"/>
      <w:marTop w:val="0"/>
      <w:marBottom w:val="0"/>
      <w:divBdr>
        <w:top w:val="none" w:sz="0" w:space="0" w:color="auto"/>
        <w:left w:val="none" w:sz="0" w:space="0" w:color="auto"/>
        <w:bottom w:val="none" w:sz="0" w:space="0" w:color="auto"/>
        <w:right w:val="none" w:sz="0" w:space="0" w:color="auto"/>
      </w:divBdr>
      <w:divsChild>
        <w:div w:id="1597859462">
          <w:marLeft w:val="0"/>
          <w:marRight w:val="0"/>
          <w:marTop w:val="0"/>
          <w:marBottom w:val="0"/>
          <w:divBdr>
            <w:top w:val="none" w:sz="0" w:space="0" w:color="auto"/>
            <w:left w:val="none" w:sz="0" w:space="0" w:color="auto"/>
            <w:bottom w:val="none" w:sz="0" w:space="0" w:color="auto"/>
            <w:right w:val="none" w:sz="0" w:space="0" w:color="auto"/>
          </w:divBdr>
          <w:divsChild>
            <w:div w:id="739522389">
              <w:marLeft w:val="0"/>
              <w:marRight w:val="0"/>
              <w:marTop w:val="0"/>
              <w:marBottom w:val="0"/>
              <w:divBdr>
                <w:top w:val="none" w:sz="0" w:space="0" w:color="auto"/>
                <w:left w:val="none" w:sz="0" w:space="0" w:color="auto"/>
                <w:bottom w:val="none" w:sz="0" w:space="0" w:color="auto"/>
                <w:right w:val="none" w:sz="0" w:space="0" w:color="auto"/>
              </w:divBdr>
            </w:div>
          </w:divsChild>
        </w:div>
        <w:div w:id="1031102619">
          <w:marLeft w:val="0"/>
          <w:marRight w:val="0"/>
          <w:marTop w:val="0"/>
          <w:marBottom w:val="0"/>
          <w:divBdr>
            <w:top w:val="none" w:sz="0" w:space="0" w:color="auto"/>
            <w:left w:val="none" w:sz="0" w:space="0" w:color="auto"/>
            <w:bottom w:val="none" w:sz="0" w:space="0" w:color="auto"/>
            <w:right w:val="none" w:sz="0" w:space="0" w:color="auto"/>
          </w:divBdr>
        </w:div>
      </w:divsChild>
    </w:div>
    <w:div w:id="863059349">
      <w:bodyDiv w:val="1"/>
      <w:marLeft w:val="0"/>
      <w:marRight w:val="0"/>
      <w:marTop w:val="0"/>
      <w:marBottom w:val="0"/>
      <w:divBdr>
        <w:top w:val="none" w:sz="0" w:space="0" w:color="auto"/>
        <w:left w:val="none" w:sz="0" w:space="0" w:color="auto"/>
        <w:bottom w:val="none" w:sz="0" w:space="0" w:color="auto"/>
        <w:right w:val="none" w:sz="0" w:space="0" w:color="auto"/>
      </w:divBdr>
      <w:divsChild>
        <w:div w:id="913245172">
          <w:marLeft w:val="0"/>
          <w:marRight w:val="0"/>
          <w:marTop w:val="0"/>
          <w:marBottom w:val="0"/>
          <w:divBdr>
            <w:top w:val="none" w:sz="0" w:space="0" w:color="auto"/>
            <w:left w:val="none" w:sz="0" w:space="0" w:color="auto"/>
            <w:bottom w:val="none" w:sz="0" w:space="0" w:color="auto"/>
            <w:right w:val="none" w:sz="0" w:space="0" w:color="auto"/>
          </w:divBdr>
          <w:divsChild>
            <w:div w:id="1562056520">
              <w:marLeft w:val="0"/>
              <w:marRight w:val="0"/>
              <w:marTop w:val="0"/>
              <w:marBottom w:val="0"/>
              <w:divBdr>
                <w:top w:val="none" w:sz="0" w:space="0" w:color="auto"/>
                <w:left w:val="none" w:sz="0" w:space="0" w:color="auto"/>
                <w:bottom w:val="none" w:sz="0" w:space="0" w:color="auto"/>
                <w:right w:val="none" w:sz="0" w:space="0" w:color="auto"/>
              </w:divBdr>
              <w:divsChild>
                <w:div w:id="1159811490">
                  <w:marLeft w:val="0"/>
                  <w:marRight w:val="0"/>
                  <w:marTop w:val="0"/>
                  <w:marBottom w:val="0"/>
                  <w:divBdr>
                    <w:top w:val="none" w:sz="0" w:space="0" w:color="auto"/>
                    <w:left w:val="none" w:sz="0" w:space="0" w:color="auto"/>
                    <w:bottom w:val="none" w:sz="0" w:space="0" w:color="auto"/>
                    <w:right w:val="none" w:sz="0" w:space="0" w:color="auto"/>
                  </w:divBdr>
                  <w:divsChild>
                    <w:div w:id="1261646813">
                      <w:marLeft w:val="0"/>
                      <w:marRight w:val="0"/>
                      <w:marTop w:val="0"/>
                      <w:marBottom w:val="0"/>
                      <w:divBdr>
                        <w:top w:val="none" w:sz="0" w:space="0" w:color="auto"/>
                        <w:left w:val="none" w:sz="0" w:space="0" w:color="auto"/>
                        <w:bottom w:val="none" w:sz="0" w:space="0" w:color="auto"/>
                        <w:right w:val="none" w:sz="0" w:space="0" w:color="auto"/>
                      </w:divBdr>
                      <w:divsChild>
                        <w:div w:id="134586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259618">
      <w:bodyDiv w:val="1"/>
      <w:marLeft w:val="0"/>
      <w:marRight w:val="0"/>
      <w:marTop w:val="0"/>
      <w:marBottom w:val="0"/>
      <w:divBdr>
        <w:top w:val="none" w:sz="0" w:space="0" w:color="auto"/>
        <w:left w:val="none" w:sz="0" w:space="0" w:color="auto"/>
        <w:bottom w:val="none" w:sz="0" w:space="0" w:color="auto"/>
        <w:right w:val="none" w:sz="0" w:space="0" w:color="auto"/>
      </w:divBdr>
    </w:div>
    <w:div w:id="949313433">
      <w:bodyDiv w:val="1"/>
      <w:marLeft w:val="0"/>
      <w:marRight w:val="0"/>
      <w:marTop w:val="0"/>
      <w:marBottom w:val="0"/>
      <w:divBdr>
        <w:top w:val="none" w:sz="0" w:space="0" w:color="auto"/>
        <w:left w:val="none" w:sz="0" w:space="0" w:color="auto"/>
        <w:bottom w:val="none" w:sz="0" w:space="0" w:color="auto"/>
        <w:right w:val="none" w:sz="0" w:space="0" w:color="auto"/>
      </w:divBdr>
      <w:divsChild>
        <w:div w:id="1344014176">
          <w:marLeft w:val="0"/>
          <w:marRight w:val="0"/>
          <w:marTop w:val="0"/>
          <w:marBottom w:val="0"/>
          <w:divBdr>
            <w:top w:val="none" w:sz="0" w:space="0" w:color="auto"/>
            <w:left w:val="none" w:sz="0" w:space="0" w:color="auto"/>
            <w:bottom w:val="none" w:sz="0" w:space="0" w:color="auto"/>
            <w:right w:val="none" w:sz="0" w:space="0" w:color="auto"/>
          </w:divBdr>
          <w:divsChild>
            <w:div w:id="672345403">
              <w:marLeft w:val="0"/>
              <w:marRight w:val="0"/>
              <w:marTop w:val="0"/>
              <w:marBottom w:val="0"/>
              <w:divBdr>
                <w:top w:val="none" w:sz="0" w:space="0" w:color="auto"/>
                <w:left w:val="none" w:sz="0" w:space="0" w:color="auto"/>
                <w:bottom w:val="none" w:sz="0" w:space="0" w:color="auto"/>
                <w:right w:val="none" w:sz="0" w:space="0" w:color="auto"/>
              </w:divBdr>
            </w:div>
          </w:divsChild>
        </w:div>
        <w:div w:id="2013599784">
          <w:marLeft w:val="0"/>
          <w:marRight w:val="0"/>
          <w:marTop w:val="0"/>
          <w:marBottom w:val="0"/>
          <w:divBdr>
            <w:top w:val="none" w:sz="0" w:space="0" w:color="auto"/>
            <w:left w:val="none" w:sz="0" w:space="0" w:color="auto"/>
            <w:bottom w:val="none" w:sz="0" w:space="0" w:color="auto"/>
            <w:right w:val="none" w:sz="0" w:space="0" w:color="auto"/>
          </w:divBdr>
          <w:divsChild>
            <w:div w:id="190332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1016">
      <w:bodyDiv w:val="1"/>
      <w:marLeft w:val="0"/>
      <w:marRight w:val="0"/>
      <w:marTop w:val="0"/>
      <w:marBottom w:val="0"/>
      <w:divBdr>
        <w:top w:val="none" w:sz="0" w:space="0" w:color="auto"/>
        <w:left w:val="none" w:sz="0" w:space="0" w:color="auto"/>
        <w:bottom w:val="none" w:sz="0" w:space="0" w:color="auto"/>
        <w:right w:val="none" w:sz="0" w:space="0" w:color="auto"/>
      </w:divBdr>
      <w:divsChild>
        <w:div w:id="1314023821">
          <w:marLeft w:val="0"/>
          <w:marRight w:val="0"/>
          <w:marTop w:val="0"/>
          <w:marBottom w:val="0"/>
          <w:divBdr>
            <w:top w:val="none" w:sz="0" w:space="0" w:color="auto"/>
            <w:left w:val="none" w:sz="0" w:space="0" w:color="auto"/>
            <w:bottom w:val="none" w:sz="0" w:space="0" w:color="auto"/>
            <w:right w:val="none" w:sz="0" w:space="0" w:color="auto"/>
          </w:divBdr>
          <w:divsChild>
            <w:div w:id="1964991687">
              <w:marLeft w:val="0"/>
              <w:marRight w:val="0"/>
              <w:marTop w:val="0"/>
              <w:marBottom w:val="0"/>
              <w:divBdr>
                <w:top w:val="none" w:sz="0" w:space="0" w:color="auto"/>
                <w:left w:val="none" w:sz="0" w:space="0" w:color="auto"/>
                <w:bottom w:val="none" w:sz="0" w:space="0" w:color="auto"/>
                <w:right w:val="none" w:sz="0" w:space="0" w:color="auto"/>
              </w:divBdr>
            </w:div>
          </w:divsChild>
        </w:div>
        <w:div w:id="1835489195">
          <w:marLeft w:val="0"/>
          <w:marRight w:val="0"/>
          <w:marTop w:val="0"/>
          <w:marBottom w:val="0"/>
          <w:divBdr>
            <w:top w:val="none" w:sz="0" w:space="0" w:color="auto"/>
            <w:left w:val="none" w:sz="0" w:space="0" w:color="auto"/>
            <w:bottom w:val="none" w:sz="0" w:space="0" w:color="auto"/>
            <w:right w:val="none" w:sz="0" w:space="0" w:color="auto"/>
          </w:divBdr>
          <w:divsChild>
            <w:div w:id="211767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066322">
      <w:bodyDiv w:val="1"/>
      <w:marLeft w:val="0"/>
      <w:marRight w:val="0"/>
      <w:marTop w:val="0"/>
      <w:marBottom w:val="0"/>
      <w:divBdr>
        <w:top w:val="none" w:sz="0" w:space="0" w:color="auto"/>
        <w:left w:val="none" w:sz="0" w:space="0" w:color="auto"/>
        <w:bottom w:val="none" w:sz="0" w:space="0" w:color="auto"/>
        <w:right w:val="none" w:sz="0" w:space="0" w:color="auto"/>
      </w:divBdr>
      <w:divsChild>
        <w:div w:id="589388112">
          <w:marLeft w:val="0"/>
          <w:marRight w:val="0"/>
          <w:marTop w:val="0"/>
          <w:marBottom w:val="0"/>
          <w:divBdr>
            <w:top w:val="none" w:sz="0" w:space="0" w:color="auto"/>
            <w:left w:val="none" w:sz="0" w:space="0" w:color="auto"/>
            <w:bottom w:val="none" w:sz="0" w:space="0" w:color="auto"/>
            <w:right w:val="none" w:sz="0" w:space="0" w:color="auto"/>
          </w:divBdr>
        </w:div>
        <w:div w:id="843859829">
          <w:marLeft w:val="0"/>
          <w:marRight w:val="0"/>
          <w:marTop w:val="0"/>
          <w:marBottom w:val="0"/>
          <w:divBdr>
            <w:top w:val="none" w:sz="0" w:space="0" w:color="auto"/>
            <w:left w:val="none" w:sz="0" w:space="0" w:color="auto"/>
            <w:bottom w:val="none" w:sz="0" w:space="0" w:color="auto"/>
            <w:right w:val="none" w:sz="0" w:space="0" w:color="auto"/>
          </w:divBdr>
          <w:divsChild>
            <w:div w:id="19180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76966">
      <w:bodyDiv w:val="1"/>
      <w:marLeft w:val="0"/>
      <w:marRight w:val="0"/>
      <w:marTop w:val="0"/>
      <w:marBottom w:val="0"/>
      <w:divBdr>
        <w:top w:val="none" w:sz="0" w:space="0" w:color="auto"/>
        <w:left w:val="none" w:sz="0" w:space="0" w:color="auto"/>
        <w:bottom w:val="none" w:sz="0" w:space="0" w:color="auto"/>
        <w:right w:val="none" w:sz="0" w:space="0" w:color="auto"/>
      </w:divBdr>
      <w:divsChild>
        <w:div w:id="1544562237">
          <w:marLeft w:val="0"/>
          <w:marRight w:val="0"/>
          <w:marTop w:val="0"/>
          <w:marBottom w:val="0"/>
          <w:divBdr>
            <w:top w:val="none" w:sz="0" w:space="0" w:color="auto"/>
            <w:left w:val="none" w:sz="0" w:space="0" w:color="auto"/>
            <w:bottom w:val="none" w:sz="0" w:space="0" w:color="auto"/>
            <w:right w:val="none" w:sz="0" w:space="0" w:color="auto"/>
          </w:divBdr>
          <w:divsChild>
            <w:div w:id="368803714">
              <w:marLeft w:val="0"/>
              <w:marRight w:val="0"/>
              <w:marTop w:val="0"/>
              <w:marBottom w:val="0"/>
              <w:divBdr>
                <w:top w:val="none" w:sz="0" w:space="0" w:color="auto"/>
                <w:left w:val="none" w:sz="0" w:space="0" w:color="auto"/>
                <w:bottom w:val="none" w:sz="0" w:space="0" w:color="auto"/>
                <w:right w:val="none" w:sz="0" w:space="0" w:color="auto"/>
              </w:divBdr>
              <w:divsChild>
                <w:div w:id="1386025862">
                  <w:marLeft w:val="0"/>
                  <w:marRight w:val="0"/>
                  <w:marTop w:val="0"/>
                  <w:marBottom w:val="0"/>
                  <w:divBdr>
                    <w:top w:val="none" w:sz="0" w:space="0" w:color="auto"/>
                    <w:left w:val="none" w:sz="0" w:space="0" w:color="auto"/>
                    <w:bottom w:val="none" w:sz="0" w:space="0" w:color="auto"/>
                    <w:right w:val="none" w:sz="0" w:space="0" w:color="auto"/>
                  </w:divBdr>
                  <w:divsChild>
                    <w:div w:id="4403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772054">
          <w:marLeft w:val="0"/>
          <w:marRight w:val="0"/>
          <w:marTop w:val="0"/>
          <w:marBottom w:val="0"/>
          <w:divBdr>
            <w:top w:val="none" w:sz="0" w:space="0" w:color="auto"/>
            <w:left w:val="none" w:sz="0" w:space="0" w:color="auto"/>
            <w:bottom w:val="none" w:sz="0" w:space="0" w:color="auto"/>
            <w:right w:val="none" w:sz="0" w:space="0" w:color="auto"/>
          </w:divBdr>
          <w:divsChild>
            <w:div w:id="1210846912">
              <w:marLeft w:val="0"/>
              <w:marRight w:val="0"/>
              <w:marTop w:val="0"/>
              <w:marBottom w:val="0"/>
              <w:divBdr>
                <w:top w:val="none" w:sz="0" w:space="0" w:color="auto"/>
                <w:left w:val="none" w:sz="0" w:space="0" w:color="auto"/>
                <w:bottom w:val="none" w:sz="0" w:space="0" w:color="auto"/>
                <w:right w:val="none" w:sz="0" w:space="0" w:color="auto"/>
              </w:divBdr>
              <w:divsChild>
                <w:div w:id="1994679553">
                  <w:marLeft w:val="0"/>
                  <w:marRight w:val="0"/>
                  <w:marTop w:val="0"/>
                  <w:marBottom w:val="0"/>
                  <w:divBdr>
                    <w:top w:val="none" w:sz="0" w:space="0" w:color="auto"/>
                    <w:left w:val="none" w:sz="0" w:space="0" w:color="auto"/>
                    <w:bottom w:val="none" w:sz="0" w:space="0" w:color="auto"/>
                    <w:right w:val="none" w:sz="0" w:space="0" w:color="auto"/>
                  </w:divBdr>
                </w:div>
                <w:div w:id="1285772888">
                  <w:marLeft w:val="0"/>
                  <w:marRight w:val="0"/>
                  <w:marTop w:val="0"/>
                  <w:marBottom w:val="0"/>
                  <w:divBdr>
                    <w:top w:val="none" w:sz="0" w:space="0" w:color="auto"/>
                    <w:left w:val="none" w:sz="0" w:space="0" w:color="auto"/>
                    <w:bottom w:val="none" w:sz="0" w:space="0" w:color="auto"/>
                    <w:right w:val="none" w:sz="0" w:space="0" w:color="auto"/>
                  </w:divBdr>
                  <w:divsChild>
                    <w:div w:id="2012834889">
                      <w:marLeft w:val="0"/>
                      <w:marRight w:val="0"/>
                      <w:marTop w:val="0"/>
                      <w:marBottom w:val="0"/>
                      <w:divBdr>
                        <w:top w:val="none" w:sz="0" w:space="0" w:color="auto"/>
                        <w:left w:val="none" w:sz="0" w:space="0" w:color="auto"/>
                        <w:bottom w:val="none" w:sz="0" w:space="0" w:color="auto"/>
                        <w:right w:val="none" w:sz="0" w:space="0" w:color="auto"/>
                      </w:divBdr>
                    </w:div>
                  </w:divsChild>
                </w:div>
                <w:div w:id="545681861">
                  <w:marLeft w:val="0"/>
                  <w:marRight w:val="0"/>
                  <w:marTop w:val="0"/>
                  <w:marBottom w:val="0"/>
                  <w:divBdr>
                    <w:top w:val="none" w:sz="0" w:space="0" w:color="auto"/>
                    <w:left w:val="none" w:sz="0" w:space="0" w:color="auto"/>
                    <w:bottom w:val="none" w:sz="0" w:space="0" w:color="auto"/>
                    <w:right w:val="none" w:sz="0" w:space="0" w:color="auto"/>
                  </w:divBdr>
                </w:div>
                <w:div w:id="188881821">
                  <w:marLeft w:val="0"/>
                  <w:marRight w:val="0"/>
                  <w:marTop w:val="0"/>
                  <w:marBottom w:val="0"/>
                  <w:divBdr>
                    <w:top w:val="none" w:sz="0" w:space="0" w:color="auto"/>
                    <w:left w:val="none" w:sz="0" w:space="0" w:color="auto"/>
                    <w:bottom w:val="none" w:sz="0" w:space="0" w:color="auto"/>
                    <w:right w:val="none" w:sz="0" w:space="0" w:color="auto"/>
                  </w:divBdr>
                  <w:divsChild>
                    <w:div w:id="522935377">
                      <w:marLeft w:val="0"/>
                      <w:marRight w:val="0"/>
                      <w:marTop w:val="0"/>
                      <w:marBottom w:val="0"/>
                      <w:divBdr>
                        <w:top w:val="none" w:sz="0" w:space="0" w:color="auto"/>
                        <w:left w:val="none" w:sz="0" w:space="0" w:color="auto"/>
                        <w:bottom w:val="none" w:sz="0" w:space="0" w:color="auto"/>
                        <w:right w:val="none" w:sz="0" w:space="0" w:color="auto"/>
                      </w:divBdr>
                    </w:div>
                    <w:div w:id="1167594425">
                      <w:marLeft w:val="0"/>
                      <w:marRight w:val="0"/>
                      <w:marTop w:val="0"/>
                      <w:marBottom w:val="0"/>
                      <w:divBdr>
                        <w:top w:val="none" w:sz="0" w:space="0" w:color="auto"/>
                        <w:left w:val="none" w:sz="0" w:space="0" w:color="auto"/>
                        <w:bottom w:val="none" w:sz="0" w:space="0" w:color="auto"/>
                        <w:right w:val="none" w:sz="0" w:space="0" w:color="auto"/>
                      </w:divBdr>
                    </w:div>
                    <w:div w:id="619871841">
                      <w:marLeft w:val="0"/>
                      <w:marRight w:val="0"/>
                      <w:marTop w:val="0"/>
                      <w:marBottom w:val="0"/>
                      <w:divBdr>
                        <w:top w:val="none" w:sz="0" w:space="0" w:color="auto"/>
                        <w:left w:val="none" w:sz="0" w:space="0" w:color="auto"/>
                        <w:bottom w:val="none" w:sz="0" w:space="0" w:color="auto"/>
                        <w:right w:val="none" w:sz="0" w:space="0" w:color="auto"/>
                      </w:divBdr>
                    </w:div>
                  </w:divsChild>
                </w:div>
                <w:div w:id="1729450041">
                  <w:marLeft w:val="0"/>
                  <w:marRight w:val="0"/>
                  <w:marTop w:val="0"/>
                  <w:marBottom w:val="0"/>
                  <w:divBdr>
                    <w:top w:val="none" w:sz="0" w:space="0" w:color="auto"/>
                    <w:left w:val="none" w:sz="0" w:space="0" w:color="auto"/>
                    <w:bottom w:val="none" w:sz="0" w:space="0" w:color="auto"/>
                    <w:right w:val="none" w:sz="0" w:space="0" w:color="auto"/>
                  </w:divBdr>
                  <w:divsChild>
                    <w:div w:id="15794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027185">
      <w:bodyDiv w:val="1"/>
      <w:marLeft w:val="0"/>
      <w:marRight w:val="0"/>
      <w:marTop w:val="0"/>
      <w:marBottom w:val="0"/>
      <w:divBdr>
        <w:top w:val="none" w:sz="0" w:space="0" w:color="auto"/>
        <w:left w:val="none" w:sz="0" w:space="0" w:color="auto"/>
        <w:bottom w:val="none" w:sz="0" w:space="0" w:color="auto"/>
        <w:right w:val="none" w:sz="0" w:space="0" w:color="auto"/>
      </w:divBdr>
      <w:divsChild>
        <w:div w:id="2082092495">
          <w:marLeft w:val="0"/>
          <w:marRight w:val="0"/>
          <w:marTop w:val="0"/>
          <w:marBottom w:val="0"/>
          <w:divBdr>
            <w:top w:val="none" w:sz="0" w:space="0" w:color="auto"/>
            <w:left w:val="none" w:sz="0" w:space="0" w:color="auto"/>
            <w:bottom w:val="none" w:sz="0" w:space="0" w:color="auto"/>
            <w:right w:val="none" w:sz="0" w:space="0" w:color="auto"/>
          </w:divBdr>
          <w:divsChild>
            <w:div w:id="19035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40559">
      <w:bodyDiv w:val="1"/>
      <w:marLeft w:val="0"/>
      <w:marRight w:val="0"/>
      <w:marTop w:val="0"/>
      <w:marBottom w:val="0"/>
      <w:divBdr>
        <w:top w:val="none" w:sz="0" w:space="0" w:color="auto"/>
        <w:left w:val="none" w:sz="0" w:space="0" w:color="auto"/>
        <w:bottom w:val="none" w:sz="0" w:space="0" w:color="auto"/>
        <w:right w:val="none" w:sz="0" w:space="0" w:color="auto"/>
      </w:divBdr>
    </w:div>
    <w:div w:id="1964119379">
      <w:bodyDiv w:val="1"/>
      <w:marLeft w:val="0"/>
      <w:marRight w:val="0"/>
      <w:marTop w:val="0"/>
      <w:marBottom w:val="0"/>
      <w:divBdr>
        <w:top w:val="none" w:sz="0" w:space="0" w:color="auto"/>
        <w:left w:val="none" w:sz="0" w:space="0" w:color="auto"/>
        <w:bottom w:val="none" w:sz="0" w:space="0" w:color="auto"/>
        <w:right w:val="none" w:sz="0" w:space="0" w:color="auto"/>
      </w:divBdr>
    </w:div>
    <w:div w:id="1986858099">
      <w:bodyDiv w:val="1"/>
      <w:marLeft w:val="0"/>
      <w:marRight w:val="0"/>
      <w:marTop w:val="0"/>
      <w:marBottom w:val="0"/>
      <w:divBdr>
        <w:top w:val="none" w:sz="0" w:space="0" w:color="auto"/>
        <w:left w:val="none" w:sz="0" w:space="0" w:color="auto"/>
        <w:bottom w:val="none" w:sz="0" w:space="0" w:color="auto"/>
        <w:right w:val="none" w:sz="0" w:space="0" w:color="auto"/>
      </w:divBdr>
    </w:div>
    <w:div w:id="2097166081">
      <w:bodyDiv w:val="1"/>
      <w:marLeft w:val="0"/>
      <w:marRight w:val="0"/>
      <w:marTop w:val="0"/>
      <w:marBottom w:val="0"/>
      <w:divBdr>
        <w:top w:val="none" w:sz="0" w:space="0" w:color="auto"/>
        <w:left w:val="none" w:sz="0" w:space="0" w:color="auto"/>
        <w:bottom w:val="none" w:sz="0" w:space="0" w:color="auto"/>
        <w:right w:val="none" w:sz="0" w:space="0" w:color="auto"/>
      </w:divBdr>
      <w:divsChild>
        <w:div w:id="739983128">
          <w:marLeft w:val="0"/>
          <w:marRight w:val="0"/>
          <w:marTop w:val="0"/>
          <w:marBottom w:val="0"/>
          <w:divBdr>
            <w:top w:val="none" w:sz="0" w:space="0" w:color="auto"/>
            <w:left w:val="none" w:sz="0" w:space="0" w:color="auto"/>
            <w:bottom w:val="none" w:sz="0" w:space="0" w:color="auto"/>
            <w:right w:val="none" w:sz="0" w:space="0" w:color="auto"/>
          </w:divBdr>
        </w:div>
        <w:div w:id="8918391">
          <w:marLeft w:val="0"/>
          <w:marRight w:val="0"/>
          <w:marTop w:val="0"/>
          <w:marBottom w:val="0"/>
          <w:divBdr>
            <w:top w:val="none" w:sz="0" w:space="0" w:color="auto"/>
            <w:left w:val="none" w:sz="0" w:space="0" w:color="auto"/>
            <w:bottom w:val="none" w:sz="0" w:space="0" w:color="auto"/>
            <w:right w:val="none" w:sz="0" w:space="0" w:color="auto"/>
          </w:divBdr>
          <w:divsChild>
            <w:div w:id="41178424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2104719453">
      <w:bodyDiv w:val="1"/>
      <w:marLeft w:val="0"/>
      <w:marRight w:val="0"/>
      <w:marTop w:val="0"/>
      <w:marBottom w:val="0"/>
      <w:divBdr>
        <w:top w:val="none" w:sz="0" w:space="0" w:color="auto"/>
        <w:left w:val="none" w:sz="0" w:space="0" w:color="auto"/>
        <w:bottom w:val="none" w:sz="0" w:space="0" w:color="auto"/>
        <w:right w:val="none" w:sz="0" w:space="0" w:color="auto"/>
      </w:divBdr>
      <w:divsChild>
        <w:div w:id="1578395606">
          <w:marLeft w:val="0"/>
          <w:marRight w:val="0"/>
          <w:marTop w:val="0"/>
          <w:marBottom w:val="0"/>
          <w:divBdr>
            <w:top w:val="none" w:sz="0" w:space="0" w:color="auto"/>
            <w:left w:val="none" w:sz="0" w:space="0" w:color="auto"/>
            <w:bottom w:val="none" w:sz="0" w:space="0" w:color="auto"/>
            <w:right w:val="none" w:sz="0" w:space="0" w:color="auto"/>
          </w:divBdr>
          <w:divsChild>
            <w:div w:id="1121534636">
              <w:marLeft w:val="0"/>
              <w:marRight w:val="0"/>
              <w:marTop w:val="0"/>
              <w:marBottom w:val="0"/>
              <w:divBdr>
                <w:top w:val="none" w:sz="0" w:space="0" w:color="auto"/>
                <w:left w:val="none" w:sz="0" w:space="0" w:color="auto"/>
                <w:bottom w:val="none" w:sz="0" w:space="0" w:color="auto"/>
                <w:right w:val="none" w:sz="0" w:space="0" w:color="auto"/>
              </w:divBdr>
              <w:divsChild>
                <w:div w:id="149055682">
                  <w:marLeft w:val="0"/>
                  <w:marRight w:val="0"/>
                  <w:marTop w:val="0"/>
                  <w:marBottom w:val="0"/>
                  <w:divBdr>
                    <w:top w:val="none" w:sz="0" w:space="0" w:color="auto"/>
                    <w:left w:val="none" w:sz="0" w:space="0" w:color="auto"/>
                    <w:bottom w:val="none" w:sz="0" w:space="0" w:color="auto"/>
                    <w:right w:val="none" w:sz="0" w:space="0" w:color="auto"/>
                  </w:divBdr>
                </w:div>
                <w:div w:id="202640006">
                  <w:marLeft w:val="0"/>
                  <w:marRight w:val="0"/>
                  <w:marTop w:val="0"/>
                  <w:marBottom w:val="0"/>
                  <w:divBdr>
                    <w:top w:val="none" w:sz="0" w:space="0" w:color="auto"/>
                    <w:left w:val="none" w:sz="0" w:space="0" w:color="auto"/>
                    <w:bottom w:val="none" w:sz="0" w:space="0" w:color="auto"/>
                    <w:right w:val="none" w:sz="0" w:space="0" w:color="auto"/>
                  </w:divBdr>
                  <w:divsChild>
                    <w:div w:id="2135172329">
                      <w:marLeft w:val="0"/>
                      <w:marRight w:val="0"/>
                      <w:marTop w:val="0"/>
                      <w:marBottom w:val="480"/>
                      <w:divBdr>
                        <w:top w:val="none" w:sz="0" w:space="0" w:color="auto"/>
                        <w:left w:val="none" w:sz="0" w:space="0" w:color="auto"/>
                        <w:bottom w:val="none" w:sz="0" w:space="0" w:color="auto"/>
                        <w:right w:val="none" w:sz="0" w:space="0" w:color="auto"/>
                      </w:divBdr>
                    </w:div>
                  </w:divsChild>
                </w:div>
                <w:div w:id="533080918">
                  <w:marLeft w:val="0"/>
                  <w:marRight w:val="0"/>
                  <w:marTop w:val="0"/>
                  <w:marBottom w:val="0"/>
                  <w:divBdr>
                    <w:top w:val="none" w:sz="0" w:space="0" w:color="auto"/>
                    <w:left w:val="none" w:sz="0" w:space="0" w:color="auto"/>
                    <w:bottom w:val="none" w:sz="0" w:space="0" w:color="auto"/>
                    <w:right w:val="none" w:sz="0" w:space="0" w:color="auto"/>
                  </w:divBdr>
                  <w:divsChild>
                    <w:div w:id="1064455294">
                      <w:marLeft w:val="0"/>
                      <w:marRight w:val="0"/>
                      <w:marTop w:val="0"/>
                      <w:marBottom w:val="480"/>
                      <w:divBdr>
                        <w:top w:val="none" w:sz="0" w:space="0" w:color="auto"/>
                        <w:left w:val="none" w:sz="0" w:space="0" w:color="auto"/>
                        <w:bottom w:val="none" w:sz="0" w:space="0" w:color="auto"/>
                        <w:right w:val="none" w:sz="0" w:space="0" w:color="auto"/>
                      </w:divBdr>
                    </w:div>
                  </w:divsChild>
                </w:div>
                <w:div w:id="1335299229">
                  <w:marLeft w:val="0"/>
                  <w:marRight w:val="0"/>
                  <w:marTop w:val="0"/>
                  <w:marBottom w:val="0"/>
                  <w:divBdr>
                    <w:top w:val="none" w:sz="0" w:space="0" w:color="auto"/>
                    <w:left w:val="none" w:sz="0" w:space="0" w:color="auto"/>
                    <w:bottom w:val="none" w:sz="0" w:space="0" w:color="auto"/>
                    <w:right w:val="none" w:sz="0" w:space="0" w:color="auto"/>
                  </w:divBdr>
                  <w:divsChild>
                    <w:div w:id="444809369">
                      <w:marLeft w:val="0"/>
                      <w:marRight w:val="0"/>
                      <w:marTop w:val="0"/>
                      <w:marBottom w:val="480"/>
                      <w:divBdr>
                        <w:top w:val="none" w:sz="0" w:space="0" w:color="auto"/>
                        <w:left w:val="none" w:sz="0" w:space="0" w:color="auto"/>
                        <w:bottom w:val="none" w:sz="0" w:space="0" w:color="auto"/>
                        <w:right w:val="none" w:sz="0" w:space="0" w:color="auto"/>
                      </w:divBdr>
                      <w:divsChild>
                        <w:div w:id="1882477081">
                          <w:marLeft w:val="0"/>
                          <w:marRight w:val="0"/>
                          <w:marTop w:val="0"/>
                          <w:marBottom w:val="0"/>
                          <w:divBdr>
                            <w:top w:val="none" w:sz="0" w:space="0" w:color="auto"/>
                            <w:left w:val="none" w:sz="0" w:space="0" w:color="auto"/>
                            <w:bottom w:val="none" w:sz="0" w:space="0" w:color="auto"/>
                            <w:right w:val="none" w:sz="0" w:space="0" w:color="auto"/>
                          </w:divBdr>
                          <w:divsChild>
                            <w:div w:id="534268393">
                              <w:marLeft w:val="0"/>
                              <w:marRight w:val="0"/>
                              <w:marTop w:val="0"/>
                              <w:marBottom w:val="0"/>
                              <w:divBdr>
                                <w:top w:val="none" w:sz="0" w:space="0" w:color="auto"/>
                                <w:left w:val="none" w:sz="0" w:space="0" w:color="auto"/>
                                <w:bottom w:val="none" w:sz="0" w:space="0" w:color="auto"/>
                                <w:right w:val="none" w:sz="0" w:space="0" w:color="auto"/>
                              </w:divBdr>
                            </w:div>
                            <w:div w:id="256598742">
                              <w:marLeft w:val="0"/>
                              <w:marRight w:val="0"/>
                              <w:marTop w:val="0"/>
                              <w:marBottom w:val="0"/>
                              <w:divBdr>
                                <w:top w:val="none" w:sz="0" w:space="0" w:color="auto"/>
                                <w:left w:val="none" w:sz="0" w:space="0" w:color="auto"/>
                                <w:bottom w:val="none" w:sz="0" w:space="0" w:color="auto"/>
                                <w:right w:val="none" w:sz="0" w:space="0" w:color="auto"/>
                              </w:divBdr>
                              <w:divsChild>
                                <w:div w:id="194656854">
                                  <w:marLeft w:val="0"/>
                                  <w:marRight w:val="0"/>
                                  <w:marTop w:val="0"/>
                                  <w:marBottom w:val="480"/>
                                  <w:divBdr>
                                    <w:top w:val="none" w:sz="0" w:space="0" w:color="auto"/>
                                    <w:left w:val="none" w:sz="0" w:space="0" w:color="auto"/>
                                    <w:bottom w:val="none" w:sz="0" w:space="0" w:color="auto"/>
                                    <w:right w:val="none" w:sz="0" w:space="0" w:color="auto"/>
                                  </w:divBdr>
                                  <w:divsChild>
                                    <w:div w:id="29880287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494754192">
                              <w:marLeft w:val="0"/>
                              <w:marRight w:val="0"/>
                              <w:marTop w:val="0"/>
                              <w:marBottom w:val="0"/>
                              <w:divBdr>
                                <w:top w:val="none" w:sz="0" w:space="0" w:color="auto"/>
                                <w:left w:val="none" w:sz="0" w:space="0" w:color="auto"/>
                                <w:bottom w:val="none" w:sz="0" w:space="0" w:color="auto"/>
                                <w:right w:val="none" w:sz="0" w:space="0" w:color="auto"/>
                              </w:divBdr>
                              <w:divsChild>
                                <w:div w:id="327445120">
                                  <w:marLeft w:val="0"/>
                                  <w:marRight w:val="0"/>
                                  <w:marTop w:val="0"/>
                                  <w:marBottom w:val="0"/>
                                  <w:divBdr>
                                    <w:top w:val="none" w:sz="0" w:space="0" w:color="auto"/>
                                    <w:left w:val="none" w:sz="0" w:space="0" w:color="auto"/>
                                    <w:bottom w:val="none" w:sz="0" w:space="0" w:color="auto"/>
                                    <w:right w:val="none" w:sz="0" w:space="0" w:color="auto"/>
                                  </w:divBdr>
                                  <w:divsChild>
                                    <w:div w:id="472873076">
                                      <w:marLeft w:val="0"/>
                                      <w:marRight w:val="0"/>
                                      <w:marTop w:val="0"/>
                                      <w:marBottom w:val="480"/>
                                      <w:divBdr>
                                        <w:top w:val="none" w:sz="0" w:space="0" w:color="auto"/>
                                        <w:left w:val="none" w:sz="0" w:space="0" w:color="auto"/>
                                        <w:bottom w:val="none" w:sz="0" w:space="0" w:color="auto"/>
                                        <w:right w:val="none" w:sz="0" w:space="0" w:color="auto"/>
                                      </w:divBdr>
                                      <w:divsChild>
                                        <w:div w:id="1128860356">
                                          <w:marLeft w:val="0"/>
                                          <w:marRight w:val="0"/>
                                          <w:marTop w:val="240"/>
                                          <w:marBottom w:val="6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490253">
                  <w:marLeft w:val="0"/>
                  <w:marRight w:val="0"/>
                  <w:marTop w:val="0"/>
                  <w:marBottom w:val="0"/>
                  <w:divBdr>
                    <w:top w:val="none" w:sz="0" w:space="0" w:color="auto"/>
                    <w:left w:val="none" w:sz="0" w:space="0" w:color="auto"/>
                    <w:bottom w:val="none" w:sz="0" w:space="0" w:color="auto"/>
                    <w:right w:val="none" w:sz="0" w:space="0" w:color="auto"/>
                  </w:divBdr>
                  <w:divsChild>
                    <w:div w:id="1651132667">
                      <w:marLeft w:val="0"/>
                      <w:marRight w:val="0"/>
                      <w:marTop w:val="0"/>
                      <w:marBottom w:val="480"/>
                      <w:divBdr>
                        <w:top w:val="none" w:sz="0" w:space="0" w:color="auto"/>
                        <w:left w:val="none" w:sz="0" w:space="0" w:color="auto"/>
                        <w:bottom w:val="none" w:sz="0" w:space="0" w:color="auto"/>
                        <w:right w:val="none" w:sz="0" w:space="0" w:color="auto"/>
                      </w:divBdr>
                    </w:div>
                  </w:divsChild>
                </w:div>
                <w:div w:id="572275355">
                  <w:marLeft w:val="0"/>
                  <w:marRight w:val="0"/>
                  <w:marTop w:val="0"/>
                  <w:marBottom w:val="0"/>
                  <w:divBdr>
                    <w:top w:val="none" w:sz="0" w:space="0" w:color="auto"/>
                    <w:left w:val="none" w:sz="0" w:space="0" w:color="auto"/>
                    <w:bottom w:val="none" w:sz="0" w:space="0" w:color="auto"/>
                    <w:right w:val="none" w:sz="0" w:space="0" w:color="auto"/>
                  </w:divBdr>
                  <w:divsChild>
                    <w:div w:id="1515534801">
                      <w:marLeft w:val="0"/>
                      <w:marRight w:val="0"/>
                      <w:marTop w:val="0"/>
                      <w:marBottom w:val="480"/>
                      <w:divBdr>
                        <w:top w:val="none" w:sz="0" w:space="0" w:color="auto"/>
                        <w:left w:val="none" w:sz="0" w:space="0" w:color="auto"/>
                        <w:bottom w:val="none" w:sz="0" w:space="0" w:color="auto"/>
                        <w:right w:val="none" w:sz="0" w:space="0" w:color="auto"/>
                      </w:divBdr>
                    </w:div>
                  </w:divsChild>
                </w:div>
                <w:div w:id="1198273703">
                  <w:marLeft w:val="0"/>
                  <w:marRight w:val="0"/>
                  <w:marTop w:val="0"/>
                  <w:marBottom w:val="0"/>
                  <w:divBdr>
                    <w:top w:val="none" w:sz="0" w:space="0" w:color="auto"/>
                    <w:left w:val="none" w:sz="0" w:space="0" w:color="auto"/>
                    <w:bottom w:val="none" w:sz="0" w:space="0" w:color="auto"/>
                    <w:right w:val="none" w:sz="0" w:space="0" w:color="auto"/>
                  </w:divBdr>
                  <w:divsChild>
                    <w:div w:id="1770664281">
                      <w:marLeft w:val="0"/>
                      <w:marRight w:val="0"/>
                      <w:marTop w:val="0"/>
                      <w:marBottom w:val="480"/>
                      <w:divBdr>
                        <w:top w:val="none" w:sz="0" w:space="0" w:color="auto"/>
                        <w:left w:val="none" w:sz="0" w:space="0" w:color="auto"/>
                        <w:bottom w:val="none" w:sz="0" w:space="0" w:color="auto"/>
                        <w:right w:val="none" w:sz="0" w:space="0" w:color="auto"/>
                      </w:divBdr>
                    </w:div>
                  </w:divsChild>
                </w:div>
                <w:div w:id="904025052">
                  <w:marLeft w:val="0"/>
                  <w:marRight w:val="0"/>
                  <w:marTop w:val="0"/>
                  <w:marBottom w:val="0"/>
                  <w:divBdr>
                    <w:top w:val="none" w:sz="0" w:space="0" w:color="auto"/>
                    <w:left w:val="none" w:sz="0" w:space="0" w:color="auto"/>
                    <w:bottom w:val="none" w:sz="0" w:space="0" w:color="auto"/>
                    <w:right w:val="none" w:sz="0" w:space="0" w:color="auto"/>
                  </w:divBdr>
                  <w:divsChild>
                    <w:div w:id="208151604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914752248">
          <w:marLeft w:val="0"/>
          <w:marRight w:val="0"/>
          <w:marTop w:val="0"/>
          <w:marBottom w:val="0"/>
          <w:divBdr>
            <w:top w:val="none" w:sz="0" w:space="0" w:color="auto"/>
            <w:left w:val="none" w:sz="0" w:space="0" w:color="auto"/>
            <w:bottom w:val="none" w:sz="0" w:space="0" w:color="auto"/>
            <w:right w:val="none" w:sz="0" w:space="0" w:color="auto"/>
          </w:divBdr>
          <w:divsChild>
            <w:div w:id="1794060429">
              <w:marLeft w:val="0"/>
              <w:marRight w:val="0"/>
              <w:marTop w:val="0"/>
              <w:marBottom w:val="0"/>
              <w:divBdr>
                <w:top w:val="none" w:sz="0" w:space="0" w:color="auto"/>
                <w:left w:val="none" w:sz="0" w:space="0" w:color="auto"/>
                <w:bottom w:val="none" w:sz="0" w:space="0" w:color="auto"/>
                <w:right w:val="none" w:sz="0" w:space="0" w:color="auto"/>
              </w:divBdr>
              <w:divsChild>
                <w:div w:id="857307319">
                  <w:marLeft w:val="0"/>
                  <w:marRight w:val="0"/>
                  <w:marTop w:val="0"/>
                  <w:marBottom w:val="0"/>
                  <w:divBdr>
                    <w:top w:val="none" w:sz="0" w:space="0" w:color="auto"/>
                    <w:left w:val="none" w:sz="0" w:space="0" w:color="auto"/>
                    <w:bottom w:val="none" w:sz="0" w:space="0" w:color="auto"/>
                    <w:right w:val="none" w:sz="0" w:space="0" w:color="auto"/>
                  </w:divBdr>
                </w:div>
                <w:div w:id="404642888">
                  <w:marLeft w:val="0"/>
                  <w:marRight w:val="0"/>
                  <w:marTop w:val="0"/>
                  <w:marBottom w:val="0"/>
                  <w:divBdr>
                    <w:top w:val="none" w:sz="0" w:space="0" w:color="auto"/>
                    <w:left w:val="none" w:sz="0" w:space="0" w:color="auto"/>
                    <w:bottom w:val="none" w:sz="0" w:space="0" w:color="auto"/>
                    <w:right w:val="none" w:sz="0" w:space="0" w:color="auto"/>
                  </w:divBdr>
                  <w:divsChild>
                    <w:div w:id="589892039">
                      <w:marLeft w:val="0"/>
                      <w:marRight w:val="0"/>
                      <w:marTop w:val="0"/>
                      <w:marBottom w:val="480"/>
                      <w:divBdr>
                        <w:top w:val="none" w:sz="0" w:space="0" w:color="auto"/>
                        <w:left w:val="none" w:sz="0" w:space="0" w:color="auto"/>
                        <w:bottom w:val="none" w:sz="0" w:space="0" w:color="auto"/>
                        <w:right w:val="none" w:sz="0" w:space="0" w:color="auto"/>
                      </w:divBdr>
                    </w:div>
                  </w:divsChild>
                </w:div>
                <w:div w:id="1211570319">
                  <w:marLeft w:val="0"/>
                  <w:marRight w:val="0"/>
                  <w:marTop w:val="0"/>
                  <w:marBottom w:val="0"/>
                  <w:divBdr>
                    <w:top w:val="none" w:sz="0" w:space="0" w:color="auto"/>
                    <w:left w:val="none" w:sz="0" w:space="0" w:color="auto"/>
                    <w:bottom w:val="none" w:sz="0" w:space="0" w:color="auto"/>
                    <w:right w:val="none" w:sz="0" w:space="0" w:color="auto"/>
                  </w:divBdr>
                  <w:divsChild>
                    <w:div w:id="1752046302">
                      <w:marLeft w:val="0"/>
                      <w:marRight w:val="0"/>
                      <w:marTop w:val="0"/>
                      <w:marBottom w:val="480"/>
                      <w:divBdr>
                        <w:top w:val="none" w:sz="0" w:space="0" w:color="auto"/>
                        <w:left w:val="none" w:sz="0" w:space="0" w:color="auto"/>
                        <w:bottom w:val="none" w:sz="0" w:space="0" w:color="auto"/>
                        <w:right w:val="none" w:sz="0" w:space="0" w:color="auto"/>
                      </w:divBdr>
                    </w:div>
                  </w:divsChild>
                </w:div>
                <w:div w:id="1837529596">
                  <w:marLeft w:val="0"/>
                  <w:marRight w:val="0"/>
                  <w:marTop w:val="0"/>
                  <w:marBottom w:val="0"/>
                  <w:divBdr>
                    <w:top w:val="none" w:sz="0" w:space="0" w:color="auto"/>
                    <w:left w:val="none" w:sz="0" w:space="0" w:color="auto"/>
                    <w:bottom w:val="none" w:sz="0" w:space="0" w:color="auto"/>
                    <w:right w:val="none" w:sz="0" w:space="0" w:color="auto"/>
                  </w:divBdr>
                  <w:divsChild>
                    <w:div w:id="10235541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anacademy.org/humanities/us-history/civil-war-era/slavery-and-the-civil-war/v/slavery-and-missouri-compromise-in-early-1800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nstitutioncenter.org/interactive-constitution/article/articl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2282</Words>
  <Characters>12554</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amina kammas</cp:lastModifiedBy>
  <cp:revision>4</cp:revision>
  <dcterms:created xsi:type="dcterms:W3CDTF">2021-05-15T18:45:00Z</dcterms:created>
  <dcterms:modified xsi:type="dcterms:W3CDTF">2022-03-04T17:29:00Z</dcterms:modified>
</cp:coreProperties>
</file>