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C34" w:rsidRPr="00C00C34" w:rsidRDefault="00C00C34" w:rsidP="00393223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Théories de l'Apprentissage</w:t>
      </w:r>
      <w:r w:rsidR="00393223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et</w:t>
      </w: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la Didactique : Un Croisement d'Influences </w:t>
      </w:r>
    </w:p>
    <w:p w:rsidR="00E9270A" w:rsidRDefault="00393223" w:rsidP="00E9270A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Les théories qui cherchent à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mettre au clair le processus d’apprentissage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ne sont pas nées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du néant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Elles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ont des racines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intellectuel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qui regroupent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des idées et des découvertes de différentes disciplines. </w:t>
      </w:r>
    </w:p>
    <w:p w:rsidR="00C00C34" w:rsidRPr="00E9270A" w:rsidRDefault="00E9270A" w:rsidP="00E9270A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</w:pPr>
      <w:r w:rsidRPr="00E927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P</w:t>
      </w:r>
      <w:r w:rsidR="00C00C34" w:rsidRPr="00E927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ourquoi ces théories sont</w:t>
      </w:r>
      <w:r w:rsidRPr="00E927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-elles</w:t>
      </w:r>
      <w:r w:rsidR="00C00C34" w:rsidRPr="00E927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si importantes en didactique, </w:t>
      </w:r>
      <w:r w:rsidRPr="00E9270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comment les explorer ?</w:t>
      </w:r>
    </w:p>
    <w:p w:rsidR="00393223" w:rsidRDefault="00C00C34" w:rsidP="0039322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L'Héritage de la Philosophie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</w:p>
    <w:p w:rsidR="00C00C34" w:rsidRPr="00C00C34" w:rsidRDefault="00393223" w:rsidP="00E9270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es philosophes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l’antiquité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n'ont cessé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de poser des questions sur la connaissance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la manière dont on l’acquiert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Le débat entre ceux qui pensent que tout vient de nos expériences sensorielles (comme Locke, avec son concept de la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tabula rasa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dans l'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Essai sur l'entendement humain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1690) et ceux qui croient au pouvoir de la raison (tel que Descartes, qui affirmait dans les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Méditations Métaphysiques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1641, l'existence d'idées claires et distinctes) a profondément marqué les premières réflexions sur l'apprentissage.</w:t>
      </w:r>
    </w:p>
    <w:p w:rsidR="00C00C34" w:rsidRPr="00A47889" w:rsidRDefault="00393223" w:rsidP="00A4788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D’une part, </w:t>
      </w:r>
      <w:r w:rsidR="00E9270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Penser que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l’être humain était un seau vide qui sera rempli par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nos expériences a influencé certaines théories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qui accordent de l’importance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à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l'environnement et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aux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stimuli externes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comme des vecteurs d’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apprentissage.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D’autre part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nos capacités internes et à la manière dont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nous structurons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l'information a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donné lieu à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d'autres approches,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qui mettent l »accent sur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 rôle actif de l'apprenant dans la construction de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son apprentissage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Kant, dans la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Critique de la raison pure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(1781), a cherché à concilier empirisme et rationalisme en soulignant </w:t>
      </w:r>
      <w:r w:rsidR="00C00C34" w:rsidRPr="00A47889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le rôle des catégories de l'entendement dans l'organisation de l'expérience.</w:t>
      </w:r>
    </w:p>
    <w:p w:rsidR="00C00C34" w:rsidRPr="00C00C34" w:rsidRDefault="00393223" w:rsidP="00A4788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 pragmatisme de Dewey et d’autres courant, ont accentué leur réflexion sur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l'importance de l'action et de l'expérimentation dans l'apprentissage, montrant que penser et agir sont intimement liés. Comme Dewey l'exprimait dans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L'expérience et l'éducation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(1938), "</w:t>
      </w:r>
      <w:r w:rsidR="00C00C34" w:rsidRPr="00A47889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l'éducation n'est pas une préparation à la vie ; l'éducation est la vie elle-même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". Ces héritages philosophiques ont ainsi jeté les bases de différentes manières de concevoir ce qu'apprendre veut dire et ce qui le rend possible.</w:t>
      </w:r>
    </w:p>
    <w:p w:rsidR="00393223" w:rsidRDefault="00C00C34" w:rsidP="0039322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Contribution de la Psychologie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</w:p>
    <w:p w:rsidR="00C00C34" w:rsidRPr="00C00C34" w:rsidRDefault="00393223" w:rsidP="001276A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La psychologie, étude scientifique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comportements et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processus mentaux,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 permis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l'élaboration des théories de l'apprentissage.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début du XXe siècle, le behaviorisme,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représenté par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Pavlov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père du </w:t>
      </w:r>
      <w:r w:rsidR="00C00C34" w:rsidRPr="00A47889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conditionnement classique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Watson </w:t>
      </w:r>
      <w:r w:rsidR="00A47889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et Skinner père du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conditionnement opérant,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 étudié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 comportements et les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relations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entre les stimuli et les réactions. L'apprentissage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lastRenderedPageBreak/>
        <w:t xml:space="preserve">sous cet angle,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était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perçu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comme une question de conditionnement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nos actions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dont l’affaiblissement et le renforcement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dépondaient des conditions. </w:t>
      </w:r>
    </w:p>
    <w:p w:rsidR="00C00C34" w:rsidRPr="00C00C34" w:rsidRDefault="00393223" w:rsidP="001276A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 psychologie cognitive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elle,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avec des penseurs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proofErr w:type="spellStart"/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chercehurs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comme Piaget,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ayant mis en exergue </w:t>
      </w:r>
      <w:r w:rsidR="00C00C34" w:rsidRPr="001276A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les stades du développement cognitif et les mécanismes d'assimilation et d'accommodation </w:t>
      </w:r>
      <w:r w:rsidR="001276A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chez l’enfant </w:t>
      </w:r>
      <w:r w:rsidR="00C00C34" w:rsidRPr="001276A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(La construction du réel chez l'enfant, 1937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), Bruner,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ayant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opté pour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l'apprentissage par découverte et le rôle de l'étayage (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The 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Process</w:t>
      </w:r>
      <w:proofErr w:type="spellEnd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of Education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1960), et 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Ausubel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sa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théorie de </w:t>
      </w:r>
      <w:r w:rsidR="00C00C34" w:rsidRPr="001276AA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l'apprentissage significatif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Educational</w:t>
      </w:r>
      <w:proofErr w:type="spellEnd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Psychology</w:t>
      </w:r>
      <w:proofErr w:type="spellEnd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: A Cognitive 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View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1968)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décri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t l'apprenant comme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partenaire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actif, qui construit sa propre connaissance en interagissant avec le monde et en reliant les nouvelles informations à ce qu'il sait déjà.</w:t>
      </w:r>
    </w:p>
    <w:p w:rsidR="00C00C34" w:rsidRPr="00C00C34" w:rsidRDefault="00393223" w:rsidP="001276A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es neurosciences cognitives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nous ont éclairées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ce qui se passe dans no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cerveau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x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ses opérations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tout en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nous donnant des indices sur les mécanismes biologiques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qui accompagnent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l'acquisition des connaissances et</w:t>
      </w:r>
      <w:r w:rsidR="001276AA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la maitrise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des compétences (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LeDoux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The 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Emotional</w:t>
      </w:r>
      <w:proofErr w:type="spellEnd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Brain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1996).</w:t>
      </w:r>
    </w:p>
    <w:p w:rsidR="00393223" w:rsidRPr="009E177D" w:rsidRDefault="00C00C34" w:rsidP="0039322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9E177D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Apports des Sciences de l'Éducation et de la Sociologie </w:t>
      </w:r>
      <w:r w:rsidR="009E177D" w:rsidRPr="009E177D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de l’éducation</w:t>
      </w:r>
    </w:p>
    <w:p w:rsidR="00C00C34" w:rsidRPr="00C00C34" w:rsidRDefault="00393223" w:rsidP="009E17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Les sciences de l'éducation sont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au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carrefour de la psychologie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de la sociologie et de l'anthropologie.  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Vygotsky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a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montré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l'im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pact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du contexte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(social et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culturel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…)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nos apprentissages,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et a démonté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 rôle des interactions avec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son entourage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et des outils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linguistico-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culturels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(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 langage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) sur le processus d’apprentissage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Sa théorie 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socio-culturelle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est </w:t>
      </w:r>
      <w:proofErr w:type="gramStart"/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expliqué</w:t>
      </w:r>
      <w:proofErr w:type="gramEnd"/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dans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(</w:t>
      </w:r>
      <w:proofErr w:type="spellStart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Mind</w:t>
      </w:r>
      <w:proofErr w:type="spellEnd"/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in Society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1978)</w:t>
      </w:r>
      <w:r w:rsidR="009E177D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qui expose la notion de la </w:t>
      </w:r>
      <w:r w:rsidR="009E177D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</w:t>
      </w:r>
      <w:r w:rsidR="009E177D" w:rsidRPr="009E177D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zone proximale de développement</w:t>
      </w:r>
      <w:r w:rsidR="009E177D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"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.</w:t>
      </w:r>
    </w:p>
    <w:p w:rsidR="00C00C34" w:rsidRPr="00C00C34" w:rsidRDefault="00393223" w:rsidP="00FD7C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La sociologie de l'éducation,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représenté par des chercheurs comme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Bourdieu et 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Passeron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s’est intéressée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aux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inégalités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sociales et leurs impact sur le contexte écolier et comment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notre "capital culturel" influencent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-il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nos parcours d'apprentissage (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Les Héritiers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1964), faisant de l’apprentissage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une affaire individuelle ancré dans des environnements sociaux et culturels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différents d’où l’hétérogénéité des résultats obtenus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.</w:t>
      </w:r>
    </w:p>
    <w:p w:rsidR="00C00C34" w:rsidRPr="00C00C34" w:rsidRDefault="00C00C34" w:rsidP="00FD7CF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Pourquoi </w:t>
      </w:r>
      <w:r w:rsidR="00FD7CFF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c</w:t>
      </w: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es Théories </w:t>
      </w:r>
      <w:r w:rsidR="00393223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en didactique</w:t>
      </w: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?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</w:p>
    <w:p w:rsidR="00FD7CFF" w:rsidRDefault="00FD7CFF" w:rsidP="00FD7CFF">
      <w:pPr>
        <w:spacing w:before="100" w:beforeAutospacing="1" w:after="54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ab/>
        <w:t>Les raisons pour lesquelles la didactique s’appuie sur ces théories sont :</w:t>
      </w:r>
    </w:p>
    <w:p w:rsidR="00C00C34" w:rsidRPr="00C00C34" w:rsidRDefault="00393223" w:rsidP="00FD7CFF">
      <w:pPr>
        <w:spacing w:before="100" w:beforeAutospacing="1" w:after="54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C</w:t>
      </w:r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omprendre </w:t>
      </w:r>
      <w:r w:rsidR="00FD7CFF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le processus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: Ces théories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permettent de détecter et de comprendre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 mécanismes de l'apprentissage. Elles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cherchent à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comprendre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comment on acquiert des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avoirs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comment on devient compétent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Elle propose des modèles d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'apprentissage,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et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aident les spécialistes 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didactique et les enseignants à mieux cerner les difficultés</w:t>
      </w:r>
      <w:r w:rsidR="00FD7CFF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rencontrées par les apprenants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et à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lastRenderedPageBreak/>
        <w:t>imaginer des manières d'enseigner plus efficaces (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Chevallard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La transposition didactique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1985, pour l'importance de comprendre la transformation du savoir savant en savoir enseigné).</w:t>
      </w:r>
    </w:p>
    <w:p w:rsidR="00C00C34" w:rsidRPr="00C00C34" w:rsidRDefault="005C7C7B" w:rsidP="005C7C7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Orienter</w:t>
      </w:r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l'enseignement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: Les théories de l'apprentissage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offrent une conception de l’enseignement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son organisation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sa mise en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œuvre. </w:t>
      </w:r>
      <w:proofErr w:type="gram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Elles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oriente</w:t>
      </w:r>
      <w:proofErr w:type="gramEnd"/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sur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 choix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des objectifs, des contenus, d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es méthodes, les activités proposées,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et les modes d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'évaluation et la gestion de la classe (</w:t>
      </w:r>
      <w:r w:rsidR="00C00C34" w:rsidRPr="005C7C7B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par exemple, les principes de l'apprentissage significatif d'</w:t>
      </w:r>
      <w:proofErr w:type="spellStart"/>
      <w:r w:rsidR="00C00C34" w:rsidRPr="005C7C7B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Ausubel</w:t>
      </w:r>
      <w:proofErr w:type="spellEnd"/>
      <w:r w:rsidR="00C00C34" w:rsidRPr="005C7C7B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influencent la manière de structurer les contenus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).</w:t>
      </w:r>
    </w:p>
    <w:p w:rsidR="00C00C34" w:rsidRPr="00C00C34" w:rsidRDefault="00393223" w:rsidP="005C7C7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Nourrir</w:t>
      </w:r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la recherche en didactique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: Ces théories sont un point de départ pour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d’ultérieures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recherche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en didactique. Elles permettent de poser des questions, et d'interpréter les résultats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d’autres points de vue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.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Elles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cherche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à approfondir notre compréhension de l'enseignement et de l'apprentissage et à développer des pratiques pédagogiques basées sur des preuves (</w:t>
      </w:r>
      <w:r w:rsidR="00C00C34" w:rsidRPr="005C7C7B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voir les travaux de </w:t>
      </w:r>
      <w:proofErr w:type="spellStart"/>
      <w:r w:rsidR="00C00C34" w:rsidRPr="005C7C7B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Brousseau</w:t>
      </w:r>
      <w:proofErr w:type="spellEnd"/>
      <w:r w:rsidR="00C00C34" w:rsidRPr="005C7C7B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 xml:space="preserve"> sur la théorie des situations didactiques en mathématiques, 1998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).</w:t>
      </w:r>
    </w:p>
    <w:p w:rsidR="00C00C34" w:rsidRPr="00C00C34" w:rsidRDefault="00393223" w:rsidP="004002E2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Former</w:t>
      </w:r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les enseignants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: Connaître les théories de l'apprentissage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ne concerne pas uniquement les didacticiens mais aussi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 enseignants.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Il permet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d'avoir une vision plus claire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sur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leur rôle, de mieux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géré leur groupes classe, de connaitre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les besoins de leurs élèves et 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régulariser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leurs pratiques</w:t>
      </w:r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en fonction de ce qui a </w:t>
      </w:r>
      <w:proofErr w:type="spellStart"/>
      <w:r w:rsidR="005C7C7B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pérécéd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é</w:t>
      </w:r>
      <w:proofErr w:type="spellEnd"/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ce qui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les 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encourage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rait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à chercher constamment à améliorer leur enseignement (</w:t>
      </w:r>
      <w:proofErr w:type="spellStart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Schön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, </w:t>
      </w:r>
      <w:r w:rsidR="00C00C34" w:rsidRPr="00C00C34">
        <w:rPr>
          <w:rFonts w:ascii="Times New Roman" w:eastAsia="Times New Roman" w:hAnsi="Times New Roman" w:cs="Times New Roman"/>
          <w:i/>
          <w:iCs/>
          <w:color w:val="1B1C1D"/>
          <w:sz w:val="28"/>
          <w:szCs w:val="28"/>
          <w:lang w:eastAsia="fr-FR"/>
        </w:rPr>
        <w:t>Le praticien réflexif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, 1983, souligne l'importance de la réflexion sur la pratique).</w:t>
      </w:r>
    </w:p>
    <w:p w:rsidR="00C00C34" w:rsidRPr="00C00C34" w:rsidRDefault="004002E2" w:rsidP="004002E2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Assurer l’efficience de</w:t>
      </w:r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 l'</w:t>
      </w:r>
      <w:proofErr w:type="spellStart"/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enseigneme</w:t>
      </w:r>
      <w:r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nt-</w:t>
      </w:r>
      <w:r w:rsidR="00C00C34"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>l'apprentissage</w:t>
      </w:r>
      <w:proofErr w:type="spellEnd"/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: L'objectif 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ultime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l'adoption des théories de l'apprentissage en didactique est d'amélior</w:t>
      </w:r>
      <w:r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er la qualité de l'enseignement-</w:t>
      </w:r>
      <w:r w:rsidR="00C00C34"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apprentissage. </w:t>
      </w:r>
    </w:p>
    <w:p w:rsidR="00C00C34" w:rsidRPr="00C00C34" w:rsidRDefault="00C00C34" w:rsidP="0039322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</w:pPr>
      <w:r w:rsidRPr="00393223">
        <w:rPr>
          <w:rFonts w:ascii="Times New Roman" w:eastAsia="Times New Roman" w:hAnsi="Times New Roman" w:cs="Times New Roman"/>
          <w:b/>
          <w:bCs/>
          <w:color w:val="1B1C1D"/>
          <w:sz w:val="28"/>
          <w:szCs w:val="28"/>
          <w:lang w:eastAsia="fr-FR"/>
        </w:rPr>
        <w:t xml:space="preserve">Conclusion </w:t>
      </w:r>
    </w:p>
    <w:p w:rsidR="00C00C34" w:rsidRPr="00C00C34" w:rsidRDefault="00C00C34" w:rsidP="004002E2">
      <w:pPr>
        <w:spacing w:before="100" w:beforeAutospacing="1" w:after="108" w:line="240" w:lineRule="auto"/>
        <w:jc w:val="both"/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</w:pP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Les théories de l'apprentissage, fruit d'un riche mélange de réflexions philosophiques, de découvertes psychologiques et d'apports des sciences de l'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éducation et de la sociologie, forment une pierre angulaire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de la didactique. 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Elles visent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 à expliquer, à guider la conception de l'enseignement, à alimenter la recherche, à former les enseignants 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>dans l’objectif d’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améliorer </w:t>
      </w:r>
      <w:r w:rsidR="004002E2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la qualité de </w:t>
      </w:r>
      <w:r w:rsidRPr="00C00C34">
        <w:rPr>
          <w:rFonts w:ascii="Times New Roman" w:eastAsia="Times New Roman" w:hAnsi="Times New Roman" w:cs="Times New Roman"/>
          <w:color w:val="1B1C1D"/>
          <w:sz w:val="28"/>
          <w:szCs w:val="28"/>
          <w:lang w:eastAsia="fr-FR"/>
        </w:rPr>
        <w:t xml:space="preserve">l'apprentissage. </w:t>
      </w:r>
    </w:p>
    <w:p w:rsidR="00681CF2" w:rsidRPr="00C00C34" w:rsidRDefault="00681CF2" w:rsidP="00393223">
      <w:pPr>
        <w:jc w:val="both"/>
      </w:pPr>
    </w:p>
    <w:sectPr w:rsidR="00681CF2" w:rsidRPr="00C00C34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5A2B"/>
    <w:multiLevelType w:val="multilevel"/>
    <w:tmpl w:val="F468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DC63F5"/>
    <w:multiLevelType w:val="multilevel"/>
    <w:tmpl w:val="07EE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053FD9"/>
    <w:multiLevelType w:val="multilevel"/>
    <w:tmpl w:val="42CA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C00C34"/>
    <w:rsid w:val="001276AA"/>
    <w:rsid w:val="00393223"/>
    <w:rsid w:val="004002E2"/>
    <w:rsid w:val="004F77DC"/>
    <w:rsid w:val="005C7C7B"/>
    <w:rsid w:val="00681CF2"/>
    <w:rsid w:val="00911895"/>
    <w:rsid w:val="009E177D"/>
    <w:rsid w:val="00A47889"/>
    <w:rsid w:val="00C00C34"/>
    <w:rsid w:val="00E9270A"/>
    <w:rsid w:val="00ED67F6"/>
    <w:rsid w:val="00FD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00C34"/>
    <w:rPr>
      <w:b/>
      <w:bCs/>
    </w:rPr>
  </w:style>
  <w:style w:type="character" w:styleId="Accentuation">
    <w:name w:val="Emphasis"/>
    <w:basedOn w:val="Policepardfaut"/>
    <w:uiPriority w:val="20"/>
    <w:qFormat/>
    <w:rsid w:val="00C00C3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1107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5</cp:revision>
  <dcterms:created xsi:type="dcterms:W3CDTF">2025-05-01T06:20:00Z</dcterms:created>
  <dcterms:modified xsi:type="dcterms:W3CDTF">2025-05-02T17:02:00Z</dcterms:modified>
</cp:coreProperties>
</file>