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D93" w:rsidRDefault="006C2D93" w:rsidP="006C2D93">
      <w:pPr>
        <w:spacing w:before="100" w:beforeAutospacing="1" w:after="0" w:line="240" w:lineRule="auto"/>
        <w:jc w:val="center"/>
        <w:rPr>
          <w:rFonts w:ascii="Times New Roman" w:eastAsia="Times New Roman" w:hAnsi="Times New Roman" w:cs="Times New Roman"/>
          <w:b/>
          <w:bCs/>
          <w:color w:val="1B1C1D"/>
          <w:sz w:val="32"/>
          <w:szCs w:val="32"/>
          <w:lang w:val="en-GB" w:eastAsia="fr-FR"/>
        </w:rPr>
      </w:pPr>
      <w:r w:rsidRPr="006C2D93">
        <w:rPr>
          <w:rFonts w:ascii="Times New Roman" w:eastAsia="Times New Roman" w:hAnsi="Times New Roman" w:cs="Times New Roman"/>
          <w:b/>
          <w:bCs/>
          <w:color w:val="1B1C1D"/>
          <w:sz w:val="32"/>
          <w:szCs w:val="32"/>
          <w:lang w:val="en-GB" w:eastAsia="fr-FR"/>
        </w:rPr>
        <w:t>Excel</w:t>
      </w:r>
    </w:p>
    <w:p w:rsidR="006C2D93" w:rsidRPr="006C2D93" w:rsidRDefault="006C2D93" w:rsidP="006C2D93">
      <w:pPr>
        <w:spacing w:before="100" w:beforeAutospacing="1" w:after="0" w:line="240" w:lineRule="auto"/>
        <w:jc w:val="center"/>
        <w:rPr>
          <w:rFonts w:ascii="Times New Roman" w:eastAsia="Times New Roman" w:hAnsi="Times New Roman" w:cs="Times New Roman"/>
          <w:b/>
          <w:bCs/>
          <w:color w:val="1B1C1D"/>
          <w:sz w:val="32"/>
          <w:szCs w:val="32"/>
          <w:lang w:val="en-GB" w:eastAsia="fr-FR"/>
        </w:rPr>
      </w:pPr>
    </w:p>
    <w:p w:rsidR="006C2D93" w:rsidRPr="006C2D93" w:rsidRDefault="00630D78" w:rsidP="006C2D93">
      <w:pPr>
        <w:spacing w:before="100" w:beforeAutospacing="1" w:after="0" w:line="240" w:lineRule="auto"/>
        <w:jc w:val="both"/>
        <w:rPr>
          <w:rFonts w:ascii="Times New Roman" w:eastAsia="Times New Roman" w:hAnsi="Times New Roman" w:cs="Times New Roman"/>
          <w:color w:val="1B1C1D"/>
          <w:sz w:val="24"/>
          <w:szCs w:val="24"/>
          <w:lang w:val="en-GB" w:eastAsia="fr-FR"/>
        </w:rPr>
      </w:pPr>
      <w:r>
        <w:rPr>
          <w:rFonts w:ascii="Times New Roman" w:eastAsia="Times New Roman" w:hAnsi="Times New Roman" w:cs="Times New Roman"/>
          <w:color w:val="1B1C1D"/>
          <w:sz w:val="24"/>
          <w:szCs w:val="24"/>
          <w:lang w:val="en-GB" w:eastAsia="fr-FR"/>
        </w:rPr>
        <w:t xml:space="preserve">     </w:t>
      </w:r>
      <w:r w:rsidR="006C2D93" w:rsidRPr="006C2D93">
        <w:rPr>
          <w:rFonts w:ascii="Times New Roman" w:eastAsia="Times New Roman" w:hAnsi="Times New Roman" w:cs="Times New Roman"/>
          <w:color w:val="1B1C1D"/>
          <w:sz w:val="24"/>
          <w:szCs w:val="24"/>
          <w:lang w:val="en-GB" w:eastAsia="fr-FR"/>
        </w:rPr>
        <w:t>The usefulness of spreadsheets is vast and impacts many areas, both personal and professional. In summary, spreadsheets are powerful tools for organizing, analyzing, manipulating, and presenting numerical and textual data in a structured and efficient manner.</w:t>
      </w:r>
    </w:p>
    <w:p w:rsidR="006C2D93" w:rsidRPr="006C2D93" w:rsidRDefault="006C2D93" w:rsidP="006C2D93">
      <w:pPr>
        <w:spacing w:before="100" w:beforeAutospacing="1" w:after="0" w:line="240" w:lineRule="auto"/>
        <w:rPr>
          <w:rFonts w:ascii="Times New Roman" w:eastAsia="Times New Roman" w:hAnsi="Times New Roman" w:cs="Times New Roman"/>
          <w:b/>
          <w:bCs/>
          <w:color w:val="1B1C1D"/>
          <w:sz w:val="24"/>
          <w:szCs w:val="24"/>
          <w:lang w:val="en-GB" w:eastAsia="fr-FR"/>
        </w:rPr>
      </w:pPr>
      <w:r w:rsidRPr="006C2D93">
        <w:rPr>
          <w:rFonts w:ascii="Times New Roman" w:eastAsia="Times New Roman" w:hAnsi="Times New Roman" w:cs="Times New Roman"/>
          <w:b/>
          <w:bCs/>
          <w:color w:val="1B1C1D"/>
          <w:sz w:val="24"/>
          <w:szCs w:val="24"/>
          <w:lang w:val="en-GB" w:eastAsia="fr-FR"/>
        </w:rPr>
        <w:t>1. Organization and Structuring of Data:</w:t>
      </w:r>
    </w:p>
    <w:p w:rsidR="006C2D93" w:rsidRPr="006C2D93" w:rsidRDefault="006C2D93" w:rsidP="006C2D93">
      <w:pPr>
        <w:numPr>
          <w:ilvl w:val="0"/>
          <w:numId w:val="1"/>
        </w:numPr>
        <w:spacing w:before="100" w:beforeAutospacing="1" w:after="0" w:line="240" w:lineRule="auto"/>
        <w:ind w:left="0"/>
        <w:rPr>
          <w:rFonts w:ascii="Times New Roman" w:eastAsia="Times New Roman" w:hAnsi="Times New Roman" w:cs="Times New Roman"/>
          <w:color w:val="1B1C1D"/>
          <w:sz w:val="24"/>
          <w:szCs w:val="24"/>
          <w:lang w:val="en-GB" w:eastAsia="fr-FR"/>
        </w:rPr>
      </w:pPr>
      <w:r w:rsidRPr="006C2D93">
        <w:rPr>
          <w:rFonts w:ascii="Times New Roman" w:eastAsia="Times New Roman" w:hAnsi="Times New Roman" w:cs="Times New Roman"/>
          <w:color w:val="1B1C1D"/>
          <w:sz w:val="24"/>
          <w:szCs w:val="24"/>
          <w:lang w:val="en-GB" w:eastAsia="fr-FR"/>
        </w:rPr>
        <w:t>Creating lists and simple databases: They allow for structuring information in the form of rows and columns, making it easy to manage contact lists, inventories, tasks, etc.</w:t>
      </w:r>
    </w:p>
    <w:p w:rsidR="006C2D93" w:rsidRPr="006C2D93" w:rsidRDefault="006C2D93" w:rsidP="006C2D93">
      <w:pPr>
        <w:numPr>
          <w:ilvl w:val="0"/>
          <w:numId w:val="1"/>
        </w:numPr>
        <w:spacing w:before="100" w:beforeAutospacing="1" w:after="0" w:line="240" w:lineRule="auto"/>
        <w:ind w:left="0"/>
        <w:rPr>
          <w:rFonts w:ascii="Times New Roman" w:eastAsia="Times New Roman" w:hAnsi="Times New Roman" w:cs="Times New Roman"/>
          <w:color w:val="1B1C1D"/>
          <w:sz w:val="24"/>
          <w:szCs w:val="24"/>
          <w:lang w:val="en-GB" w:eastAsia="fr-FR"/>
        </w:rPr>
      </w:pPr>
      <w:r w:rsidRPr="006C2D93">
        <w:rPr>
          <w:rFonts w:ascii="Times New Roman" w:eastAsia="Times New Roman" w:hAnsi="Times New Roman" w:cs="Times New Roman"/>
          <w:color w:val="1B1C1D"/>
          <w:sz w:val="24"/>
          <w:szCs w:val="24"/>
          <w:lang w:val="en-GB" w:eastAsia="fr-FR"/>
        </w:rPr>
        <w:t>Clarity and readability: The grid structure makes data easy to read, understand, and compare.</w:t>
      </w:r>
    </w:p>
    <w:p w:rsidR="006C2D93" w:rsidRPr="006C2D93" w:rsidRDefault="006C2D93" w:rsidP="006C2D93">
      <w:pPr>
        <w:numPr>
          <w:ilvl w:val="0"/>
          <w:numId w:val="1"/>
        </w:numPr>
        <w:spacing w:before="100" w:beforeAutospacing="1" w:after="0" w:line="240" w:lineRule="auto"/>
        <w:ind w:left="0"/>
        <w:rPr>
          <w:rFonts w:ascii="Times New Roman" w:eastAsia="Times New Roman" w:hAnsi="Times New Roman" w:cs="Times New Roman"/>
          <w:color w:val="1B1C1D"/>
          <w:sz w:val="24"/>
          <w:szCs w:val="24"/>
          <w:lang w:val="en-GB" w:eastAsia="fr-FR"/>
        </w:rPr>
      </w:pPr>
      <w:r w:rsidRPr="006C2D93">
        <w:rPr>
          <w:rFonts w:ascii="Times New Roman" w:eastAsia="Times New Roman" w:hAnsi="Times New Roman" w:cs="Times New Roman"/>
          <w:color w:val="1B1C1D"/>
          <w:sz w:val="24"/>
          <w:szCs w:val="24"/>
          <w:lang w:val="en-GB" w:eastAsia="fr-FR"/>
        </w:rPr>
        <w:t>Consistency and uniformity: They help maintain data consistency through definable formats and rules.</w:t>
      </w:r>
    </w:p>
    <w:p w:rsidR="006C2D93" w:rsidRPr="006C2D93" w:rsidRDefault="006C2D93" w:rsidP="006C2D93">
      <w:pPr>
        <w:spacing w:before="100" w:beforeAutospacing="1" w:after="0" w:line="240" w:lineRule="auto"/>
        <w:rPr>
          <w:rFonts w:ascii="Times New Roman" w:eastAsia="Times New Roman" w:hAnsi="Times New Roman" w:cs="Times New Roman"/>
          <w:b/>
          <w:bCs/>
          <w:color w:val="1B1C1D"/>
          <w:sz w:val="24"/>
          <w:szCs w:val="24"/>
          <w:lang w:eastAsia="fr-FR"/>
        </w:rPr>
      </w:pPr>
      <w:r w:rsidRPr="006C2D93">
        <w:rPr>
          <w:rFonts w:ascii="Times New Roman" w:eastAsia="Times New Roman" w:hAnsi="Times New Roman" w:cs="Times New Roman"/>
          <w:b/>
          <w:bCs/>
          <w:color w:val="1B1C1D"/>
          <w:sz w:val="24"/>
          <w:szCs w:val="24"/>
          <w:lang w:eastAsia="fr-FR"/>
        </w:rPr>
        <w:t xml:space="preserve">2. </w:t>
      </w:r>
      <w:proofErr w:type="spellStart"/>
      <w:r w:rsidRPr="006C2D93">
        <w:rPr>
          <w:rFonts w:ascii="Times New Roman" w:eastAsia="Times New Roman" w:hAnsi="Times New Roman" w:cs="Times New Roman"/>
          <w:b/>
          <w:bCs/>
          <w:color w:val="1B1C1D"/>
          <w:sz w:val="24"/>
          <w:szCs w:val="24"/>
          <w:lang w:eastAsia="fr-FR"/>
        </w:rPr>
        <w:t>Analysis</w:t>
      </w:r>
      <w:proofErr w:type="spellEnd"/>
      <w:r w:rsidRPr="006C2D93">
        <w:rPr>
          <w:rFonts w:ascii="Times New Roman" w:eastAsia="Times New Roman" w:hAnsi="Times New Roman" w:cs="Times New Roman"/>
          <w:b/>
          <w:bCs/>
          <w:color w:val="1B1C1D"/>
          <w:sz w:val="24"/>
          <w:szCs w:val="24"/>
          <w:lang w:eastAsia="fr-FR"/>
        </w:rPr>
        <w:t xml:space="preserve"> and </w:t>
      </w:r>
      <w:proofErr w:type="spellStart"/>
      <w:r w:rsidRPr="006C2D93">
        <w:rPr>
          <w:rFonts w:ascii="Times New Roman" w:eastAsia="Times New Roman" w:hAnsi="Times New Roman" w:cs="Times New Roman"/>
          <w:b/>
          <w:bCs/>
          <w:color w:val="1B1C1D"/>
          <w:sz w:val="24"/>
          <w:szCs w:val="24"/>
          <w:lang w:eastAsia="fr-FR"/>
        </w:rPr>
        <w:t>Calculations</w:t>
      </w:r>
      <w:proofErr w:type="spellEnd"/>
      <w:r w:rsidRPr="006C2D93">
        <w:rPr>
          <w:rFonts w:ascii="Times New Roman" w:eastAsia="Times New Roman" w:hAnsi="Times New Roman" w:cs="Times New Roman"/>
          <w:b/>
          <w:bCs/>
          <w:color w:val="1B1C1D"/>
          <w:sz w:val="24"/>
          <w:szCs w:val="24"/>
          <w:lang w:eastAsia="fr-FR"/>
        </w:rPr>
        <w:t>:</w:t>
      </w:r>
    </w:p>
    <w:p w:rsidR="006C2D93" w:rsidRPr="006C2D93" w:rsidRDefault="006C2D93" w:rsidP="006C2D93">
      <w:pPr>
        <w:numPr>
          <w:ilvl w:val="0"/>
          <w:numId w:val="2"/>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6C2D93">
        <w:rPr>
          <w:rFonts w:ascii="Times New Roman" w:eastAsia="Times New Roman" w:hAnsi="Times New Roman" w:cs="Times New Roman"/>
          <w:color w:val="1B1C1D"/>
          <w:sz w:val="24"/>
          <w:szCs w:val="24"/>
          <w:lang w:val="en-GB" w:eastAsia="fr-FR"/>
        </w:rPr>
        <w:t>Performing simple and complex calculations: Thanks to built-in formulas and functions, spreadsheets enable arithmetic, statistical, financial, logical, and other operations.</w:t>
      </w:r>
    </w:p>
    <w:p w:rsidR="006C2D93" w:rsidRPr="006C2D93" w:rsidRDefault="006C2D93" w:rsidP="006C2D93">
      <w:pPr>
        <w:numPr>
          <w:ilvl w:val="0"/>
          <w:numId w:val="2"/>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6C2D93">
        <w:rPr>
          <w:rFonts w:ascii="Times New Roman" w:eastAsia="Times New Roman" w:hAnsi="Times New Roman" w:cs="Times New Roman"/>
          <w:color w:val="1B1C1D"/>
          <w:sz w:val="24"/>
          <w:szCs w:val="24"/>
          <w:lang w:val="en-GB" w:eastAsia="fr-FR"/>
        </w:rPr>
        <w:t>Automation of calculations: Once formulas are set up, calculations update automatically when data changes, saving time and reducing errors.</w:t>
      </w:r>
    </w:p>
    <w:p w:rsidR="006C2D93" w:rsidRPr="006C2D93" w:rsidRDefault="006C2D93" w:rsidP="006C2D93">
      <w:pPr>
        <w:numPr>
          <w:ilvl w:val="0"/>
          <w:numId w:val="2"/>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6C2D93">
        <w:rPr>
          <w:rFonts w:ascii="Times New Roman" w:eastAsia="Times New Roman" w:hAnsi="Times New Roman" w:cs="Times New Roman"/>
          <w:color w:val="1B1C1D"/>
          <w:sz w:val="24"/>
          <w:szCs w:val="24"/>
          <w:lang w:val="en-GB" w:eastAsia="fr-FR"/>
        </w:rPr>
        <w:t>Analyzing trends and patterns: By applying functions and creating charts, trends, correlations, and patterns in the data can be identified.</w:t>
      </w:r>
    </w:p>
    <w:p w:rsidR="006C2D93" w:rsidRPr="006C2D93" w:rsidRDefault="006C2D93" w:rsidP="006C2D93">
      <w:pPr>
        <w:numPr>
          <w:ilvl w:val="0"/>
          <w:numId w:val="2"/>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6C2D93">
        <w:rPr>
          <w:rFonts w:ascii="Times New Roman" w:eastAsia="Times New Roman" w:hAnsi="Times New Roman" w:cs="Times New Roman"/>
          <w:color w:val="1B1C1D"/>
          <w:sz w:val="24"/>
          <w:szCs w:val="24"/>
          <w:lang w:val="en-GB" w:eastAsia="fr-FR"/>
        </w:rPr>
        <w:t>Scenarios and simulations: Spreadsheets allow for testing different scenarios by modifying variables and observing the impact on the results.</w:t>
      </w:r>
    </w:p>
    <w:p w:rsidR="006C2D93" w:rsidRPr="006C2D93" w:rsidRDefault="006C2D93" w:rsidP="006C2D93">
      <w:pPr>
        <w:spacing w:before="100" w:beforeAutospacing="1" w:after="0" w:line="240" w:lineRule="auto"/>
        <w:rPr>
          <w:rFonts w:ascii="Times New Roman" w:eastAsia="Times New Roman" w:hAnsi="Times New Roman" w:cs="Times New Roman"/>
          <w:b/>
          <w:bCs/>
          <w:color w:val="1B1C1D"/>
          <w:sz w:val="24"/>
          <w:szCs w:val="24"/>
          <w:lang w:eastAsia="fr-FR"/>
        </w:rPr>
      </w:pPr>
      <w:r w:rsidRPr="006C2D93">
        <w:rPr>
          <w:rFonts w:ascii="Times New Roman" w:eastAsia="Times New Roman" w:hAnsi="Times New Roman" w:cs="Times New Roman"/>
          <w:b/>
          <w:bCs/>
          <w:color w:val="1B1C1D"/>
          <w:sz w:val="24"/>
          <w:szCs w:val="24"/>
          <w:lang w:eastAsia="fr-FR"/>
        </w:rPr>
        <w:t xml:space="preserve">3. Data </w:t>
      </w:r>
      <w:proofErr w:type="spellStart"/>
      <w:r w:rsidRPr="006C2D93">
        <w:rPr>
          <w:rFonts w:ascii="Times New Roman" w:eastAsia="Times New Roman" w:hAnsi="Times New Roman" w:cs="Times New Roman"/>
          <w:b/>
          <w:bCs/>
          <w:color w:val="1B1C1D"/>
          <w:sz w:val="24"/>
          <w:szCs w:val="24"/>
          <w:lang w:eastAsia="fr-FR"/>
        </w:rPr>
        <w:t>Visualization</w:t>
      </w:r>
      <w:proofErr w:type="spellEnd"/>
      <w:r w:rsidRPr="006C2D93">
        <w:rPr>
          <w:rFonts w:ascii="Times New Roman" w:eastAsia="Times New Roman" w:hAnsi="Times New Roman" w:cs="Times New Roman"/>
          <w:b/>
          <w:bCs/>
          <w:color w:val="1B1C1D"/>
          <w:sz w:val="24"/>
          <w:szCs w:val="24"/>
          <w:lang w:eastAsia="fr-FR"/>
        </w:rPr>
        <w:t>:</w:t>
      </w:r>
    </w:p>
    <w:p w:rsidR="006C2D93" w:rsidRPr="006C2D93" w:rsidRDefault="006C2D93" w:rsidP="006C2D93">
      <w:pPr>
        <w:numPr>
          <w:ilvl w:val="0"/>
          <w:numId w:val="3"/>
        </w:numPr>
        <w:spacing w:before="100" w:beforeAutospacing="1" w:after="0" w:line="240" w:lineRule="auto"/>
        <w:ind w:left="0"/>
        <w:rPr>
          <w:rFonts w:ascii="Times New Roman" w:eastAsia="Times New Roman" w:hAnsi="Times New Roman" w:cs="Times New Roman"/>
          <w:color w:val="1B1C1D"/>
          <w:sz w:val="24"/>
          <w:szCs w:val="24"/>
          <w:lang w:val="en-GB" w:eastAsia="fr-FR"/>
        </w:rPr>
      </w:pPr>
      <w:r w:rsidRPr="006C2D93">
        <w:rPr>
          <w:rFonts w:ascii="Times New Roman" w:eastAsia="Times New Roman" w:hAnsi="Times New Roman" w:cs="Times New Roman"/>
          <w:color w:val="1B1C1D"/>
          <w:sz w:val="24"/>
          <w:szCs w:val="24"/>
          <w:lang w:val="en-GB" w:eastAsia="fr-FR"/>
        </w:rPr>
        <w:t>Creating charts and graphs: They offer a variety of chart types (histograms, line graphs, pie charts, etc.) to visually represent data, facilitating communication and understanding.</w:t>
      </w:r>
    </w:p>
    <w:p w:rsidR="006C2D93" w:rsidRPr="006C2D93" w:rsidRDefault="006C2D93" w:rsidP="006C2D93">
      <w:pPr>
        <w:numPr>
          <w:ilvl w:val="0"/>
          <w:numId w:val="3"/>
        </w:numPr>
        <w:spacing w:before="100" w:beforeAutospacing="1" w:after="0" w:line="240" w:lineRule="auto"/>
        <w:ind w:left="0"/>
        <w:rPr>
          <w:rFonts w:ascii="Times New Roman" w:eastAsia="Times New Roman" w:hAnsi="Times New Roman" w:cs="Times New Roman"/>
          <w:color w:val="1B1C1D"/>
          <w:sz w:val="24"/>
          <w:szCs w:val="24"/>
          <w:lang w:val="en-GB" w:eastAsia="fr-FR"/>
        </w:rPr>
      </w:pPr>
      <w:r w:rsidRPr="006C2D93">
        <w:rPr>
          <w:rFonts w:ascii="Times New Roman" w:eastAsia="Times New Roman" w:hAnsi="Times New Roman" w:cs="Times New Roman"/>
          <w:color w:val="1B1C1D"/>
          <w:sz w:val="24"/>
          <w:szCs w:val="24"/>
          <w:lang w:val="en-GB" w:eastAsia="fr-FR"/>
        </w:rPr>
        <w:t>Quickly identifying key points: Charts make it easy to highlight trends, outliers, and important comparisons.</w:t>
      </w:r>
    </w:p>
    <w:p w:rsidR="006C2D93" w:rsidRPr="006C2D93" w:rsidRDefault="006C2D93" w:rsidP="006C2D93">
      <w:pPr>
        <w:spacing w:before="100" w:beforeAutospacing="1" w:after="0" w:line="240" w:lineRule="auto"/>
        <w:rPr>
          <w:rFonts w:ascii="Times New Roman" w:eastAsia="Times New Roman" w:hAnsi="Times New Roman" w:cs="Times New Roman"/>
          <w:b/>
          <w:bCs/>
          <w:color w:val="1B1C1D"/>
          <w:sz w:val="24"/>
          <w:szCs w:val="24"/>
          <w:lang w:eastAsia="fr-FR"/>
        </w:rPr>
      </w:pPr>
      <w:r w:rsidRPr="006C2D93">
        <w:rPr>
          <w:rFonts w:ascii="Times New Roman" w:eastAsia="Times New Roman" w:hAnsi="Times New Roman" w:cs="Times New Roman"/>
          <w:b/>
          <w:bCs/>
          <w:color w:val="1B1C1D"/>
          <w:sz w:val="24"/>
          <w:szCs w:val="24"/>
          <w:lang w:eastAsia="fr-FR"/>
        </w:rPr>
        <w:t>4. Data Management and Manipulation:</w:t>
      </w:r>
    </w:p>
    <w:p w:rsidR="006C2D93" w:rsidRPr="006C2D93" w:rsidRDefault="006C2D93" w:rsidP="006C2D93">
      <w:pPr>
        <w:numPr>
          <w:ilvl w:val="0"/>
          <w:numId w:val="4"/>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6C2D93">
        <w:rPr>
          <w:rFonts w:ascii="Times New Roman" w:eastAsia="Times New Roman" w:hAnsi="Times New Roman" w:cs="Times New Roman"/>
          <w:color w:val="1B1C1D"/>
          <w:sz w:val="24"/>
          <w:szCs w:val="24"/>
          <w:lang w:val="en-GB" w:eastAsia="fr-FR"/>
        </w:rPr>
        <w:t>Sorting and filtering: They allow for sorting data according to different criteria and filtering information to display only what is relevant.</w:t>
      </w:r>
    </w:p>
    <w:p w:rsidR="006C2D93" w:rsidRPr="006C2D93" w:rsidRDefault="006C2D93" w:rsidP="006C2D93">
      <w:pPr>
        <w:numPr>
          <w:ilvl w:val="0"/>
          <w:numId w:val="4"/>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6C2D93">
        <w:rPr>
          <w:rFonts w:ascii="Times New Roman" w:eastAsia="Times New Roman" w:hAnsi="Times New Roman" w:cs="Times New Roman"/>
          <w:color w:val="1B1C1D"/>
          <w:sz w:val="24"/>
          <w:szCs w:val="24"/>
          <w:lang w:val="en-GB" w:eastAsia="fr-FR"/>
        </w:rPr>
        <w:t>Searching and replacing: Facilitates finding specific information and replacing it when necessary.</w:t>
      </w:r>
    </w:p>
    <w:p w:rsidR="006C2D93" w:rsidRDefault="006C2D93" w:rsidP="006C2D93">
      <w:pPr>
        <w:numPr>
          <w:ilvl w:val="0"/>
          <w:numId w:val="4"/>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6C2D93">
        <w:rPr>
          <w:rFonts w:ascii="Times New Roman" w:eastAsia="Times New Roman" w:hAnsi="Times New Roman" w:cs="Times New Roman"/>
          <w:color w:val="1B1C1D"/>
          <w:sz w:val="24"/>
          <w:szCs w:val="24"/>
          <w:lang w:val="en-GB" w:eastAsia="fr-FR"/>
        </w:rPr>
        <w:t xml:space="preserve">Importing and exporting data: Spreadsheets can often import data from various sources (text files, databases, </w:t>
      </w:r>
      <w:proofErr w:type="gramStart"/>
      <w:r w:rsidRPr="006C2D93">
        <w:rPr>
          <w:rFonts w:ascii="Times New Roman" w:eastAsia="Times New Roman" w:hAnsi="Times New Roman" w:cs="Times New Roman"/>
          <w:color w:val="1B1C1D"/>
          <w:sz w:val="24"/>
          <w:szCs w:val="24"/>
          <w:lang w:val="en-GB" w:eastAsia="fr-FR"/>
        </w:rPr>
        <w:t>web</w:t>
      </w:r>
      <w:proofErr w:type="gramEnd"/>
      <w:r w:rsidRPr="006C2D93">
        <w:rPr>
          <w:rFonts w:ascii="Times New Roman" w:eastAsia="Times New Roman" w:hAnsi="Times New Roman" w:cs="Times New Roman"/>
          <w:color w:val="1B1C1D"/>
          <w:sz w:val="24"/>
          <w:szCs w:val="24"/>
          <w:lang w:val="en-GB" w:eastAsia="fr-FR"/>
        </w:rPr>
        <w:t>) and export data in different formats.</w:t>
      </w:r>
    </w:p>
    <w:p w:rsidR="006C2D93" w:rsidRPr="006C2D93" w:rsidRDefault="006C2D93" w:rsidP="006C2D93">
      <w:pPr>
        <w:spacing w:before="124" w:after="93" w:line="240" w:lineRule="auto"/>
        <w:outlineLvl w:val="2"/>
        <w:rPr>
          <w:rFonts w:ascii="Times New Roman" w:eastAsia="Times New Roman" w:hAnsi="Times New Roman" w:cs="Times New Roman"/>
          <w:color w:val="404040"/>
          <w:sz w:val="24"/>
          <w:szCs w:val="24"/>
          <w:lang w:eastAsia="fr-FR"/>
        </w:rPr>
      </w:pPr>
      <w:r w:rsidRPr="006C2D93">
        <w:rPr>
          <w:rFonts w:ascii="Times New Roman" w:eastAsia="Times New Roman" w:hAnsi="Times New Roman" w:cs="Times New Roman"/>
          <w:b/>
          <w:bCs/>
          <w:color w:val="404040"/>
          <w:sz w:val="24"/>
          <w:szCs w:val="24"/>
          <w:lang w:eastAsia="fr-FR"/>
        </w:rPr>
        <w:t>5. Automation (Macros, Scripts)</w:t>
      </w:r>
    </w:p>
    <w:p w:rsidR="006C2D93" w:rsidRPr="006C2D93" w:rsidRDefault="006C2D93" w:rsidP="006C2D93">
      <w:pPr>
        <w:numPr>
          <w:ilvl w:val="0"/>
          <w:numId w:val="7"/>
        </w:numPr>
        <w:spacing w:after="100" w:afterAutospacing="1" w:line="193" w:lineRule="atLeast"/>
        <w:ind w:left="0"/>
        <w:rPr>
          <w:rFonts w:ascii="Times New Roman" w:eastAsia="Times New Roman" w:hAnsi="Times New Roman" w:cs="Times New Roman"/>
          <w:color w:val="404040"/>
          <w:sz w:val="24"/>
          <w:szCs w:val="24"/>
          <w:lang w:val="en-GB" w:eastAsia="fr-FR"/>
        </w:rPr>
      </w:pPr>
      <w:r w:rsidRPr="006C2D93">
        <w:rPr>
          <w:rFonts w:ascii="Times New Roman" w:eastAsia="Times New Roman" w:hAnsi="Times New Roman" w:cs="Times New Roman"/>
          <w:color w:val="404040"/>
          <w:sz w:val="24"/>
          <w:szCs w:val="24"/>
          <w:lang w:val="en-GB" w:eastAsia="fr-FR"/>
        </w:rPr>
        <w:t>Automate repetitive tasks (e.g., monthly reports, data cleaning).</w:t>
      </w:r>
    </w:p>
    <w:p w:rsidR="006C2D93" w:rsidRPr="006C2D93" w:rsidRDefault="006C2D93" w:rsidP="006C2D93">
      <w:pPr>
        <w:spacing w:before="124" w:after="93" w:line="240" w:lineRule="auto"/>
        <w:outlineLvl w:val="2"/>
        <w:rPr>
          <w:rFonts w:ascii="Times New Roman" w:eastAsia="Times New Roman" w:hAnsi="Times New Roman" w:cs="Times New Roman"/>
          <w:color w:val="404040"/>
          <w:sz w:val="24"/>
          <w:szCs w:val="24"/>
          <w:lang w:eastAsia="fr-FR"/>
        </w:rPr>
      </w:pPr>
      <w:r w:rsidRPr="006C2D93">
        <w:rPr>
          <w:rFonts w:ascii="Times New Roman" w:eastAsia="Times New Roman" w:hAnsi="Times New Roman" w:cs="Times New Roman"/>
          <w:b/>
          <w:bCs/>
          <w:color w:val="404040"/>
          <w:sz w:val="24"/>
          <w:szCs w:val="24"/>
          <w:lang w:eastAsia="fr-FR"/>
        </w:rPr>
        <w:t>6. Financial Management</w:t>
      </w:r>
    </w:p>
    <w:p w:rsidR="006C2D93" w:rsidRPr="006C2D93" w:rsidRDefault="006C2D93" w:rsidP="006C2D93">
      <w:pPr>
        <w:numPr>
          <w:ilvl w:val="0"/>
          <w:numId w:val="8"/>
        </w:numPr>
        <w:spacing w:after="100" w:afterAutospacing="1" w:line="193" w:lineRule="atLeast"/>
        <w:ind w:left="0"/>
        <w:rPr>
          <w:rFonts w:ascii="Times New Roman" w:eastAsia="Times New Roman" w:hAnsi="Times New Roman" w:cs="Times New Roman"/>
          <w:color w:val="404040"/>
          <w:sz w:val="24"/>
          <w:szCs w:val="24"/>
          <w:lang w:val="en-GB" w:eastAsia="fr-FR"/>
        </w:rPr>
      </w:pPr>
      <w:r w:rsidRPr="006C2D93">
        <w:rPr>
          <w:rFonts w:ascii="Times New Roman" w:eastAsia="Times New Roman" w:hAnsi="Times New Roman" w:cs="Times New Roman"/>
          <w:color w:val="404040"/>
          <w:sz w:val="24"/>
          <w:szCs w:val="24"/>
          <w:lang w:val="en-GB" w:eastAsia="fr-FR"/>
        </w:rPr>
        <w:t>Budgeting, forecasting, invoicing, and expense tracking.</w:t>
      </w:r>
    </w:p>
    <w:p w:rsidR="006C2D93" w:rsidRPr="006C2D93" w:rsidRDefault="008A5EE4" w:rsidP="006C2D93">
      <w:pPr>
        <w:spacing w:before="124" w:after="93" w:line="240" w:lineRule="auto"/>
        <w:outlineLvl w:val="2"/>
        <w:rPr>
          <w:rFonts w:ascii="Times New Roman" w:eastAsia="Times New Roman" w:hAnsi="Times New Roman" w:cs="Times New Roman"/>
          <w:color w:val="404040"/>
          <w:sz w:val="24"/>
          <w:szCs w:val="24"/>
          <w:lang w:eastAsia="fr-FR"/>
        </w:rPr>
      </w:pPr>
      <w:r>
        <w:rPr>
          <w:rFonts w:ascii="Times New Roman" w:eastAsia="Times New Roman" w:hAnsi="Times New Roman" w:cs="Times New Roman"/>
          <w:b/>
          <w:bCs/>
          <w:color w:val="404040"/>
          <w:sz w:val="24"/>
          <w:szCs w:val="24"/>
          <w:lang w:eastAsia="fr-FR"/>
        </w:rPr>
        <w:lastRenderedPageBreak/>
        <w:t>7</w:t>
      </w:r>
      <w:r w:rsidR="006C2D93" w:rsidRPr="006C2D93">
        <w:rPr>
          <w:rFonts w:ascii="Times New Roman" w:eastAsia="Times New Roman" w:hAnsi="Times New Roman" w:cs="Times New Roman"/>
          <w:b/>
          <w:bCs/>
          <w:color w:val="404040"/>
          <w:sz w:val="24"/>
          <w:szCs w:val="24"/>
          <w:lang w:eastAsia="fr-FR"/>
        </w:rPr>
        <w:t xml:space="preserve">. </w:t>
      </w:r>
      <w:proofErr w:type="spellStart"/>
      <w:r w:rsidR="006C2D93" w:rsidRPr="006C2D93">
        <w:rPr>
          <w:rFonts w:ascii="Times New Roman" w:eastAsia="Times New Roman" w:hAnsi="Times New Roman" w:cs="Times New Roman"/>
          <w:b/>
          <w:bCs/>
          <w:color w:val="404040"/>
          <w:sz w:val="24"/>
          <w:szCs w:val="24"/>
          <w:lang w:eastAsia="fr-FR"/>
        </w:rPr>
        <w:t>Industry</w:t>
      </w:r>
      <w:proofErr w:type="spellEnd"/>
      <w:r w:rsidR="006C2D93" w:rsidRPr="006C2D93">
        <w:rPr>
          <w:rFonts w:ascii="Times New Roman" w:eastAsia="Times New Roman" w:hAnsi="Times New Roman" w:cs="Times New Roman"/>
          <w:b/>
          <w:bCs/>
          <w:color w:val="404040"/>
          <w:sz w:val="24"/>
          <w:szCs w:val="24"/>
          <w:lang w:eastAsia="fr-FR"/>
        </w:rPr>
        <w:t>-</w:t>
      </w:r>
      <w:proofErr w:type="spellStart"/>
      <w:r w:rsidR="006C2D93" w:rsidRPr="006C2D93">
        <w:rPr>
          <w:rFonts w:ascii="Times New Roman" w:eastAsia="Times New Roman" w:hAnsi="Times New Roman" w:cs="Times New Roman"/>
          <w:b/>
          <w:bCs/>
          <w:color w:val="404040"/>
          <w:sz w:val="24"/>
          <w:szCs w:val="24"/>
          <w:lang w:eastAsia="fr-FR"/>
        </w:rPr>
        <w:t>Specific</w:t>
      </w:r>
      <w:proofErr w:type="spellEnd"/>
      <w:r w:rsidR="006C2D93" w:rsidRPr="006C2D93">
        <w:rPr>
          <w:rFonts w:ascii="Times New Roman" w:eastAsia="Times New Roman" w:hAnsi="Times New Roman" w:cs="Times New Roman"/>
          <w:b/>
          <w:bCs/>
          <w:color w:val="404040"/>
          <w:sz w:val="24"/>
          <w:szCs w:val="24"/>
          <w:lang w:eastAsia="fr-FR"/>
        </w:rPr>
        <w:t xml:space="preserve"> Uses</w:t>
      </w:r>
    </w:p>
    <w:p w:rsidR="006C2D93" w:rsidRPr="006C2D93" w:rsidRDefault="006C2D93" w:rsidP="006C2D93">
      <w:pPr>
        <w:numPr>
          <w:ilvl w:val="0"/>
          <w:numId w:val="10"/>
        </w:numPr>
        <w:spacing w:after="100" w:afterAutospacing="1" w:line="193" w:lineRule="atLeast"/>
        <w:ind w:left="0"/>
        <w:rPr>
          <w:rFonts w:ascii="Times New Roman" w:eastAsia="Times New Roman" w:hAnsi="Times New Roman" w:cs="Times New Roman"/>
          <w:color w:val="404040"/>
          <w:sz w:val="24"/>
          <w:szCs w:val="24"/>
          <w:lang w:eastAsia="fr-FR"/>
        </w:rPr>
      </w:pPr>
      <w:r w:rsidRPr="006C2D93">
        <w:rPr>
          <w:rFonts w:ascii="Times New Roman" w:eastAsia="Times New Roman" w:hAnsi="Times New Roman" w:cs="Times New Roman"/>
          <w:b/>
          <w:bCs/>
          <w:color w:val="404040"/>
          <w:sz w:val="24"/>
          <w:szCs w:val="24"/>
          <w:lang w:eastAsia="fr-FR"/>
        </w:rPr>
        <w:t>Education</w:t>
      </w:r>
      <w:r w:rsidRPr="006C2D93">
        <w:rPr>
          <w:rFonts w:ascii="Times New Roman" w:eastAsia="Times New Roman" w:hAnsi="Times New Roman" w:cs="Times New Roman"/>
          <w:color w:val="404040"/>
          <w:sz w:val="24"/>
          <w:szCs w:val="24"/>
          <w:lang w:eastAsia="fr-FR"/>
        </w:rPr>
        <w:t xml:space="preserve">: </w:t>
      </w:r>
      <w:proofErr w:type="spellStart"/>
      <w:r w:rsidRPr="006C2D93">
        <w:rPr>
          <w:rFonts w:ascii="Times New Roman" w:eastAsia="Times New Roman" w:hAnsi="Times New Roman" w:cs="Times New Roman"/>
          <w:color w:val="404040"/>
          <w:sz w:val="24"/>
          <w:szCs w:val="24"/>
          <w:lang w:eastAsia="fr-FR"/>
        </w:rPr>
        <w:t>Gradebooks</w:t>
      </w:r>
      <w:proofErr w:type="spellEnd"/>
      <w:r w:rsidRPr="006C2D93">
        <w:rPr>
          <w:rFonts w:ascii="Times New Roman" w:eastAsia="Times New Roman" w:hAnsi="Times New Roman" w:cs="Times New Roman"/>
          <w:color w:val="404040"/>
          <w:sz w:val="24"/>
          <w:szCs w:val="24"/>
          <w:lang w:eastAsia="fr-FR"/>
        </w:rPr>
        <w:t xml:space="preserve">, </w:t>
      </w:r>
      <w:proofErr w:type="spellStart"/>
      <w:r w:rsidRPr="006C2D93">
        <w:rPr>
          <w:rFonts w:ascii="Times New Roman" w:eastAsia="Times New Roman" w:hAnsi="Times New Roman" w:cs="Times New Roman"/>
          <w:color w:val="404040"/>
          <w:sz w:val="24"/>
          <w:szCs w:val="24"/>
          <w:lang w:eastAsia="fr-FR"/>
        </w:rPr>
        <w:t>statistical</w:t>
      </w:r>
      <w:proofErr w:type="spellEnd"/>
      <w:r w:rsidRPr="006C2D93">
        <w:rPr>
          <w:rFonts w:ascii="Times New Roman" w:eastAsia="Times New Roman" w:hAnsi="Times New Roman" w:cs="Times New Roman"/>
          <w:color w:val="404040"/>
          <w:sz w:val="24"/>
          <w:szCs w:val="24"/>
          <w:lang w:eastAsia="fr-FR"/>
        </w:rPr>
        <w:t xml:space="preserve"> </w:t>
      </w:r>
      <w:proofErr w:type="spellStart"/>
      <w:r w:rsidRPr="006C2D93">
        <w:rPr>
          <w:rFonts w:ascii="Times New Roman" w:eastAsia="Times New Roman" w:hAnsi="Times New Roman" w:cs="Times New Roman"/>
          <w:color w:val="404040"/>
          <w:sz w:val="24"/>
          <w:szCs w:val="24"/>
          <w:lang w:eastAsia="fr-FR"/>
        </w:rPr>
        <w:t>analysis</w:t>
      </w:r>
      <w:proofErr w:type="spellEnd"/>
      <w:r w:rsidRPr="006C2D93">
        <w:rPr>
          <w:rFonts w:ascii="Times New Roman" w:eastAsia="Times New Roman" w:hAnsi="Times New Roman" w:cs="Times New Roman"/>
          <w:color w:val="404040"/>
          <w:sz w:val="24"/>
          <w:szCs w:val="24"/>
          <w:lang w:eastAsia="fr-FR"/>
        </w:rPr>
        <w:t>.</w:t>
      </w:r>
    </w:p>
    <w:p w:rsidR="006C2D93" w:rsidRPr="006C2D93" w:rsidRDefault="006C2D93" w:rsidP="006C2D93">
      <w:pPr>
        <w:numPr>
          <w:ilvl w:val="0"/>
          <w:numId w:val="10"/>
        </w:numPr>
        <w:spacing w:after="100" w:afterAutospacing="1" w:line="193" w:lineRule="atLeast"/>
        <w:ind w:left="0"/>
        <w:rPr>
          <w:rFonts w:ascii="Times New Roman" w:eastAsia="Times New Roman" w:hAnsi="Times New Roman" w:cs="Times New Roman"/>
          <w:color w:val="404040"/>
          <w:sz w:val="24"/>
          <w:szCs w:val="24"/>
          <w:lang w:val="en-GB" w:eastAsia="fr-FR"/>
        </w:rPr>
      </w:pPr>
      <w:r w:rsidRPr="006C2D93">
        <w:rPr>
          <w:rFonts w:ascii="Times New Roman" w:eastAsia="Times New Roman" w:hAnsi="Times New Roman" w:cs="Times New Roman"/>
          <w:b/>
          <w:bCs/>
          <w:color w:val="404040"/>
          <w:sz w:val="24"/>
          <w:szCs w:val="24"/>
          <w:lang w:val="en-GB" w:eastAsia="fr-FR"/>
        </w:rPr>
        <w:t>Business</w:t>
      </w:r>
      <w:r w:rsidRPr="006C2D93">
        <w:rPr>
          <w:rFonts w:ascii="Times New Roman" w:eastAsia="Times New Roman" w:hAnsi="Times New Roman" w:cs="Times New Roman"/>
          <w:color w:val="404040"/>
          <w:sz w:val="24"/>
          <w:szCs w:val="24"/>
          <w:lang w:val="en-GB" w:eastAsia="fr-FR"/>
        </w:rPr>
        <w:t xml:space="preserve">: Sales reports, </w:t>
      </w:r>
      <w:proofErr w:type="gramStart"/>
      <w:r w:rsidRPr="006C2D93">
        <w:rPr>
          <w:rFonts w:ascii="Times New Roman" w:eastAsia="Times New Roman" w:hAnsi="Times New Roman" w:cs="Times New Roman"/>
          <w:color w:val="404040"/>
          <w:sz w:val="24"/>
          <w:szCs w:val="24"/>
          <w:lang w:val="en-GB" w:eastAsia="fr-FR"/>
        </w:rPr>
        <w:t>CRM</w:t>
      </w:r>
      <w:r w:rsidR="008A5EE4">
        <w:rPr>
          <w:rFonts w:ascii="Times New Roman" w:eastAsia="Times New Roman" w:hAnsi="Times New Roman" w:cs="Times New Roman"/>
          <w:color w:val="404040"/>
          <w:sz w:val="24"/>
          <w:szCs w:val="24"/>
          <w:lang w:val="en-GB" w:eastAsia="fr-FR"/>
        </w:rPr>
        <w:t>(</w:t>
      </w:r>
      <w:proofErr w:type="gramEnd"/>
      <w:r w:rsidR="008A5EE4" w:rsidRPr="008A5EE4">
        <w:rPr>
          <w:rStyle w:val="lev"/>
          <w:rFonts w:ascii="Segoe UI" w:hAnsi="Segoe UI" w:cs="Segoe UI"/>
          <w:color w:val="404040"/>
          <w:sz w:val="24"/>
          <w:szCs w:val="24"/>
          <w:shd w:val="clear" w:color="auto" w:fill="FFFFFF"/>
          <w:lang w:val="en-GB"/>
        </w:rPr>
        <w:t>Customer Relationship Managemen</w:t>
      </w:r>
      <w:r w:rsidR="008A5EE4">
        <w:rPr>
          <w:rStyle w:val="lev"/>
          <w:rFonts w:ascii="Segoe UI" w:hAnsi="Segoe UI" w:cs="Segoe UI"/>
          <w:color w:val="404040"/>
          <w:sz w:val="24"/>
          <w:szCs w:val="24"/>
          <w:shd w:val="clear" w:color="auto" w:fill="FFFFFF"/>
          <w:lang w:val="en-GB"/>
        </w:rPr>
        <w:t xml:space="preserve">t) </w:t>
      </w:r>
      <w:r w:rsidRPr="006C2D93">
        <w:rPr>
          <w:rFonts w:ascii="Times New Roman" w:eastAsia="Times New Roman" w:hAnsi="Times New Roman" w:cs="Times New Roman"/>
          <w:color w:val="404040"/>
          <w:sz w:val="24"/>
          <w:szCs w:val="24"/>
          <w:lang w:val="en-GB" w:eastAsia="fr-FR"/>
        </w:rPr>
        <w:t>tracking.</w:t>
      </w:r>
    </w:p>
    <w:p w:rsidR="006C2D93" w:rsidRDefault="006C2D93" w:rsidP="006C2D93">
      <w:pPr>
        <w:numPr>
          <w:ilvl w:val="0"/>
          <w:numId w:val="10"/>
        </w:numPr>
        <w:spacing w:after="100" w:afterAutospacing="1" w:line="193" w:lineRule="atLeast"/>
        <w:ind w:left="0"/>
        <w:rPr>
          <w:rFonts w:ascii="Times New Roman" w:eastAsia="Times New Roman" w:hAnsi="Times New Roman" w:cs="Times New Roman"/>
          <w:color w:val="404040"/>
          <w:sz w:val="24"/>
          <w:szCs w:val="24"/>
          <w:lang w:val="en-GB" w:eastAsia="fr-FR"/>
        </w:rPr>
      </w:pPr>
      <w:r w:rsidRPr="006C2D93">
        <w:rPr>
          <w:rFonts w:ascii="Times New Roman" w:eastAsia="Times New Roman" w:hAnsi="Times New Roman" w:cs="Times New Roman"/>
          <w:b/>
          <w:bCs/>
          <w:color w:val="404040"/>
          <w:sz w:val="24"/>
          <w:szCs w:val="24"/>
          <w:lang w:val="en-GB" w:eastAsia="fr-FR"/>
        </w:rPr>
        <w:t>Science/Engineering</w:t>
      </w:r>
      <w:r w:rsidRPr="006C2D93">
        <w:rPr>
          <w:rFonts w:ascii="Times New Roman" w:eastAsia="Times New Roman" w:hAnsi="Times New Roman" w:cs="Times New Roman"/>
          <w:color w:val="404040"/>
          <w:sz w:val="24"/>
          <w:szCs w:val="24"/>
          <w:lang w:val="en-GB" w:eastAsia="fr-FR"/>
        </w:rPr>
        <w:t xml:space="preserve">: Data </w:t>
      </w:r>
      <w:proofErr w:type="spellStart"/>
      <w:r w:rsidRPr="006C2D93">
        <w:rPr>
          <w:rFonts w:ascii="Times New Roman" w:eastAsia="Times New Roman" w:hAnsi="Times New Roman" w:cs="Times New Roman"/>
          <w:color w:val="404040"/>
          <w:sz w:val="24"/>
          <w:szCs w:val="24"/>
          <w:lang w:val="en-GB" w:eastAsia="fr-FR"/>
        </w:rPr>
        <w:t>modeling</w:t>
      </w:r>
      <w:proofErr w:type="spellEnd"/>
      <w:r w:rsidRPr="006C2D93">
        <w:rPr>
          <w:rFonts w:ascii="Times New Roman" w:eastAsia="Times New Roman" w:hAnsi="Times New Roman" w:cs="Times New Roman"/>
          <w:color w:val="404040"/>
          <w:sz w:val="24"/>
          <w:szCs w:val="24"/>
          <w:lang w:val="en-GB" w:eastAsia="fr-FR"/>
        </w:rPr>
        <w:t>, simulations.</w:t>
      </w:r>
    </w:p>
    <w:p w:rsidR="008A5EE4" w:rsidRDefault="008A5EE4" w:rsidP="008A5EE4">
      <w:pPr>
        <w:spacing w:after="100" w:afterAutospacing="1" w:line="193" w:lineRule="atLeast"/>
        <w:rPr>
          <w:rFonts w:ascii="Times New Roman" w:eastAsia="Times New Roman" w:hAnsi="Times New Roman" w:cs="Times New Roman"/>
          <w:b/>
          <w:bCs/>
          <w:color w:val="404040"/>
          <w:sz w:val="24"/>
          <w:szCs w:val="24"/>
          <w:lang w:val="en-GB" w:eastAsia="fr-FR"/>
        </w:rPr>
      </w:pPr>
      <w:proofErr w:type="spellStart"/>
      <w:r w:rsidRPr="008A5EE4">
        <w:rPr>
          <w:rFonts w:ascii="Times New Roman" w:eastAsia="Times New Roman" w:hAnsi="Times New Roman" w:cs="Times New Roman"/>
          <w:b/>
          <w:bCs/>
          <w:color w:val="404040"/>
          <w:sz w:val="24"/>
          <w:szCs w:val="24"/>
          <w:lang w:val="en-GB" w:eastAsia="fr-FR"/>
        </w:rPr>
        <w:t>Caractersis</w:t>
      </w:r>
      <w:proofErr w:type="spellEnd"/>
      <w:r w:rsidRPr="008A5EE4">
        <w:rPr>
          <w:rFonts w:ascii="Times New Roman" w:eastAsia="Times New Roman" w:hAnsi="Times New Roman" w:cs="Times New Roman"/>
          <w:b/>
          <w:bCs/>
          <w:color w:val="404040"/>
          <w:sz w:val="24"/>
          <w:szCs w:val="24"/>
          <w:lang w:val="en-GB" w:eastAsia="fr-FR"/>
        </w:rPr>
        <w:t xml:space="preserve"> of Excel</w:t>
      </w:r>
    </w:p>
    <w:p w:rsidR="005D0149" w:rsidRPr="005D0149" w:rsidRDefault="008A5EE4" w:rsidP="005D0149">
      <w:pPr>
        <w:pStyle w:val="NormalWeb"/>
        <w:numPr>
          <w:ilvl w:val="0"/>
          <w:numId w:val="12"/>
        </w:numPr>
        <w:shd w:val="clear" w:color="auto" w:fill="FFFFFF"/>
        <w:spacing w:before="0" w:beforeAutospacing="0" w:line="193" w:lineRule="atLeast"/>
        <w:ind w:left="0"/>
        <w:rPr>
          <w:rFonts w:ascii="Segoe UI" w:hAnsi="Segoe UI" w:cs="Segoe UI"/>
          <w:color w:val="404040"/>
          <w:lang w:val="en-GB"/>
        </w:rPr>
      </w:pPr>
      <w:r w:rsidRPr="008A5EE4">
        <w:rPr>
          <w:rFonts w:ascii="Segoe UI" w:hAnsi="Segoe UI" w:cs="Segoe UI"/>
          <w:color w:val="404040"/>
          <w:shd w:val="clear" w:color="auto" w:fill="FFFFFF"/>
          <w:lang w:val="en-GB"/>
        </w:rPr>
        <w:t>Excel is </w:t>
      </w:r>
      <w:r w:rsidRPr="008A5EE4">
        <w:rPr>
          <w:rStyle w:val="lev"/>
          <w:rFonts w:ascii="Segoe UI" w:hAnsi="Segoe UI" w:cs="Segoe UI"/>
          <w:color w:val="404040"/>
          <w:shd w:val="clear" w:color="auto" w:fill="FFFFFF"/>
          <w:lang w:val="en-GB"/>
        </w:rPr>
        <w:t>number-centric</w:t>
      </w:r>
      <w:r w:rsidRPr="005D0149">
        <w:rPr>
          <w:rFonts w:ascii="Segoe UI" w:hAnsi="Segoe UI" w:cs="Segoe UI"/>
          <w:color w:val="404040"/>
          <w:shd w:val="clear" w:color="auto" w:fill="FFFFFF"/>
          <w:lang w:val="en-GB"/>
        </w:rPr>
        <w:t xml:space="preserve">, </w:t>
      </w:r>
      <w:proofErr w:type="spellStart"/>
      <w:r w:rsidR="005D0149" w:rsidRPr="005D0149">
        <w:rPr>
          <w:rFonts w:ascii="Segoe UI" w:hAnsi="Segoe UI" w:cs="Segoe UI"/>
          <w:color w:val="404040"/>
          <w:lang w:val="en-GB"/>
        </w:rPr>
        <w:t>t's</w:t>
      </w:r>
      <w:proofErr w:type="spellEnd"/>
      <w:r w:rsidR="005D0149" w:rsidRPr="005D0149">
        <w:rPr>
          <w:rFonts w:ascii="Segoe UI" w:hAnsi="Segoe UI" w:cs="Segoe UI"/>
          <w:color w:val="404040"/>
          <w:lang w:val="en-GB"/>
        </w:rPr>
        <w:t xml:space="preserve"> designed for calculations (like budgets, statistics)</w:t>
      </w:r>
      <w:r w:rsidR="005D0149">
        <w:rPr>
          <w:rFonts w:ascii="Segoe UI" w:hAnsi="Segoe UI" w:cs="Segoe UI"/>
          <w:color w:val="404040"/>
          <w:lang w:val="en-GB"/>
        </w:rPr>
        <w:t xml:space="preserve">. </w:t>
      </w:r>
      <w:r w:rsidR="005D0149" w:rsidRPr="005D0149">
        <w:rPr>
          <w:rFonts w:ascii="Segoe UI" w:hAnsi="Segoe UI" w:cs="Segoe UI"/>
          <w:color w:val="404040"/>
          <w:lang w:val="en-GB"/>
        </w:rPr>
        <w:t>It organizes information in grids (tables with rows/columns)</w:t>
      </w:r>
      <w:r w:rsidR="005D0149">
        <w:rPr>
          <w:rFonts w:ascii="Segoe UI" w:hAnsi="Segoe UI" w:cs="Segoe UI"/>
          <w:color w:val="404040"/>
          <w:lang w:val="en-GB"/>
        </w:rPr>
        <w:t>. It</w:t>
      </w:r>
      <w:r w:rsidR="005D0149" w:rsidRPr="005D0149">
        <w:rPr>
          <w:rFonts w:ascii="Segoe UI" w:hAnsi="Segoe UI" w:cs="Segoe UI"/>
          <w:color w:val="404040"/>
          <w:lang w:val="en-GB"/>
        </w:rPr>
        <w:t xml:space="preserve"> performs math automatically (sums, averages, etc.)</w:t>
      </w:r>
    </w:p>
    <w:tbl>
      <w:tblPr>
        <w:tblW w:w="0" w:type="auto"/>
        <w:tblCellSpacing w:w="15" w:type="dxa"/>
        <w:tblCellMar>
          <w:left w:w="0" w:type="dxa"/>
          <w:right w:w="0" w:type="dxa"/>
        </w:tblCellMar>
        <w:tblLook w:val="04A0"/>
      </w:tblPr>
      <w:tblGrid>
        <w:gridCol w:w="1195"/>
        <w:gridCol w:w="2835"/>
        <w:gridCol w:w="1941"/>
        <w:gridCol w:w="3203"/>
      </w:tblGrid>
      <w:tr w:rsidR="005D0149" w:rsidRPr="005D0149" w:rsidTr="00E13B48">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D966" w:themeFill="accent4" w:themeFillTint="99"/>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eastAsia="fr-FR"/>
              </w:rPr>
            </w:pPr>
            <w:proofErr w:type="spellStart"/>
            <w:r w:rsidRPr="005D0149">
              <w:rPr>
                <w:rFonts w:ascii="Times New Roman" w:eastAsia="Times New Roman" w:hAnsi="Times New Roman" w:cs="Times New Roman"/>
                <w:color w:val="1B1C1D"/>
                <w:sz w:val="10"/>
                <w:lang w:eastAsia="fr-FR"/>
              </w:rPr>
              <w:t>Feature</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66FFFF"/>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eastAsia="fr-FR"/>
              </w:rPr>
            </w:pPr>
            <w:r w:rsidRPr="005D0149">
              <w:rPr>
                <w:rFonts w:ascii="Times New Roman" w:eastAsia="Times New Roman" w:hAnsi="Times New Roman" w:cs="Times New Roman"/>
                <w:color w:val="1B1C1D"/>
                <w:sz w:val="10"/>
                <w:lang w:eastAsia="fr-FR"/>
              </w:rPr>
              <w:t>Excel</w:t>
            </w:r>
          </w:p>
        </w:tc>
        <w:tc>
          <w:tcPr>
            <w:tcW w:w="0" w:type="auto"/>
            <w:tcBorders>
              <w:top w:val="single" w:sz="2" w:space="0" w:color="auto"/>
              <w:left w:val="single" w:sz="2" w:space="0" w:color="auto"/>
              <w:bottom w:val="single" w:sz="2" w:space="0" w:color="auto"/>
              <w:right w:val="single" w:sz="2" w:space="0" w:color="auto"/>
            </w:tcBorders>
            <w:shd w:val="clear" w:color="auto" w:fill="FFCCFF"/>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eastAsia="fr-FR"/>
              </w:rPr>
            </w:pPr>
            <w:r w:rsidRPr="005D0149">
              <w:rPr>
                <w:rFonts w:ascii="Times New Roman" w:eastAsia="Times New Roman" w:hAnsi="Times New Roman" w:cs="Times New Roman"/>
                <w:color w:val="1B1C1D"/>
                <w:sz w:val="10"/>
                <w:lang w:eastAsia="fr-FR"/>
              </w:rPr>
              <w:t>Word</w:t>
            </w:r>
          </w:p>
        </w:tc>
        <w:tc>
          <w:tcPr>
            <w:tcW w:w="0" w:type="auto"/>
            <w:tcBorders>
              <w:top w:val="single" w:sz="2" w:space="0" w:color="auto"/>
              <w:left w:val="single" w:sz="2" w:space="0" w:color="auto"/>
              <w:bottom w:val="single" w:sz="2" w:space="0" w:color="auto"/>
              <w:right w:val="single" w:sz="2" w:space="0" w:color="auto"/>
            </w:tcBorders>
            <w:shd w:val="clear" w:color="auto" w:fill="99FF99"/>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eastAsia="fr-FR"/>
              </w:rPr>
            </w:pPr>
            <w:r w:rsidRPr="005D0149">
              <w:rPr>
                <w:rFonts w:ascii="Times New Roman" w:eastAsia="Times New Roman" w:hAnsi="Times New Roman" w:cs="Times New Roman"/>
                <w:color w:val="1B1C1D"/>
                <w:sz w:val="10"/>
                <w:lang w:eastAsia="fr-FR"/>
              </w:rPr>
              <w:t>PowerPoint</w:t>
            </w:r>
          </w:p>
        </w:tc>
      </w:tr>
      <w:tr w:rsidR="005D0149" w:rsidRPr="005D0149" w:rsidTr="00E13B48">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D966" w:themeFill="accent4" w:themeFillTint="99"/>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eastAsia="fr-FR"/>
              </w:rPr>
            </w:pPr>
            <w:proofErr w:type="spellStart"/>
            <w:r w:rsidRPr="005D0149">
              <w:rPr>
                <w:rFonts w:ascii="Times New Roman" w:eastAsia="Times New Roman" w:hAnsi="Times New Roman" w:cs="Times New Roman"/>
                <w:color w:val="1B1C1D"/>
                <w:sz w:val="10"/>
                <w:lang w:eastAsia="fr-FR"/>
              </w:rPr>
              <w:t>Core</w:t>
            </w:r>
            <w:proofErr w:type="spellEnd"/>
            <w:r w:rsidRPr="005D0149">
              <w:rPr>
                <w:rFonts w:ascii="Times New Roman" w:eastAsia="Times New Roman" w:hAnsi="Times New Roman" w:cs="Times New Roman"/>
                <w:color w:val="1B1C1D"/>
                <w:sz w:val="10"/>
                <w:lang w:eastAsia="fr-FR"/>
              </w:rPr>
              <w:t xml:space="preserve"> Structure</w:t>
            </w:r>
          </w:p>
        </w:tc>
        <w:tc>
          <w:tcPr>
            <w:tcW w:w="0" w:type="auto"/>
            <w:tcBorders>
              <w:top w:val="single" w:sz="2" w:space="0" w:color="auto"/>
              <w:left w:val="single" w:sz="2" w:space="0" w:color="auto"/>
              <w:bottom w:val="single" w:sz="2" w:space="0" w:color="auto"/>
              <w:right w:val="single" w:sz="2" w:space="0" w:color="auto"/>
            </w:tcBorders>
            <w:shd w:val="clear" w:color="auto" w:fill="66FFFF"/>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val="en-GB" w:eastAsia="fr-FR"/>
              </w:rPr>
            </w:pPr>
            <w:r w:rsidRPr="005D0149">
              <w:rPr>
                <w:rFonts w:ascii="Times New Roman" w:eastAsia="Times New Roman" w:hAnsi="Times New Roman" w:cs="Times New Roman"/>
                <w:color w:val="1B1C1D"/>
                <w:sz w:val="10"/>
                <w:szCs w:val="10"/>
                <w:lang w:val="en-GB" w:eastAsia="fr-FR"/>
              </w:rPr>
              <w:t>Grid of Cells (Rows &amp; Columns)</w:t>
            </w:r>
          </w:p>
        </w:tc>
        <w:tc>
          <w:tcPr>
            <w:tcW w:w="0" w:type="auto"/>
            <w:tcBorders>
              <w:top w:val="single" w:sz="2" w:space="0" w:color="auto"/>
              <w:left w:val="single" w:sz="2" w:space="0" w:color="auto"/>
              <w:bottom w:val="single" w:sz="2" w:space="0" w:color="auto"/>
              <w:right w:val="single" w:sz="2" w:space="0" w:color="auto"/>
            </w:tcBorders>
            <w:shd w:val="clear" w:color="auto" w:fill="FFCCFF"/>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eastAsia="fr-FR"/>
              </w:rPr>
            </w:pPr>
            <w:r w:rsidRPr="005D0149">
              <w:rPr>
                <w:rFonts w:ascii="Times New Roman" w:eastAsia="Times New Roman" w:hAnsi="Times New Roman" w:cs="Times New Roman"/>
                <w:color w:val="1B1C1D"/>
                <w:sz w:val="10"/>
                <w:szCs w:val="10"/>
                <w:lang w:eastAsia="fr-FR"/>
              </w:rPr>
              <w:t xml:space="preserve">Pages &amp; </w:t>
            </w:r>
            <w:proofErr w:type="spellStart"/>
            <w:r w:rsidRPr="005D0149">
              <w:rPr>
                <w:rFonts w:ascii="Times New Roman" w:eastAsia="Times New Roman" w:hAnsi="Times New Roman" w:cs="Times New Roman"/>
                <w:color w:val="1B1C1D"/>
                <w:sz w:val="10"/>
                <w:szCs w:val="10"/>
                <w:lang w:eastAsia="fr-FR"/>
              </w:rPr>
              <w:t>Paragraphs</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99FF99"/>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eastAsia="fr-FR"/>
              </w:rPr>
            </w:pPr>
            <w:proofErr w:type="spellStart"/>
            <w:r w:rsidRPr="005D0149">
              <w:rPr>
                <w:rFonts w:ascii="Times New Roman" w:eastAsia="Times New Roman" w:hAnsi="Times New Roman" w:cs="Times New Roman"/>
                <w:color w:val="1B1C1D"/>
                <w:sz w:val="10"/>
                <w:szCs w:val="10"/>
                <w:lang w:eastAsia="fr-FR"/>
              </w:rPr>
              <w:t>Slides</w:t>
            </w:r>
            <w:proofErr w:type="spellEnd"/>
          </w:p>
        </w:tc>
      </w:tr>
      <w:tr w:rsidR="005D0149" w:rsidRPr="005D0149" w:rsidTr="00E13B48">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D966" w:themeFill="accent4" w:themeFillTint="99"/>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eastAsia="fr-FR"/>
              </w:rPr>
            </w:pPr>
            <w:proofErr w:type="spellStart"/>
            <w:r w:rsidRPr="005D0149">
              <w:rPr>
                <w:rFonts w:ascii="Times New Roman" w:eastAsia="Times New Roman" w:hAnsi="Times New Roman" w:cs="Times New Roman"/>
                <w:color w:val="1B1C1D"/>
                <w:sz w:val="10"/>
                <w:lang w:eastAsia="fr-FR"/>
              </w:rPr>
              <w:t>Primary</w:t>
            </w:r>
            <w:proofErr w:type="spellEnd"/>
            <w:r w:rsidRPr="005D0149">
              <w:rPr>
                <w:rFonts w:ascii="Times New Roman" w:eastAsia="Times New Roman" w:hAnsi="Times New Roman" w:cs="Times New Roman"/>
                <w:color w:val="1B1C1D"/>
                <w:sz w:val="10"/>
                <w:lang w:eastAsia="fr-FR"/>
              </w:rPr>
              <w:t xml:space="preserve"> </w:t>
            </w:r>
            <w:proofErr w:type="spellStart"/>
            <w:r w:rsidRPr="005D0149">
              <w:rPr>
                <w:rFonts w:ascii="Times New Roman" w:eastAsia="Times New Roman" w:hAnsi="Times New Roman" w:cs="Times New Roman"/>
                <w:color w:val="1B1C1D"/>
                <w:sz w:val="10"/>
                <w:lang w:eastAsia="fr-FR"/>
              </w:rPr>
              <w:t>Purpose</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66FFFF"/>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eastAsia="fr-FR"/>
              </w:rPr>
            </w:pPr>
            <w:r w:rsidRPr="005D0149">
              <w:rPr>
                <w:rFonts w:ascii="Times New Roman" w:eastAsia="Times New Roman" w:hAnsi="Times New Roman" w:cs="Times New Roman"/>
                <w:color w:val="1B1C1D"/>
                <w:sz w:val="10"/>
                <w:szCs w:val="10"/>
                <w:lang w:eastAsia="fr-FR"/>
              </w:rPr>
              <w:t xml:space="preserve">Data Management, </w:t>
            </w:r>
            <w:proofErr w:type="spellStart"/>
            <w:r w:rsidRPr="005D0149">
              <w:rPr>
                <w:rFonts w:ascii="Times New Roman" w:eastAsia="Times New Roman" w:hAnsi="Times New Roman" w:cs="Times New Roman"/>
                <w:color w:val="1B1C1D"/>
                <w:sz w:val="10"/>
                <w:szCs w:val="10"/>
                <w:lang w:eastAsia="fr-FR"/>
              </w:rPr>
              <w:t>Analysis</w:t>
            </w:r>
            <w:proofErr w:type="spellEnd"/>
            <w:r w:rsidRPr="005D0149">
              <w:rPr>
                <w:rFonts w:ascii="Times New Roman" w:eastAsia="Times New Roman" w:hAnsi="Times New Roman" w:cs="Times New Roman"/>
                <w:color w:val="1B1C1D"/>
                <w:sz w:val="10"/>
                <w:szCs w:val="10"/>
                <w:lang w:eastAsia="fr-FR"/>
              </w:rPr>
              <w:t xml:space="preserve">, </w:t>
            </w:r>
            <w:proofErr w:type="spellStart"/>
            <w:r w:rsidRPr="005D0149">
              <w:rPr>
                <w:rFonts w:ascii="Times New Roman" w:eastAsia="Times New Roman" w:hAnsi="Times New Roman" w:cs="Times New Roman"/>
                <w:color w:val="1B1C1D"/>
                <w:sz w:val="10"/>
                <w:szCs w:val="10"/>
                <w:lang w:eastAsia="fr-FR"/>
              </w:rPr>
              <w:t>Calculations</w:t>
            </w:r>
            <w:proofErr w:type="spellEnd"/>
            <w:r w:rsidRPr="005D0149">
              <w:rPr>
                <w:rFonts w:ascii="Times New Roman" w:eastAsia="Times New Roman" w:hAnsi="Times New Roman" w:cs="Times New Roman"/>
                <w:color w:val="1B1C1D"/>
                <w:sz w:val="10"/>
                <w:szCs w:val="10"/>
                <w:lang w:eastAsia="fr-FR"/>
              </w:rPr>
              <w:t xml:space="preserve">, </w:t>
            </w:r>
            <w:proofErr w:type="spellStart"/>
            <w:r w:rsidRPr="005D0149">
              <w:rPr>
                <w:rFonts w:ascii="Times New Roman" w:eastAsia="Times New Roman" w:hAnsi="Times New Roman" w:cs="Times New Roman"/>
                <w:color w:val="1B1C1D"/>
                <w:sz w:val="10"/>
                <w:szCs w:val="10"/>
                <w:lang w:eastAsia="fr-FR"/>
              </w:rPr>
              <w:t>Visualization</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FFCCFF"/>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eastAsia="fr-FR"/>
              </w:rPr>
            </w:pPr>
            <w:proofErr w:type="spellStart"/>
            <w:r w:rsidRPr="005D0149">
              <w:rPr>
                <w:rFonts w:ascii="Times New Roman" w:eastAsia="Times New Roman" w:hAnsi="Times New Roman" w:cs="Times New Roman"/>
                <w:color w:val="1B1C1D"/>
                <w:sz w:val="10"/>
                <w:szCs w:val="10"/>
                <w:lang w:eastAsia="fr-FR"/>
              </w:rPr>
              <w:t>Text</w:t>
            </w:r>
            <w:proofErr w:type="spellEnd"/>
            <w:r w:rsidRPr="005D0149">
              <w:rPr>
                <w:rFonts w:ascii="Times New Roman" w:eastAsia="Times New Roman" w:hAnsi="Times New Roman" w:cs="Times New Roman"/>
                <w:color w:val="1B1C1D"/>
                <w:sz w:val="10"/>
                <w:szCs w:val="10"/>
                <w:lang w:eastAsia="fr-FR"/>
              </w:rPr>
              <w:t xml:space="preserve"> </w:t>
            </w:r>
            <w:proofErr w:type="spellStart"/>
            <w:r w:rsidRPr="005D0149">
              <w:rPr>
                <w:rFonts w:ascii="Times New Roman" w:eastAsia="Times New Roman" w:hAnsi="Times New Roman" w:cs="Times New Roman"/>
                <w:color w:val="1B1C1D"/>
                <w:sz w:val="10"/>
                <w:szCs w:val="10"/>
                <w:lang w:eastAsia="fr-FR"/>
              </w:rPr>
              <w:t>Creation</w:t>
            </w:r>
            <w:proofErr w:type="spellEnd"/>
            <w:r w:rsidRPr="005D0149">
              <w:rPr>
                <w:rFonts w:ascii="Times New Roman" w:eastAsia="Times New Roman" w:hAnsi="Times New Roman" w:cs="Times New Roman"/>
                <w:color w:val="1B1C1D"/>
                <w:sz w:val="10"/>
                <w:szCs w:val="10"/>
                <w:lang w:eastAsia="fr-FR"/>
              </w:rPr>
              <w:t xml:space="preserve">, </w:t>
            </w:r>
            <w:proofErr w:type="spellStart"/>
            <w:r w:rsidRPr="005D0149">
              <w:rPr>
                <w:rFonts w:ascii="Times New Roman" w:eastAsia="Times New Roman" w:hAnsi="Times New Roman" w:cs="Times New Roman"/>
                <w:color w:val="1B1C1D"/>
                <w:sz w:val="10"/>
                <w:szCs w:val="10"/>
                <w:lang w:eastAsia="fr-FR"/>
              </w:rPr>
              <w:t>Editing</w:t>
            </w:r>
            <w:proofErr w:type="spellEnd"/>
            <w:r w:rsidRPr="005D0149">
              <w:rPr>
                <w:rFonts w:ascii="Times New Roman" w:eastAsia="Times New Roman" w:hAnsi="Times New Roman" w:cs="Times New Roman"/>
                <w:color w:val="1B1C1D"/>
                <w:sz w:val="10"/>
                <w:szCs w:val="10"/>
                <w:lang w:eastAsia="fr-FR"/>
              </w:rPr>
              <w:t xml:space="preserve">, </w:t>
            </w:r>
            <w:proofErr w:type="spellStart"/>
            <w:r w:rsidRPr="005D0149">
              <w:rPr>
                <w:rFonts w:ascii="Times New Roman" w:eastAsia="Times New Roman" w:hAnsi="Times New Roman" w:cs="Times New Roman"/>
                <w:color w:val="1B1C1D"/>
                <w:sz w:val="10"/>
                <w:szCs w:val="10"/>
                <w:lang w:eastAsia="fr-FR"/>
              </w:rPr>
              <w:t>Formatting</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99FF99"/>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eastAsia="fr-FR"/>
              </w:rPr>
            </w:pPr>
            <w:r w:rsidRPr="005D0149">
              <w:rPr>
                <w:rFonts w:ascii="Times New Roman" w:eastAsia="Times New Roman" w:hAnsi="Times New Roman" w:cs="Times New Roman"/>
                <w:color w:val="1B1C1D"/>
                <w:sz w:val="10"/>
                <w:szCs w:val="10"/>
                <w:lang w:eastAsia="fr-FR"/>
              </w:rPr>
              <w:t xml:space="preserve">Visual </w:t>
            </w:r>
            <w:proofErr w:type="spellStart"/>
            <w:r w:rsidRPr="005D0149">
              <w:rPr>
                <w:rFonts w:ascii="Times New Roman" w:eastAsia="Times New Roman" w:hAnsi="Times New Roman" w:cs="Times New Roman"/>
                <w:color w:val="1B1C1D"/>
                <w:sz w:val="10"/>
                <w:szCs w:val="10"/>
                <w:lang w:eastAsia="fr-FR"/>
              </w:rPr>
              <w:t>Presentations</w:t>
            </w:r>
            <w:proofErr w:type="spellEnd"/>
            <w:r w:rsidRPr="005D0149">
              <w:rPr>
                <w:rFonts w:ascii="Times New Roman" w:eastAsia="Times New Roman" w:hAnsi="Times New Roman" w:cs="Times New Roman"/>
                <w:color w:val="1B1C1D"/>
                <w:sz w:val="10"/>
                <w:szCs w:val="10"/>
                <w:lang w:eastAsia="fr-FR"/>
              </w:rPr>
              <w:t xml:space="preserve">, </w:t>
            </w:r>
            <w:proofErr w:type="spellStart"/>
            <w:r w:rsidRPr="005D0149">
              <w:rPr>
                <w:rFonts w:ascii="Times New Roman" w:eastAsia="Times New Roman" w:hAnsi="Times New Roman" w:cs="Times New Roman"/>
                <w:color w:val="1B1C1D"/>
                <w:sz w:val="10"/>
                <w:szCs w:val="10"/>
                <w:lang w:eastAsia="fr-FR"/>
              </w:rPr>
              <w:t>Slideshows</w:t>
            </w:r>
            <w:proofErr w:type="spellEnd"/>
          </w:p>
        </w:tc>
      </w:tr>
      <w:tr w:rsidR="005D0149" w:rsidRPr="00630D78" w:rsidTr="00E13B48">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D966" w:themeFill="accent4" w:themeFillTint="99"/>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eastAsia="fr-FR"/>
              </w:rPr>
            </w:pPr>
            <w:r w:rsidRPr="005D0149">
              <w:rPr>
                <w:rFonts w:ascii="Times New Roman" w:eastAsia="Times New Roman" w:hAnsi="Times New Roman" w:cs="Times New Roman"/>
                <w:color w:val="1B1C1D"/>
                <w:sz w:val="10"/>
                <w:lang w:eastAsia="fr-FR"/>
              </w:rPr>
              <w:t>Data Handling</w:t>
            </w:r>
          </w:p>
        </w:tc>
        <w:tc>
          <w:tcPr>
            <w:tcW w:w="0" w:type="auto"/>
            <w:tcBorders>
              <w:top w:val="single" w:sz="2" w:space="0" w:color="auto"/>
              <w:left w:val="single" w:sz="2" w:space="0" w:color="auto"/>
              <w:bottom w:val="single" w:sz="2" w:space="0" w:color="auto"/>
              <w:right w:val="single" w:sz="2" w:space="0" w:color="auto"/>
            </w:tcBorders>
            <w:shd w:val="clear" w:color="auto" w:fill="66FFFF"/>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val="en-GB" w:eastAsia="fr-FR"/>
              </w:rPr>
            </w:pPr>
            <w:r w:rsidRPr="005D0149">
              <w:rPr>
                <w:rFonts w:ascii="Times New Roman" w:eastAsia="Times New Roman" w:hAnsi="Times New Roman" w:cs="Times New Roman"/>
                <w:color w:val="1B1C1D"/>
                <w:sz w:val="10"/>
                <w:szCs w:val="10"/>
                <w:lang w:val="en-GB" w:eastAsia="fr-FR"/>
              </w:rPr>
              <w:t>Extensive; Entering, Organizing, Sorting, Filtering, Analyzing</w:t>
            </w:r>
          </w:p>
        </w:tc>
        <w:tc>
          <w:tcPr>
            <w:tcW w:w="0" w:type="auto"/>
            <w:tcBorders>
              <w:top w:val="single" w:sz="2" w:space="0" w:color="auto"/>
              <w:left w:val="single" w:sz="2" w:space="0" w:color="auto"/>
              <w:bottom w:val="single" w:sz="2" w:space="0" w:color="auto"/>
              <w:right w:val="single" w:sz="2" w:space="0" w:color="auto"/>
            </w:tcBorders>
            <w:shd w:val="clear" w:color="auto" w:fill="FFCCFF"/>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eastAsia="fr-FR"/>
              </w:rPr>
            </w:pPr>
            <w:proofErr w:type="spellStart"/>
            <w:r w:rsidRPr="005D0149">
              <w:rPr>
                <w:rFonts w:ascii="Times New Roman" w:eastAsia="Times New Roman" w:hAnsi="Times New Roman" w:cs="Times New Roman"/>
                <w:color w:val="1B1C1D"/>
                <w:sz w:val="10"/>
                <w:szCs w:val="10"/>
                <w:lang w:eastAsia="fr-FR"/>
              </w:rPr>
              <w:t>Primarily</w:t>
            </w:r>
            <w:proofErr w:type="spellEnd"/>
            <w:r w:rsidRPr="005D0149">
              <w:rPr>
                <w:rFonts w:ascii="Times New Roman" w:eastAsia="Times New Roman" w:hAnsi="Times New Roman" w:cs="Times New Roman"/>
                <w:color w:val="1B1C1D"/>
                <w:sz w:val="10"/>
                <w:szCs w:val="10"/>
                <w:lang w:eastAsia="fr-FR"/>
              </w:rPr>
              <w:t xml:space="preserve"> </w:t>
            </w:r>
            <w:proofErr w:type="spellStart"/>
            <w:r w:rsidRPr="005D0149">
              <w:rPr>
                <w:rFonts w:ascii="Times New Roman" w:eastAsia="Times New Roman" w:hAnsi="Times New Roman" w:cs="Times New Roman"/>
                <w:color w:val="1B1C1D"/>
                <w:sz w:val="10"/>
                <w:szCs w:val="10"/>
                <w:lang w:eastAsia="fr-FR"/>
              </w:rPr>
              <w:t>Text</w:t>
            </w:r>
            <w:proofErr w:type="spellEnd"/>
            <w:r w:rsidRPr="005D0149">
              <w:rPr>
                <w:rFonts w:ascii="Times New Roman" w:eastAsia="Times New Roman" w:hAnsi="Times New Roman" w:cs="Times New Roman"/>
                <w:color w:val="1B1C1D"/>
                <w:sz w:val="10"/>
                <w:szCs w:val="10"/>
                <w:lang w:eastAsia="fr-FR"/>
              </w:rPr>
              <w:t>; Basic Tables</w:t>
            </w:r>
          </w:p>
        </w:tc>
        <w:tc>
          <w:tcPr>
            <w:tcW w:w="0" w:type="auto"/>
            <w:tcBorders>
              <w:top w:val="single" w:sz="2" w:space="0" w:color="auto"/>
              <w:left w:val="single" w:sz="2" w:space="0" w:color="auto"/>
              <w:bottom w:val="single" w:sz="2" w:space="0" w:color="auto"/>
              <w:right w:val="single" w:sz="2" w:space="0" w:color="auto"/>
            </w:tcBorders>
            <w:shd w:val="clear" w:color="auto" w:fill="99FF99"/>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val="en-GB" w:eastAsia="fr-FR"/>
              </w:rPr>
            </w:pPr>
            <w:r w:rsidRPr="005D0149">
              <w:rPr>
                <w:rFonts w:ascii="Times New Roman" w:eastAsia="Times New Roman" w:hAnsi="Times New Roman" w:cs="Times New Roman"/>
                <w:color w:val="1B1C1D"/>
                <w:sz w:val="10"/>
                <w:szCs w:val="10"/>
                <w:lang w:val="en-GB" w:eastAsia="fr-FR"/>
              </w:rPr>
              <w:t>Embedding Tables/Charts (often from Excel); Limited direct manipulation</w:t>
            </w:r>
          </w:p>
        </w:tc>
      </w:tr>
      <w:tr w:rsidR="005D0149" w:rsidRPr="00630D78" w:rsidTr="00E13B48">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D966" w:themeFill="accent4" w:themeFillTint="99"/>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eastAsia="fr-FR"/>
              </w:rPr>
            </w:pPr>
            <w:proofErr w:type="spellStart"/>
            <w:r w:rsidRPr="005D0149">
              <w:rPr>
                <w:rFonts w:ascii="Times New Roman" w:eastAsia="Times New Roman" w:hAnsi="Times New Roman" w:cs="Times New Roman"/>
                <w:color w:val="1B1C1D"/>
                <w:sz w:val="10"/>
                <w:lang w:eastAsia="fr-FR"/>
              </w:rPr>
              <w:t>Calculations</w:t>
            </w:r>
            <w:proofErr w:type="spellEnd"/>
            <w:r w:rsidRPr="005D0149">
              <w:rPr>
                <w:rFonts w:ascii="Times New Roman" w:eastAsia="Times New Roman" w:hAnsi="Times New Roman" w:cs="Times New Roman"/>
                <w:color w:val="1B1C1D"/>
                <w:sz w:val="10"/>
                <w:lang w:eastAsia="fr-FR"/>
              </w:rPr>
              <w:t xml:space="preserve"> &amp; </w:t>
            </w:r>
            <w:proofErr w:type="spellStart"/>
            <w:r w:rsidRPr="005D0149">
              <w:rPr>
                <w:rFonts w:ascii="Times New Roman" w:eastAsia="Times New Roman" w:hAnsi="Times New Roman" w:cs="Times New Roman"/>
                <w:color w:val="1B1C1D"/>
                <w:sz w:val="10"/>
                <w:lang w:eastAsia="fr-FR"/>
              </w:rPr>
              <w:t>Analysis</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66FFFF"/>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val="en-GB" w:eastAsia="fr-FR"/>
              </w:rPr>
            </w:pPr>
            <w:r w:rsidRPr="005D0149">
              <w:rPr>
                <w:rFonts w:ascii="Times New Roman" w:eastAsia="Times New Roman" w:hAnsi="Times New Roman" w:cs="Times New Roman"/>
                <w:color w:val="1B1C1D"/>
                <w:sz w:val="10"/>
                <w:szCs w:val="10"/>
                <w:lang w:val="en-GB" w:eastAsia="fr-FR"/>
              </w:rPr>
              <w:t>Powerful Formulas &amp; Functions; Extensive analytical capabilities</w:t>
            </w:r>
          </w:p>
        </w:tc>
        <w:tc>
          <w:tcPr>
            <w:tcW w:w="0" w:type="auto"/>
            <w:tcBorders>
              <w:top w:val="single" w:sz="2" w:space="0" w:color="auto"/>
              <w:left w:val="single" w:sz="2" w:space="0" w:color="auto"/>
              <w:bottom w:val="single" w:sz="2" w:space="0" w:color="auto"/>
              <w:right w:val="single" w:sz="2" w:space="0" w:color="auto"/>
            </w:tcBorders>
            <w:shd w:val="clear" w:color="auto" w:fill="FFCCFF"/>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eastAsia="fr-FR"/>
              </w:rPr>
            </w:pPr>
            <w:proofErr w:type="spellStart"/>
            <w:r w:rsidRPr="005D0149">
              <w:rPr>
                <w:rFonts w:ascii="Times New Roman" w:eastAsia="Times New Roman" w:hAnsi="Times New Roman" w:cs="Times New Roman"/>
                <w:color w:val="1B1C1D"/>
                <w:sz w:val="10"/>
                <w:szCs w:val="10"/>
                <w:lang w:eastAsia="fr-FR"/>
              </w:rPr>
              <w:t>Rudimentary</w:t>
            </w:r>
            <w:proofErr w:type="spellEnd"/>
            <w:r w:rsidRPr="005D0149">
              <w:rPr>
                <w:rFonts w:ascii="Times New Roman" w:eastAsia="Times New Roman" w:hAnsi="Times New Roman" w:cs="Times New Roman"/>
                <w:color w:val="1B1C1D"/>
                <w:sz w:val="10"/>
                <w:szCs w:val="10"/>
                <w:lang w:eastAsia="fr-FR"/>
              </w:rPr>
              <w:t xml:space="preserve"> </w:t>
            </w:r>
            <w:proofErr w:type="spellStart"/>
            <w:r w:rsidRPr="005D0149">
              <w:rPr>
                <w:rFonts w:ascii="Times New Roman" w:eastAsia="Times New Roman" w:hAnsi="Times New Roman" w:cs="Times New Roman"/>
                <w:color w:val="1B1C1D"/>
                <w:sz w:val="10"/>
                <w:szCs w:val="10"/>
                <w:lang w:eastAsia="fr-FR"/>
              </w:rPr>
              <w:t>Calculations</w:t>
            </w:r>
            <w:proofErr w:type="spellEnd"/>
            <w:r w:rsidRPr="005D0149">
              <w:rPr>
                <w:rFonts w:ascii="Times New Roman" w:eastAsia="Times New Roman" w:hAnsi="Times New Roman" w:cs="Times New Roman"/>
                <w:color w:val="1B1C1D"/>
                <w:sz w:val="10"/>
                <w:szCs w:val="10"/>
                <w:lang w:eastAsia="fr-FR"/>
              </w:rPr>
              <w:t xml:space="preserve"> </w:t>
            </w:r>
            <w:proofErr w:type="spellStart"/>
            <w:r w:rsidRPr="005D0149">
              <w:rPr>
                <w:rFonts w:ascii="Times New Roman" w:eastAsia="Times New Roman" w:hAnsi="Times New Roman" w:cs="Times New Roman"/>
                <w:color w:val="1B1C1D"/>
                <w:sz w:val="10"/>
                <w:szCs w:val="10"/>
                <w:lang w:eastAsia="fr-FR"/>
              </w:rPr>
              <w:t>within</w:t>
            </w:r>
            <w:proofErr w:type="spellEnd"/>
            <w:r w:rsidRPr="005D0149">
              <w:rPr>
                <w:rFonts w:ascii="Times New Roman" w:eastAsia="Times New Roman" w:hAnsi="Times New Roman" w:cs="Times New Roman"/>
                <w:color w:val="1B1C1D"/>
                <w:sz w:val="10"/>
                <w:szCs w:val="10"/>
                <w:lang w:eastAsia="fr-FR"/>
              </w:rPr>
              <w:t xml:space="preserve"> Tables</w:t>
            </w:r>
          </w:p>
        </w:tc>
        <w:tc>
          <w:tcPr>
            <w:tcW w:w="0" w:type="auto"/>
            <w:tcBorders>
              <w:top w:val="single" w:sz="2" w:space="0" w:color="auto"/>
              <w:left w:val="single" w:sz="2" w:space="0" w:color="auto"/>
              <w:bottom w:val="single" w:sz="2" w:space="0" w:color="auto"/>
              <w:right w:val="single" w:sz="2" w:space="0" w:color="auto"/>
            </w:tcBorders>
            <w:shd w:val="clear" w:color="auto" w:fill="99FF99"/>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val="en-GB" w:eastAsia="fr-FR"/>
              </w:rPr>
            </w:pPr>
            <w:r w:rsidRPr="005D0149">
              <w:rPr>
                <w:rFonts w:ascii="Times New Roman" w:eastAsia="Times New Roman" w:hAnsi="Times New Roman" w:cs="Times New Roman"/>
                <w:color w:val="1B1C1D"/>
                <w:sz w:val="10"/>
                <w:szCs w:val="10"/>
                <w:lang w:val="en-GB" w:eastAsia="fr-FR"/>
              </w:rPr>
              <w:t>Not designed for direct calculations/analysis</w:t>
            </w:r>
          </w:p>
        </w:tc>
      </w:tr>
      <w:tr w:rsidR="005D0149" w:rsidRPr="00630D78" w:rsidTr="00E13B48">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D966" w:themeFill="accent4" w:themeFillTint="99"/>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eastAsia="fr-FR"/>
              </w:rPr>
            </w:pPr>
            <w:r w:rsidRPr="005D0149">
              <w:rPr>
                <w:rFonts w:ascii="Times New Roman" w:eastAsia="Times New Roman" w:hAnsi="Times New Roman" w:cs="Times New Roman"/>
                <w:color w:val="1B1C1D"/>
                <w:sz w:val="10"/>
                <w:lang w:eastAsia="fr-FR"/>
              </w:rPr>
              <w:t xml:space="preserve">Data </w:t>
            </w:r>
            <w:proofErr w:type="spellStart"/>
            <w:r w:rsidRPr="005D0149">
              <w:rPr>
                <w:rFonts w:ascii="Times New Roman" w:eastAsia="Times New Roman" w:hAnsi="Times New Roman" w:cs="Times New Roman"/>
                <w:color w:val="1B1C1D"/>
                <w:sz w:val="10"/>
                <w:lang w:eastAsia="fr-FR"/>
              </w:rPr>
              <w:t>Visualization</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66FFFF"/>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val="en-GB" w:eastAsia="fr-FR"/>
              </w:rPr>
            </w:pPr>
            <w:r w:rsidRPr="005D0149">
              <w:rPr>
                <w:rFonts w:ascii="Times New Roman" w:eastAsia="Times New Roman" w:hAnsi="Times New Roman" w:cs="Times New Roman"/>
                <w:color w:val="1B1C1D"/>
                <w:sz w:val="10"/>
                <w:szCs w:val="10"/>
                <w:lang w:val="en-GB" w:eastAsia="fr-FR"/>
              </w:rPr>
              <w:t>Charts &amp; Graphs based on data; Dynamic linking</w:t>
            </w:r>
          </w:p>
        </w:tc>
        <w:tc>
          <w:tcPr>
            <w:tcW w:w="0" w:type="auto"/>
            <w:tcBorders>
              <w:top w:val="single" w:sz="2" w:space="0" w:color="auto"/>
              <w:left w:val="single" w:sz="2" w:space="0" w:color="auto"/>
              <w:bottom w:val="single" w:sz="2" w:space="0" w:color="auto"/>
              <w:right w:val="single" w:sz="2" w:space="0" w:color="auto"/>
            </w:tcBorders>
            <w:shd w:val="clear" w:color="auto" w:fill="FFCCFF"/>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val="en-GB" w:eastAsia="fr-FR"/>
              </w:rPr>
            </w:pPr>
            <w:r w:rsidRPr="005D0149">
              <w:rPr>
                <w:rFonts w:ascii="Times New Roman" w:eastAsia="Times New Roman" w:hAnsi="Times New Roman" w:cs="Times New Roman"/>
                <w:color w:val="1B1C1D"/>
                <w:sz w:val="10"/>
                <w:szCs w:val="10"/>
                <w:lang w:val="en-GB" w:eastAsia="fr-FR"/>
              </w:rPr>
              <w:t>Embedding Charts (less advanced creation)</w:t>
            </w:r>
          </w:p>
        </w:tc>
        <w:tc>
          <w:tcPr>
            <w:tcW w:w="0" w:type="auto"/>
            <w:tcBorders>
              <w:top w:val="single" w:sz="2" w:space="0" w:color="auto"/>
              <w:left w:val="single" w:sz="2" w:space="0" w:color="auto"/>
              <w:bottom w:val="single" w:sz="2" w:space="0" w:color="auto"/>
              <w:right w:val="single" w:sz="2" w:space="0" w:color="auto"/>
            </w:tcBorders>
            <w:shd w:val="clear" w:color="auto" w:fill="99FF99"/>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val="en-GB" w:eastAsia="fr-FR"/>
              </w:rPr>
            </w:pPr>
            <w:r w:rsidRPr="005D0149">
              <w:rPr>
                <w:rFonts w:ascii="Times New Roman" w:eastAsia="Times New Roman" w:hAnsi="Times New Roman" w:cs="Times New Roman"/>
                <w:color w:val="1B1C1D"/>
                <w:sz w:val="10"/>
                <w:szCs w:val="10"/>
                <w:lang w:val="en-GB" w:eastAsia="fr-FR"/>
              </w:rPr>
              <w:t>Emphasis on Visuals; Charts, Diagrams, Images</w:t>
            </w:r>
          </w:p>
        </w:tc>
      </w:tr>
      <w:tr w:rsidR="005D0149" w:rsidRPr="00630D78" w:rsidTr="00E13B48">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D966" w:themeFill="accent4" w:themeFillTint="99"/>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eastAsia="fr-FR"/>
              </w:rPr>
            </w:pPr>
            <w:r w:rsidRPr="005D0149">
              <w:rPr>
                <w:rFonts w:ascii="Times New Roman" w:eastAsia="Times New Roman" w:hAnsi="Times New Roman" w:cs="Times New Roman"/>
                <w:color w:val="1B1C1D"/>
                <w:sz w:val="10"/>
                <w:lang w:eastAsia="fr-FR"/>
              </w:rPr>
              <w:t>Automation</w:t>
            </w:r>
          </w:p>
        </w:tc>
        <w:tc>
          <w:tcPr>
            <w:tcW w:w="0" w:type="auto"/>
            <w:tcBorders>
              <w:top w:val="single" w:sz="2" w:space="0" w:color="auto"/>
              <w:left w:val="single" w:sz="2" w:space="0" w:color="auto"/>
              <w:bottom w:val="single" w:sz="2" w:space="0" w:color="auto"/>
              <w:right w:val="single" w:sz="2" w:space="0" w:color="auto"/>
            </w:tcBorders>
            <w:shd w:val="clear" w:color="auto" w:fill="66FFFF"/>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val="en-GB" w:eastAsia="fr-FR"/>
              </w:rPr>
            </w:pPr>
            <w:r w:rsidRPr="005D0149">
              <w:rPr>
                <w:rFonts w:ascii="Times New Roman" w:eastAsia="Times New Roman" w:hAnsi="Times New Roman" w:cs="Times New Roman"/>
                <w:color w:val="1B1C1D"/>
                <w:sz w:val="10"/>
                <w:szCs w:val="10"/>
                <w:lang w:val="en-GB" w:eastAsia="fr-FR"/>
              </w:rPr>
              <w:t>Macros (VBA) for data-related tasks</w:t>
            </w:r>
          </w:p>
        </w:tc>
        <w:tc>
          <w:tcPr>
            <w:tcW w:w="0" w:type="auto"/>
            <w:tcBorders>
              <w:top w:val="single" w:sz="2" w:space="0" w:color="auto"/>
              <w:left w:val="single" w:sz="2" w:space="0" w:color="auto"/>
              <w:bottom w:val="single" w:sz="2" w:space="0" w:color="auto"/>
              <w:right w:val="single" w:sz="2" w:space="0" w:color="auto"/>
            </w:tcBorders>
            <w:shd w:val="clear" w:color="auto" w:fill="FFCCFF"/>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val="en-GB" w:eastAsia="fr-FR"/>
              </w:rPr>
            </w:pPr>
            <w:r w:rsidRPr="005D0149">
              <w:rPr>
                <w:rFonts w:ascii="Times New Roman" w:eastAsia="Times New Roman" w:hAnsi="Times New Roman" w:cs="Times New Roman"/>
                <w:color w:val="1B1C1D"/>
                <w:sz w:val="10"/>
                <w:szCs w:val="10"/>
                <w:lang w:val="en-GB" w:eastAsia="fr-FR"/>
              </w:rPr>
              <w:t>Macros (VBA) for text-related tasks</w:t>
            </w:r>
          </w:p>
        </w:tc>
        <w:tc>
          <w:tcPr>
            <w:tcW w:w="0" w:type="auto"/>
            <w:tcBorders>
              <w:top w:val="single" w:sz="2" w:space="0" w:color="auto"/>
              <w:left w:val="single" w:sz="2" w:space="0" w:color="auto"/>
              <w:bottom w:val="single" w:sz="2" w:space="0" w:color="auto"/>
              <w:right w:val="single" w:sz="2" w:space="0" w:color="auto"/>
            </w:tcBorders>
            <w:shd w:val="clear" w:color="auto" w:fill="99FF99"/>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val="en-GB" w:eastAsia="fr-FR"/>
              </w:rPr>
            </w:pPr>
            <w:r w:rsidRPr="005D0149">
              <w:rPr>
                <w:rFonts w:ascii="Times New Roman" w:eastAsia="Times New Roman" w:hAnsi="Times New Roman" w:cs="Times New Roman"/>
                <w:color w:val="1B1C1D"/>
                <w:sz w:val="10"/>
                <w:szCs w:val="10"/>
                <w:lang w:val="en-GB" w:eastAsia="fr-FR"/>
              </w:rPr>
              <w:t>Macros (VBA) for presentation-related tasks (less common)</w:t>
            </w:r>
          </w:p>
        </w:tc>
      </w:tr>
      <w:tr w:rsidR="005D0149" w:rsidRPr="005D0149" w:rsidTr="00E13B48">
        <w:trPr>
          <w:tblCellSpacing w:w="15" w:type="dxa"/>
        </w:trPr>
        <w:tc>
          <w:tcPr>
            <w:tcW w:w="0" w:type="auto"/>
            <w:tcBorders>
              <w:top w:val="single" w:sz="2" w:space="0" w:color="auto"/>
              <w:left w:val="single" w:sz="2" w:space="0" w:color="auto"/>
              <w:bottom w:val="single" w:sz="2" w:space="0" w:color="auto"/>
              <w:right w:val="single" w:sz="2" w:space="0" w:color="auto"/>
            </w:tcBorders>
            <w:shd w:val="clear" w:color="auto" w:fill="FFD966" w:themeFill="accent4" w:themeFillTint="99"/>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eastAsia="fr-FR"/>
              </w:rPr>
            </w:pPr>
            <w:r w:rsidRPr="005D0149">
              <w:rPr>
                <w:rFonts w:ascii="Times New Roman" w:eastAsia="Times New Roman" w:hAnsi="Times New Roman" w:cs="Times New Roman"/>
                <w:color w:val="1B1C1D"/>
                <w:sz w:val="10"/>
                <w:lang w:eastAsia="fr-FR"/>
              </w:rPr>
              <w:t>Main Focus</w:t>
            </w:r>
          </w:p>
        </w:tc>
        <w:tc>
          <w:tcPr>
            <w:tcW w:w="0" w:type="auto"/>
            <w:tcBorders>
              <w:top w:val="single" w:sz="2" w:space="0" w:color="auto"/>
              <w:left w:val="single" w:sz="2" w:space="0" w:color="auto"/>
              <w:bottom w:val="single" w:sz="2" w:space="0" w:color="auto"/>
              <w:right w:val="single" w:sz="2" w:space="0" w:color="auto"/>
            </w:tcBorders>
            <w:shd w:val="clear" w:color="auto" w:fill="66FFFF"/>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eastAsia="fr-FR"/>
              </w:rPr>
            </w:pPr>
            <w:proofErr w:type="spellStart"/>
            <w:r w:rsidRPr="005D0149">
              <w:rPr>
                <w:rFonts w:ascii="Times New Roman" w:eastAsia="Times New Roman" w:hAnsi="Times New Roman" w:cs="Times New Roman"/>
                <w:color w:val="1B1C1D"/>
                <w:sz w:val="10"/>
                <w:szCs w:val="10"/>
                <w:lang w:eastAsia="fr-FR"/>
              </w:rPr>
              <w:t>Numbers</w:t>
            </w:r>
            <w:proofErr w:type="spellEnd"/>
            <w:r w:rsidRPr="005D0149">
              <w:rPr>
                <w:rFonts w:ascii="Times New Roman" w:eastAsia="Times New Roman" w:hAnsi="Times New Roman" w:cs="Times New Roman"/>
                <w:color w:val="1B1C1D"/>
                <w:sz w:val="10"/>
                <w:szCs w:val="10"/>
                <w:lang w:eastAsia="fr-FR"/>
              </w:rPr>
              <w:t xml:space="preserve">, Data, </w:t>
            </w:r>
            <w:proofErr w:type="spellStart"/>
            <w:r w:rsidRPr="005D0149">
              <w:rPr>
                <w:rFonts w:ascii="Times New Roman" w:eastAsia="Times New Roman" w:hAnsi="Times New Roman" w:cs="Times New Roman"/>
                <w:color w:val="1B1C1D"/>
                <w:sz w:val="10"/>
                <w:szCs w:val="10"/>
                <w:lang w:eastAsia="fr-FR"/>
              </w:rPr>
              <w:t>Analysis</w:t>
            </w:r>
            <w:proofErr w:type="spellEnd"/>
          </w:p>
        </w:tc>
        <w:tc>
          <w:tcPr>
            <w:tcW w:w="0" w:type="auto"/>
            <w:tcBorders>
              <w:top w:val="single" w:sz="2" w:space="0" w:color="auto"/>
              <w:left w:val="single" w:sz="2" w:space="0" w:color="auto"/>
              <w:bottom w:val="single" w:sz="2" w:space="0" w:color="auto"/>
              <w:right w:val="single" w:sz="2" w:space="0" w:color="auto"/>
            </w:tcBorders>
            <w:shd w:val="clear" w:color="auto" w:fill="FFCCFF"/>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eastAsia="fr-FR"/>
              </w:rPr>
            </w:pPr>
            <w:proofErr w:type="spellStart"/>
            <w:r w:rsidRPr="005D0149">
              <w:rPr>
                <w:rFonts w:ascii="Times New Roman" w:eastAsia="Times New Roman" w:hAnsi="Times New Roman" w:cs="Times New Roman"/>
                <w:color w:val="1B1C1D"/>
                <w:sz w:val="10"/>
                <w:szCs w:val="10"/>
                <w:lang w:eastAsia="fr-FR"/>
              </w:rPr>
              <w:t>Text</w:t>
            </w:r>
            <w:proofErr w:type="spellEnd"/>
            <w:r w:rsidRPr="005D0149">
              <w:rPr>
                <w:rFonts w:ascii="Times New Roman" w:eastAsia="Times New Roman" w:hAnsi="Times New Roman" w:cs="Times New Roman"/>
                <w:color w:val="1B1C1D"/>
                <w:sz w:val="10"/>
                <w:szCs w:val="10"/>
                <w:lang w:eastAsia="fr-FR"/>
              </w:rPr>
              <w:t xml:space="preserve">, Documents, </w:t>
            </w:r>
            <w:proofErr w:type="spellStart"/>
            <w:r w:rsidRPr="005D0149">
              <w:rPr>
                <w:rFonts w:ascii="Times New Roman" w:eastAsia="Times New Roman" w:hAnsi="Times New Roman" w:cs="Times New Roman"/>
                <w:color w:val="1B1C1D"/>
                <w:sz w:val="10"/>
                <w:szCs w:val="10"/>
                <w:lang w:eastAsia="fr-FR"/>
              </w:rPr>
              <w:t>Written</w:t>
            </w:r>
            <w:proofErr w:type="spellEnd"/>
            <w:r w:rsidRPr="005D0149">
              <w:rPr>
                <w:rFonts w:ascii="Times New Roman" w:eastAsia="Times New Roman" w:hAnsi="Times New Roman" w:cs="Times New Roman"/>
                <w:color w:val="1B1C1D"/>
                <w:sz w:val="10"/>
                <w:szCs w:val="10"/>
                <w:lang w:eastAsia="fr-FR"/>
              </w:rPr>
              <w:t xml:space="preserve"> Communication</w:t>
            </w:r>
          </w:p>
        </w:tc>
        <w:tc>
          <w:tcPr>
            <w:tcW w:w="0" w:type="auto"/>
            <w:tcBorders>
              <w:top w:val="single" w:sz="2" w:space="0" w:color="auto"/>
              <w:left w:val="single" w:sz="2" w:space="0" w:color="auto"/>
              <w:bottom w:val="single" w:sz="2" w:space="0" w:color="auto"/>
              <w:right w:val="single" w:sz="2" w:space="0" w:color="auto"/>
            </w:tcBorders>
            <w:shd w:val="clear" w:color="auto" w:fill="99FF99"/>
            <w:tcMar>
              <w:top w:w="54" w:type="dxa"/>
              <w:left w:w="81" w:type="dxa"/>
              <w:bottom w:w="54" w:type="dxa"/>
              <w:right w:w="81" w:type="dxa"/>
            </w:tcMar>
            <w:vAlign w:val="center"/>
            <w:hideMark/>
          </w:tcPr>
          <w:p w:rsidR="005D0149" w:rsidRPr="005D0149" w:rsidRDefault="005D0149" w:rsidP="005D0149">
            <w:pPr>
              <w:spacing w:after="0" w:line="240" w:lineRule="auto"/>
              <w:rPr>
                <w:rFonts w:ascii="Times New Roman" w:eastAsia="Times New Roman" w:hAnsi="Times New Roman" w:cs="Times New Roman"/>
                <w:color w:val="1B1C1D"/>
                <w:sz w:val="10"/>
                <w:szCs w:val="10"/>
                <w:lang w:eastAsia="fr-FR"/>
              </w:rPr>
            </w:pPr>
            <w:r w:rsidRPr="005D0149">
              <w:rPr>
                <w:rFonts w:ascii="Times New Roman" w:eastAsia="Times New Roman" w:hAnsi="Times New Roman" w:cs="Times New Roman"/>
                <w:color w:val="1B1C1D"/>
                <w:sz w:val="10"/>
                <w:szCs w:val="10"/>
                <w:lang w:eastAsia="fr-FR"/>
              </w:rPr>
              <w:t xml:space="preserve">Visual Communication, </w:t>
            </w:r>
            <w:proofErr w:type="spellStart"/>
            <w:r w:rsidRPr="005D0149">
              <w:rPr>
                <w:rFonts w:ascii="Times New Roman" w:eastAsia="Times New Roman" w:hAnsi="Times New Roman" w:cs="Times New Roman"/>
                <w:color w:val="1B1C1D"/>
                <w:sz w:val="10"/>
                <w:szCs w:val="10"/>
                <w:lang w:eastAsia="fr-FR"/>
              </w:rPr>
              <w:t>Presentations</w:t>
            </w:r>
            <w:proofErr w:type="spellEnd"/>
          </w:p>
        </w:tc>
      </w:tr>
    </w:tbl>
    <w:p w:rsidR="005D0149" w:rsidRPr="00E13B48" w:rsidRDefault="00E13B48" w:rsidP="005D0149">
      <w:pPr>
        <w:pStyle w:val="NormalWeb"/>
        <w:shd w:val="clear" w:color="auto" w:fill="FFFFFF"/>
        <w:spacing w:before="0" w:beforeAutospacing="0" w:line="193" w:lineRule="atLeast"/>
        <w:rPr>
          <w:rFonts w:ascii="Segoe UI" w:hAnsi="Segoe UI" w:cs="Segoe UI"/>
          <w:b/>
          <w:bCs/>
          <w:color w:val="404040"/>
          <w:lang w:val="en-GB"/>
        </w:rPr>
      </w:pPr>
      <w:r w:rsidRPr="00E13B48">
        <w:rPr>
          <w:rFonts w:ascii="Segoe UI" w:hAnsi="Segoe UI" w:cs="Segoe UI"/>
          <w:b/>
          <w:bCs/>
          <w:color w:val="404040"/>
          <w:lang w:val="en-GB"/>
        </w:rPr>
        <w:t xml:space="preserve">Uses Examples </w:t>
      </w:r>
    </w:p>
    <w:p w:rsidR="006C2D93" w:rsidRPr="006C2D93" w:rsidRDefault="006C2D93" w:rsidP="006C2D93">
      <w:pPr>
        <w:numPr>
          <w:ilvl w:val="0"/>
          <w:numId w:val="6"/>
        </w:numPr>
        <w:spacing w:before="100" w:beforeAutospacing="1" w:after="0" w:line="240" w:lineRule="auto"/>
        <w:ind w:left="0"/>
        <w:rPr>
          <w:rFonts w:ascii="Times New Roman" w:eastAsia="Times New Roman" w:hAnsi="Times New Roman" w:cs="Times New Roman"/>
          <w:color w:val="1B1C1D"/>
          <w:sz w:val="24"/>
          <w:szCs w:val="24"/>
          <w:lang w:val="en-GB" w:eastAsia="fr-FR"/>
        </w:rPr>
      </w:pPr>
      <w:r w:rsidRPr="006C2D93">
        <w:rPr>
          <w:rFonts w:ascii="Times New Roman" w:eastAsia="Times New Roman" w:hAnsi="Times New Roman" w:cs="Times New Roman"/>
          <w:color w:val="1B1C1D"/>
          <w:sz w:val="24"/>
          <w:szCs w:val="24"/>
          <w:lang w:val="en-GB" w:eastAsia="fr-FR"/>
        </w:rPr>
        <w:t>Businesses: Sales tracking, inventory management, budgeting, financial analysis, project management, reporting.</w:t>
      </w:r>
    </w:p>
    <w:p w:rsidR="006C2D93" w:rsidRPr="006C2D93" w:rsidRDefault="006C2D93" w:rsidP="006C2D93">
      <w:pPr>
        <w:numPr>
          <w:ilvl w:val="0"/>
          <w:numId w:val="6"/>
        </w:numPr>
        <w:spacing w:before="100" w:beforeAutospacing="1" w:after="0" w:line="240" w:lineRule="auto"/>
        <w:ind w:left="0"/>
        <w:rPr>
          <w:rFonts w:ascii="Times New Roman" w:eastAsia="Times New Roman" w:hAnsi="Times New Roman" w:cs="Times New Roman"/>
          <w:color w:val="1B1C1D"/>
          <w:sz w:val="24"/>
          <w:szCs w:val="24"/>
          <w:lang w:val="en-GB" w:eastAsia="fr-FR"/>
        </w:rPr>
      </w:pPr>
      <w:r w:rsidRPr="006C2D93">
        <w:rPr>
          <w:rFonts w:ascii="Times New Roman" w:eastAsia="Times New Roman" w:hAnsi="Times New Roman" w:cs="Times New Roman"/>
          <w:color w:val="1B1C1D"/>
          <w:sz w:val="24"/>
          <w:szCs w:val="24"/>
          <w:lang w:val="en-GB" w:eastAsia="fr-FR"/>
        </w:rPr>
        <w:t>Individuals: Personal finance management, expense tracking, budget planning, event organization, various lists.</w:t>
      </w:r>
    </w:p>
    <w:p w:rsidR="006C2D93" w:rsidRPr="006C2D93" w:rsidRDefault="006C2D93" w:rsidP="006C2D93">
      <w:pPr>
        <w:numPr>
          <w:ilvl w:val="0"/>
          <w:numId w:val="6"/>
        </w:numPr>
        <w:spacing w:before="100" w:beforeAutospacing="1" w:after="0" w:line="240" w:lineRule="auto"/>
        <w:ind w:left="0"/>
        <w:rPr>
          <w:rFonts w:ascii="Times New Roman" w:eastAsia="Times New Roman" w:hAnsi="Times New Roman" w:cs="Times New Roman"/>
          <w:color w:val="1B1C1D"/>
          <w:sz w:val="24"/>
          <w:szCs w:val="24"/>
          <w:lang w:val="en-GB" w:eastAsia="fr-FR"/>
        </w:rPr>
      </w:pPr>
      <w:r w:rsidRPr="006C2D93">
        <w:rPr>
          <w:rFonts w:ascii="Times New Roman" w:eastAsia="Times New Roman" w:hAnsi="Times New Roman" w:cs="Times New Roman"/>
          <w:color w:val="1B1C1D"/>
          <w:sz w:val="24"/>
          <w:szCs w:val="24"/>
          <w:lang w:val="en-GB" w:eastAsia="fr-FR"/>
        </w:rPr>
        <w:t>Education Sector: Tracking student grades, analyzing exam results, creating statistics.</w:t>
      </w:r>
    </w:p>
    <w:p w:rsidR="006C2D93" w:rsidRPr="006C2D93" w:rsidRDefault="006C2D93" w:rsidP="006C2D93">
      <w:pPr>
        <w:numPr>
          <w:ilvl w:val="0"/>
          <w:numId w:val="6"/>
        </w:numPr>
        <w:spacing w:before="100" w:beforeAutospacing="1" w:after="0" w:line="240" w:lineRule="auto"/>
        <w:ind w:left="0"/>
        <w:rPr>
          <w:rFonts w:ascii="Times New Roman" w:eastAsia="Times New Roman" w:hAnsi="Times New Roman" w:cs="Times New Roman"/>
          <w:color w:val="1B1C1D"/>
          <w:sz w:val="24"/>
          <w:szCs w:val="24"/>
          <w:lang w:val="en-GB" w:eastAsia="fr-FR"/>
        </w:rPr>
      </w:pPr>
      <w:r w:rsidRPr="006C2D93">
        <w:rPr>
          <w:rFonts w:ascii="Times New Roman" w:eastAsia="Times New Roman" w:hAnsi="Times New Roman" w:cs="Times New Roman"/>
          <w:color w:val="1B1C1D"/>
          <w:sz w:val="24"/>
          <w:szCs w:val="24"/>
          <w:lang w:val="en-GB" w:eastAsia="fr-FR"/>
        </w:rPr>
        <w:t>Scientific Research: Organizing and analyzing experimental data, creating graphs for publication.</w:t>
      </w:r>
    </w:p>
    <w:p w:rsidR="00681CF2" w:rsidRDefault="00681CF2">
      <w:pPr>
        <w:rPr>
          <w:lang w:val="en-GB"/>
        </w:rPr>
      </w:pPr>
    </w:p>
    <w:p w:rsidR="00E67922" w:rsidRDefault="00E67922">
      <w:pPr>
        <w:rPr>
          <w:lang w:val="en-GB"/>
        </w:rPr>
      </w:pPr>
    </w:p>
    <w:p w:rsidR="00E67922" w:rsidRPr="006C2D93" w:rsidRDefault="00E67922">
      <w:pPr>
        <w:rPr>
          <w:lang w:val="en-GB"/>
        </w:rPr>
      </w:pPr>
      <w:r>
        <w:rPr>
          <w:noProof/>
          <w:lang w:eastAsia="fr-FR"/>
        </w:rPr>
        <w:drawing>
          <wp:inline distT="0" distB="0" distL="0" distR="0">
            <wp:extent cx="5760720" cy="2043104"/>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760720" cy="2043104"/>
                    </a:xfrm>
                    <a:prstGeom prst="rect">
                      <a:avLst/>
                    </a:prstGeom>
                    <a:noFill/>
                    <a:ln w="9525">
                      <a:noFill/>
                      <a:miter lim="800000"/>
                      <a:headEnd/>
                      <a:tailEnd/>
                    </a:ln>
                  </pic:spPr>
                </pic:pic>
              </a:graphicData>
            </a:graphic>
          </wp:inline>
        </w:drawing>
      </w:r>
    </w:p>
    <w:sectPr w:rsidR="00E67922" w:rsidRPr="006C2D93"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1E61"/>
    <w:multiLevelType w:val="multilevel"/>
    <w:tmpl w:val="5ADA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7D2EEE"/>
    <w:multiLevelType w:val="multilevel"/>
    <w:tmpl w:val="18B4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54616"/>
    <w:multiLevelType w:val="multilevel"/>
    <w:tmpl w:val="098E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6B1BE0"/>
    <w:multiLevelType w:val="multilevel"/>
    <w:tmpl w:val="2B62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577C15"/>
    <w:multiLevelType w:val="multilevel"/>
    <w:tmpl w:val="28E0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F150FD"/>
    <w:multiLevelType w:val="multilevel"/>
    <w:tmpl w:val="96A4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6E4E0A"/>
    <w:multiLevelType w:val="multilevel"/>
    <w:tmpl w:val="54C0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0E71F4"/>
    <w:multiLevelType w:val="multilevel"/>
    <w:tmpl w:val="FFF6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2A3CED"/>
    <w:multiLevelType w:val="multilevel"/>
    <w:tmpl w:val="439E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8B54EF"/>
    <w:multiLevelType w:val="multilevel"/>
    <w:tmpl w:val="46C0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8575F1"/>
    <w:multiLevelType w:val="multilevel"/>
    <w:tmpl w:val="0182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242C71"/>
    <w:multiLevelType w:val="multilevel"/>
    <w:tmpl w:val="4216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6"/>
  </w:num>
  <w:num w:numId="4">
    <w:abstractNumId w:val="7"/>
  </w:num>
  <w:num w:numId="5">
    <w:abstractNumId w:val="1"/>
  </w:num>
  <w:num w:numId="6">
    <w:abstractNumId w:val="4"/>
  </w:num>
  <w:num w:numId="7">
    <w:abstractNumId w:val="0"/>
  </w:num>
  <w:num w:numId="8">
    <w:abstractNumId w:val="11"/>
  </w:num>
  <w:num w:numId="9">
    <w:abstractNumId w:val="9"/>
  </w:num>
  <w:num w:numId="10">
    <w:abstractNumId w:val="2"/>
  </w:num>
  <w:num w:numId="11">
    <w:abstractNumId w:val="1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6C2D93"/>
    <w:rsid w:val="00225E71"/>
    <w:rsid w:val="00401E11"/>
    <w:rsid w:val="004F77DC"/>
    <w:rsid w:val="005D0149"/>
    <w:rsid w:val="00630D78"/>
    <w:rsid w:val="00681CF2"/>
    <w:rsid w:val="006C2D93"/>
    <w:rsid w:val="008A5EE4"/>
    <w:rsid w:val="00E13B48"/>
    <w:rsid w:val="00E6792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paragraph" w:styleId="Titre3">
    <w:name w:val="heading 3"/>
    <w:basedOn w:val="Normal"/>
    <w:link w:val="Titre3Car"/>
    <w:uiPriority w:val="9"/>
    <w:qFormat/>
    <w:rsid w:val="006C2D9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C2D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C2D93"/>
    <w:rPr>
      <w:b/>
      <w:bCs/>
    </w:rPr>
  </w:style>
  <w:style w:type="character" w:customStyle="1" w:styleId="Titre3Car">
    <w:name w:val="Titre 3 Car"/>
    <w:basedOn w:val="Policepardfaut"/>
    <w:link w:val="Titre3"/>
    <w:uiPriority w:val="9"/>
    <w:rsid w:val="006C2D93"/>
    <w:rPr>
      <w:rFonts w:ascii="Times New Roman" w:eastAsia="Times New Roman" w:hAnsi="Times New Roman" w:cs="Times New Roman"/>
      <w:b/>
      <w:bCs/>
      <w:sz w:val="27"/>
      <w:szCs w:val="27"/>
      <w:lang w:eastAsia="fr-FR"/>
    </w:rPr>
  </w:style>
  <w:style w:type="paragraph" w:styleId="Paragraphedeliste">
    <w:name w:val="List Paragraph"/>
    <w:basedOn w:val="Normal"/>
    <w:uiPriority w:val="34"/>
    <w:qFormat/>
    <w:rsid w:val="005D0149"/>
    <w:pPr>
      <w:ind w:left="720"/>
      <w:contextualSpacing/>
    </w:pPr>
  </w:style>
  <w:style w:type="paragraph" w:styleId="Textedebulles">
    <w:name w:val="Balloon Text"/>
    <w:basedOn w:val="Normal"/>
    <w:link w:val="TextedebullesCar"/>
    <w:uiPriority w:val="99"/>
    <w:semiHidden/>
    <w:unhideWhenUsed/>
    <w:rsid w:val="00E679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79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5257739">
      <w:bodyDiv w:val="1"/>
      <w:marLeft w:val="0"/>
      <w:marRight w:val="0"/>
      <w:marTop w:val="0"/>
      <w:marBottom w:val="0"/>
      <w:divBdr>
        <w:top w:val="none" w:sz="0" w:space="0" w:color="auto"/>
        <w:left w:val="none" w:sz="0" w:space="0" w:color="auto"/>
        <w:bottom w:val="none" w:sz="0" w:space="0" w:color="auto"/>
        <w:right w:val="none" w:sz="0" w:space="0" w:color="auto"/>
      </w:divBdr>
    </w:div>
    <w:div w:id="1343433595">
      <w:bodyDiv w:val="1"/>
      <w:marLeft w:val="0"/>
      <w:marRight w:val="0"/>
      <w:marTop w:val="0"/>
      <w:marBottom w:val="0"/>
      <w:divBdr>
        <w:top w:val="none" w:sz="0" w:space="0" w:color="auto"/>
        <w:left w:val="none" w:sz="0" w:space="0" w:color="auto"/>
        <w:bottom w:val="none" w:sz="0" w:space="0" w:color="auto"/>
        <w:right w:val="none" w:sz="0" w:space="0" w:color="auto"/>
      </w:divBdr>
      <w:divsChild>
        <w:div w:id="283193238">
          <w:marLeft w:val="0"/>
          <w:marRight w:val="0"/>
          <w:marTop w:val="100"/>
          <w:marBottom w:val="100"/>
          <w:divBdr>
            <w:top w:val="none" w:sz="0" w:space="0" w:color="auto"/>
            <w:left w:val="none" w:sz="0" w:space="0" w:color="auto"/>
            <w:bottom w:val="none" w:sz="0" w:space="0" w:color="auto"/>
            <w:right w:val="none" w:sz="0" w:space="0" w:color="auto"/>
          </w:divBdr>
          <w:divsChild>
            <w:div w:id="2037731868">
              <w:marLeft w:val="0"/>
              <w:marRight w:val="0"/>
              <w:marTop w:val="0"/>
              <w:marBottom w:val="0"/>
              <w:divBdr>
                <w:top w:val="none" w:sz="0" w:space="0" w:color="auto"/>
                <w:left w:val="none" w:sz="0" w:space="0" w:color="auto"/>
                <w:bottom w:val="none" w:sz="0" w:space="0" w:color="auto"/>
                <w:right w:val="none" w:sz="0" w:space="0" w:color="auto"/>
              </w:divBdr>
              <w:divsChild>
                <w:div w:id="5540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14655">
          <w:marLeft w:val="0"/>
          <w:marRight w:val="0"/>
          <w:marTop w:val="0"/>
          <w:marBottom w:val="135"/>
          <w:divBdr>
            <w:top w:val="none" w:sz="0" w:space="0" w:color="auto"/>
            <w:left w:val="none" w:sz="0" w:space="0" w:color="auto"/>
            <w:bottom w:val="none" w:sz="0" w:space="0" w:color="auto"/>
            <w:right w:val="none" w:sz="0" w:space="0" w:color="auto"/>
          </w:divBdr>
          <w:divsChild>
            <w:div w:id="553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51372">
      <w:bodyDiv w:val="1"/>
      <w:marLeft w:val="0"/>
      <w:marRight w:val="0"/>
      <w:marTop w:val="0"/>
      <w:marBottom w:val="0"/>
      <w:divBdr>
        <w:top w:val="none" w:sz="0" w:space="0" w:color="auto"/>
        <w:left w:val="none" w:sz="0" w:space="0" w:color="auto"/>
        <w:bottom w:val="none" w:sz="0" w:space="0" w:color="auto"/>
        <w:right w:val="none" w:sz="0" w:space="0" w:color="auto"/>
      </w:divBdr>
    </w:div>
    <w:div w:id="1870946353">
      <w:bodyDiv w:val="1"/>
      <w:marLeft w:val="0"/>
      <w:marRight w:val="0"/>
      <w:marTop w:val="0"/>
      <w:marBottom w:val="0"/>
      <w:divBdr>
        <w:top w:val="none" w:sz="0" w:space="0" w:color="auto"/>
        <w:left w:val="none" w:sz="0" w:space="0" w:color="auto"/>
        <w:bottom w:val="none" w:sz="0" w:space="0" w:color="auto"/>
        <w:right w:val="none" w:sz="0" w:space="0" w:color="auto"/>
      </w:divBdr>
    </w:div>
    <w:div w:id="190987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628</Words>
  <Characters>3454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3</cp:revision>
  <dcterms:created xsi:type="dcterms:W3CDTF">2025-04-18T13:46:00Z</dcterms:created>
  <dcterms:modified xsi:type="dcterms:W3CDTF">2025-04-30T12:10:00Z</dcterms:modified>
</cp:coreProperties>
</file>