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29DE" w:rsidRPr="008B29DE" w:rsidRDefault="008B29DE" w:rsidP="008B29DE">
      <w:pPr>
        <w:bidi/>
        <w:jc w:val="center"/>
        <w:rPr>
          <w:rFonts w:cs="Arial" w:hint="cs"/>
          <w:b/>
          <w:bCs/>
          <w:sz w:val="32"/>
          <w:szCs w:val="32"/>
          <w:u w:val="single"/>
          <w:rtl/>
        </w:rPr>
      </w:pPr>
      <w:proofErr w:type="spellStart"/>
      <w:r w:rsidRPr="008B29DE">
        <w:rPr>
          <w:rFonts w:cs="Arial" w:hint="cs"/>
          <w:b/>
          <w:bCs/>
          <w:sz w:val="32"/>
          <w:szCs w:val="32"/>
          <w:u w:val="single"/>
          <w:rtl/>
        </w:rPr>
        <w:t>آداة</w:t>
      </w:r>
      <w:proofErr w:type="spellEnd"/>
      <w:r w:rsidRPr="008B29DE">
        <w:rPr>
          <w:rFonts w:cs="Arial" w:hint="cs"/>
          <w:b/>
          <w:bCs/>
          <w:sz w:val="32"/>
          <w:szCs w:val="32"/>
          <w:u w:val="single"/>
          <w:rtl/>
        </w:rPr>
        <w:t xml:space="preserve"> تحليل المضمون</w:t>
      </w:r>
    </w:p>
    <w:p w:rsidR="008B29DE" w:rsidRPr="008B29DE" w:rsidRDefault="008B29DE" w:rsidP="008B29DE">
      <w:pPr>
        <w:bidi/>
        <w:jc w:val="lowKashida"/>
        <w:rPr>
          <w:sz w:val="32"/>
          <w:szCs w:val="32"/>
          <w:rtl/>
          <w:lang w:bidi="ar-MA"/>
        </w:rPr>
      </w:pPr>
      <w:r w:rsidRPr="008B29DE">
        <w:rPr>
          <w:rFonts w:cs="Arial"/>
          <w:sz w:val="32"/>
          <w:szCs w:val="32"/>
          <w:rtl/>
          <w:lang w:bidi="ar-MA"/>
        </w:rPr>
        <w:t>هناك اختلاف جلي بين الباحثين حول تحليل المضمون، هل هو منهجية للتحليل والتركيب؟ أم أنه أداة للملاحظة والوصف؟ أم أنه أسلوب للبحث وجمع البيانات وتحليلها؟</w:t>
      </w:r>
    </w:p>
    <w:p w:rsidR="008B29DE" w:rsidRPr="008B29DE" w:rsidRDefault="008B29DE" w:rsidP="008B29DE">
      <w:pPr>
        <w:bidi/>
        <w:jc w:val="lowKashida"/>
        <w:rPr>
          <w:sz w:val="32"/>
          <w:szCs w:val="32"/>
          <w:rtl/>
          <w:lang w:bidi="ar-MA"/>
        </w:rPr>
      </w:pPr>
      <w:r w:rsidRPr="008B29DE">
        <w:rPr>
          <w:rFonts w:cs="Arial"/>
          <w:sz w:val="32"/>
          <w:szCs w:val="32"/>
          <w:rtl/>
          <w:lang w:bidi="ar-MA"/>
        </w:rPr>
        <w:t>وتأسيسا على ما سبق، فثمة من الباحثين والدارسين الأجانب من يعد تحليل المضمون منهجية في مجال البحث العلمي، وخاصة في مجال علوم الإعلام والاتصال والعلوم الاجتماعية، ويعتبرونها مثل المنهجية الوصفية، والمنهجية التاريخية، والمنهجية التجريبية، والمنهجية المقارنة، والمنهجية البنيوية، باعتبارها تستند إلى مجموعة من الخطوات الإجرائية العامة. وبالتالي، تمتلك آليات تقنية مختلفة لمقاربة المضامين والمحتويات استقراء واستنباطا، كما ذهبت إلى ذلك دائرة المعارف الدولية للعلوم الاجتماعية، و ما ذهب إليه أيضا جوزيف دينر</w:t>
      </w:r>
      <w:r w:rsidRPr="008B29DE">
        <w:rPr>
          <w:sz w:val="32"/>
          <w:szCs w:val="32"/>
          <w:lang w:bidi="ar-MA"/>
        </w:rPr>
        <w:t xml:space="preserve">(J.Dunner) </w:t>
      </w:r>
      <w:r w:rsidRPr="008B29DE">
        <w:rPr>
          <w:rFonts w:cs="Arial"/>
          <w:sz w:val="32"/>
          <w:szCs w:val="32"/>
          <w:rtl/>
          <w:lang w:bidi="ar-MA"/>
        </w:rPr>
        <w:t>في كتابه (قاموس علم السياسة</w:t>
      </w:r>
      <w:r w:rsidRPr="008B29DE">
        <w:rPr>
          <w:sz w:val="32"/>
          <w:szCs w:val="32"/>
          <w:lang w:bidi="ar-MA"/>
        </w:rPr>
        <w:t xml:space="preserve">)... </w:t>
      </w:r>
    </w:p>
    <w:p w:rsidR="008B29DE" w:rsidRPr="008B29DE" w:rsidRDefault="008B29DE" w:rsidP="008B29DE">
      <w:pPr>
        <w:bidi/>
        <w:jc w:val="lowKashida"/>
        <w:rPr>
          <w:sz w:val="32"/>
          <w:szCs w:val="32"/>
          <w:rtl/>
          <w:lang w:bidi="ar-MA"/>
        </w:rPr>
      </w:pPr>
      <w:r w:rsidRPr="008B29DE">
        <w:rPr>
          <w:rFonts w:cs="Arial"/>
          <w:sz w:val="32"/>
          <w:szCs w:val="32"/>
          <w:rtl/>
          <w:lang w:bidi="ar-MA"/>
        </w:rPr>
        <w:t>بيد أن هناك من يعتبرها مجرد تقنية وأداة في عملية الوصف، مثلها مثل: المقابلة، والملاحظة، والاستمارة، والروائز، والاختبارات التقويمية، ولم تصل بعد لتكون منهجية عامة في تحليل المعطيات، وتجميع البيانات، كما يذهب إلى ذلك بيرلسون</w:t>
      </w:r>
      <w:r w:rsidRPr="008B29DE">
        <w:rPr>
          <w:sz w:val="32"/>
          <w:szCs w:val="32"/>
          <w:lang w:bidi="ar-MA"/>
        </w:rPr>
        <w:t xml:space="preserve">(B.Berelson)... </w:t>
      </w:r>
    </w:p>
    <w:p w:rsidR="008B29DE" w:rsidRPr="008B29DE" w:rsidRDefault="008B29DE" w:rsidP="008B29DE">
      <w:pPr>
        <w:bidi/>
        <w:jc w:val="lowKashida"/>
        <w:rPr>
          <w:sz w:val="32"/>
          <w:szCs w:val="32"/>
          <w:rtl/>
          <w:lang w:bidi="ar-MA"/>
        </w:rPr>
      </w:pPr>
      <w:r w:rsidRPr="008B29DE">
        <w:rPr>
          <w:rFonts w:cs="Arial"/>
          <w:sz w:val="32"/>
          <w:szCs w:val="32"/>
          <w:rtl/>
          <w:lang w:bidi="ar-MA"/>
        </w:rPr>
        <w:t>ولكن هناك من الباحثين من يعتبر تحليل المضمون أسلوبا في التحليل والمعالجة والتفسير والتقويم والتأويل. ومن هنا، فالأسلوب هو الذي يحدد مادة الدراسة، هل هي من طبيعة نفسية أو اجتماعية أو تاريخية أو تربوية أو ديدكتيكية...؟ كما يذهب إلى ذلك لويس ديكستر</w:t>
      </w:r>
      <w:r w:rsidRPr="008B29DE">
        <w:rPr>
          <w:sz w:val="32"/>
          <w:szCs w:val="32"/>
          <w:lang w:bidi="ar-MA"/>
        </w:rPr>
        <w:t xml:space="preserve"> (.L.Dexter)</w:t>
      </w:r>
      <w:r w:rsidRPr="008B29DE">
        <w:rPr>
          <w:rFonts w:cs="Arial"/>
          <w:sz w:val="32"/>
          <w:szCs w:val="32"/>
          <w:rtl/>
          <w:lang w:bidi="ar-MA"/>
        </w:rPr>
        <w:t>، وكارل وارجيرون</w:t>
      </w:r>
      <w:r w:rsidRPr="008B29DE">
        <w:rPr>
          <w:sz w:val="32"/>
          <w:szCs w:val="32"/>
          <w:lang w:bidi="ar-MA"/>
        </w:rPr>
        <w:t xml:space="preserve"> (K.Wargeron)</w:t>
      </w:r>
      <w:r w:rsidRPr="008B29DE">
        <w:rPr>
          <w:rFonts w:cs="Arial"/>
          <w:sz w:val="32"/>
          <w:szCs w:val="32"/>
          <w:rtl/>
          <w:lang w:bidi="ar-MA"/>
        </w:rPr>
        <w:t>، وريتشارد باد</w:t>
      </w:r>
      <w:r w:rsidRPr="008B29DE">
        <w:rPr>
          <w:sz w:val="32"/>
          <w:szCs w:val="32"/>
          <w:lang w:bidi="ar-MA"/>
        </w:rPr>
        <w:t xml:space="preserve"> (R.Budd) </w:t>
      </w:r>
      <w:r w:rsidRPr="008B29DE">
        <w:rPr>
          <w:rFonts w:cs="Arial"/>
          <w:sz w:val="32"/>
          <w:szCs w:val="32"/>
          <w:rtl/>
          <w:lang w:bidi="ar-MA"/>
        </w:rPr>
        <w:t>في كتابه: (تحليل المضمون في الاتصال</w:t>
      </w:r>
      <w:r w:rsidRPr="008B29DE">
        <w:rPr>
          <w:sz w:val="32"/>
          <w:szCs w:val="32"/>
          <w:lang w:bidi="ar-MA"/>
        </w:rPr>
        <w:t xml:space="preserve">)... </w:t>
      </w:r>
    </w:p>
    <w:p w:rsidR="008B29DE" w:rsidRPr="008B29DE" w:rsidRDefault="008B29DE" w:rsidP="008B29DE">
      <w:pPr>
        <w:bidi/>
        <w:jc w:val="lowKashida"/>
        <w:rPr>
          <w:sz w:val="32"/>
          <w:szCs w:val="32"/>
          <w:rtl/>
          <w:lang w:bidi="ar-MA"/>
        </w:rPr>
      </w:pPr>
      <w:r w:rsidRPr="008B29DE">
        <w:rPr>
          <w:rFonts w:cs="Arial"/>
          <w:sz w:val="32"/>
          <w:szCs w:val="32"/>
          <w:rtl/>
          <w:lang w:bidi="ar-MA"/>
        </w:rPr>
        <w:t>وإذا انتقلنا إلى الثقافة العربية، فإن السيد يس وجمال زكي في كتابهما (أسس البحث الاجتماعي-1966 م)، وعبد الباسط محمد في كتابه (أصول البحث الاجتماعي-1971م) يعدون تحليل المضمون أسلوبا علميا في وصف المحتويات الاتصالية كما وكيفا.أما زيدان عبد الباقي في كتابه (وسائل الاتصال في المجالات الاجتماعية والتربوية والإدارة الإعلامية -1974م)، فيجعل من تحليل المضمون منهجية وأداة للوصف والتحليل والمعالجة والاستنتاج في آن معا</w:t>
      </w:r>
      <w:r w:rsidRPr="008B29DE">
        <w:rPr>
          <w:sz w:val="32"/>
          <w:szCs w:val="32"/>
          <w:lang w:bidi="ar-MA"/>
        </w:rPr>
        <w:t xml:space="preserve"> . </w:t>
      </w:r>
    </w:p>
    <w:p w:rsidR="008B29DE" w:rsidRPr="008B29DE" w:rsidRDefault="008B29DE" w:rsidP="008B29DE">
      <w:pPr>
        <w:bidi/>
        <w:jc w:val="lowKashida"/>
        <w:rPr>
          <w:sz w:val="32"/>
          <w:szCs w:val="32"/>
          <w:rtl/>
          <w:lang w:bidi="ar-MA"/>
        </w:rPr>
      </w:pPr>
      <w:r w:rsidRPr="008B29DE">
        <w:rPr>
          <w:rFonts w:cs="Arial"/>
          <w:sz w:val="32"/>
          <w:szCs w:val="32"/>
          <w:rtl/>
          <w:lang w:bidi="ar-MA"/>
        </w:rPr>
        <w:t>ومن جهة أخرى، يعد أحمد أوزي تحليل المضمون أداة وتقنية وصفية للملاحظة والتحليل.وفي هذا الإطار، يقول أحمد أوزي:" يعد تحليل المضمون مجموعة من تقنيات التحليل للمادة الإعلامية، وهو ليس أداة، وإنما جملة من الأدوات. أو بتعبير أدق، إنه أداة متميزة بتنوع كبير في أشكالها، وقابلة للتكيف مع مجالات عديدة ذات طبيعة إعلامية</w:t>
      </w:r>
      <w:r w:rsidRPr="008B29DE">
        <w:rPr>
          <w:sz w:val="32"/>
          <w:szCs w:val="32"/>
          <w:lang w:bidi="ar-MA"/>
        </w:rPr>
        <w:t>.</w:t>
      </w:r>
    </w:p>
    <w:p w:rsidR="008B29DE" w:rsidRPr="008B29DE" w:rsidRDefault="008B29DE" w:rsidP="008B29DE">
      <w:pPr>
        <w:bidi/>
        <w:jc w:val="lowKashida"/>
        <w:rPr>
          <w:sz w:val="32"/>
          <w:szCs w:val="32"/>
          <w:rtl/>
          <w:lang w:bidi="ar-MA"/>
        </w:rPr>
      </w:pPr>
      <w:r w:rsidRPr="008B29DE">
        <w:rPr>
          <w:rFonts w:cs="Arial"/>
          <w:sz w:val="32"/>
          <w:szCs w:val="32"/>
          <w:rtl/>
          <w:lang w:bidi="ar-MA"/>
        </w:rPr>
        <w:t>إن تحليل المضمون عملية ذهنية متطورة ومتغيرة، تتلون وتتخذ شكل البحث، وتساير طبيعته. ومهما كان نوع الجهد الذهني المبذول في ممارسته، فإنه في نظرنا يظل أداة هامة من أدوات جمع البيانات، وشكلا من أشكال البحث، واستقصاء الحقائق. ولأجل ذلك كان تحليل المضمون في شكله الأولي والتلقائي قديما قدم الإنسان. فهو عمل ذهني يقوم به في كل لحظة من لحظات حياته بكيفية طبيعية. فحياة الإنسان كلها تقوم على التفاعل والتواصل مع غيره. وينعدم هذا التواصل والتفاهم، إذا عجز الطرف الآخر عن فهم سلوكنا، وتفسيره بمختلف أشكاله التعبيرية</w:t>
      </w:r>
      <w:r w:rsidRPr="008B29DE">
        <w:rPr>
          <w:sz w:val="32"/>
          <w:szCs w:val="32"/>
          <w:lang w:bidi="ar-MA"/>
        </w:rPr>
        <w:t xml:space="preserve">." </w:t>
      </w:r>
    </w:p>
    <w:p w:rsidR="008B29DE" w:rsidRPr="008B29DE" w:rsidRDefault="008B29DE" w:rsidP="008B29DE">
      <w:pPr>
        <w:bidi/>
        <w:jc w:val="lowKashida"/>
        <w:rPr>
          <w:sz w:val="32"/>
          <w:szCs w:val="32"/>
          <w:rtl/>
          <w:lang w:bidi="ar-MA"/>
        </w:rPr>
      </w:pPr>
      <w:r w:rsidRPr="008B29DE">
        <w:rPr>
          <w:rFonts w:cs="Arial"/>
          <w:sz w:val="32"/>
          <w:szCs w:val="32"/>
          <w:rtl/>
          <w:lang w:bidi="ar-MA"/>
        </w:rPr>
        <w:t xml:space="preserve">ويذهب عبد الكريم غريب المذهب نفسه، حينما يعتبر تحليل المضمون تقنية أو أداة للبحث الوصفي. وفي هذا الصدد، يقول الباحث:" لابد من الإشارة في بداية هذا المجال، إلى أننا </w:t>
      </w:r>
      <w:r w:rsidRPr="008B29DE">
        <w:rPr>
          <w:rFonts w:cs="Arial"/>
          <w:sz w:val="32"/>
          <w:szCs w:val="32"/>
          <w:rtl/>
          <w:lang w:bidi="ar-MA"/>
        </w:rPr>
        <w:lastRenderedPageBreak/>
        <w:t>في تحليلنا نعتبر تقنية تحليل المضمون أداة، شأنها شأن مختلف أدوات البحث التي يمكن أن توظف في منهج البحث العلمي(استمارة، ومقابلة، وتحليل إحصائي، وملاحظة، وتجريب...).ولذلك، فإننا عندما نتحدث عن خطوات تقنية تحليل المضمون، فإننا نقصد بذلك، المراحل الضرورية التي يتبعها الباحث خلال إعداد هذه التقنية وتوظيفها</w:t>
      </w:r>
      <w:r w:rsidRPr="008B29DE">
        <w:rPr>
          <w:sz w:val="32"/>
          <w:szCs w:val="32"/>
          <w:lang w:bidi="ar-MA"/>
        </w:rPr>
        <w:t xml:space="preserve">." </w:t>
      </w:r>
    </w:p>
    <w:p w:rsidR="008B29DE" w:rsidRPr="008B29DE" w:rsidRDefault="008B29DE" w:rsidP="008B29DE">
      <w:pPr>
        <w:bidi/>
        <w:jc w:val="lowKashida"/>
        <w:rPr>
          <w:sz w:val="32"/>
          <w:szCs w:val="32"/>
          <w:rtl/>
          <w:lang w:bidi="ar-MA"/>
        </w:rPr>
      </w:pPr>
      <w:r w:rsidRPr="008B29DE">
        <w:rPr>
          <w:rFonts w:cs="Arial"/>
          <w:sz w:val="32"/>
          <w:szCs w:val="32"/>
          <w:rtl/>
          <w:lang w:bidi="ar-MA"/>
        </w:rPr>
        <w:t>ويذهب كل من الدكتور لؤي عبد الفتاح والدكتور زين العابدين حمزاوي، في كتابهما (أساسيات في تقنيات ومناهج البحث)، إلى أن تحليل المضمون منهجية للتحليل والدراسة في العلوم القانونية والاجتماعية. وفي هذا السياق، يقول الباحثان: " ويتيح منهج تحليل المضمون، بصفة عامة، تحليل سلوك الأفراد والشخصيات ومواقفهم من خلال المواد التي يكتبونها أو يقولونها. كما يتيح دراسة موقف الهيئات والمؤسسات، كتحليل توجهات ومواقف حزب سياسي، مثلا، من خلال افتتاحية الجريدة التابعة له</w:t>
      </w:r>
      <w:r w:rsidRPr="008B29DE">
        <w:rPr>
          <w:sz w:val="32"/>
          <w:szCs w:val="32"/>
          <w:lang w:bidi="ar-MA"/>
        </w:rPr>
        <w:t>. "</w:t>
      </w:r>
    </w:p>
    <w:p w:rsidR="008B29DE" w:rsidRPr="008B29DE" w:rsidRDefault="008B29DE" w:rsidP="008B29DE">
      <w:pPr>
        <w:bidi/>
        <w:jc w:val="lowKashida"/>
        <w:rPr>
          <w:sz w:val="32"/>
          <w:szCs w:val="32"/>
          <w:rtl/>
          <w:lang w:bidi="ar-MA"/>
        </w:rPr>
      </w:pPr>
      <w:r w:rsidRPr="008B29DE">
        <w:rPr>
          <w:rFonts w:cs="Arial"/>
          <w:sz w:val="32"/>
          <w:szCs w:val="32"/>
          <w:rtl/>
          <w:lang w:bidi="ar-MA"/>
        </w:rPr>
        <w:t>وأرى شخصيا أن تحليل المضمون في مجال البحث العلمي بمثابة منهجية لوصف البيانات والمعطيات والوثائق والنصوص والخطابات بغية معالجتها كميا وكيفيا قصد البرهنة على صحة الفرضية أو بطلانها علميا</w:t>
      </w:r>
      <w:r w:rsidRPr="008B29DE">
        <w:rPr>
          <w:sz w:val="32"/>
          <w:szCs w:val="32"/>
          <w:lang w:bidi="ar-MA"/>
        </w:rPr>
        <w:t>.</w:t>
      </w:r>
    </w:p>
    <w:p w:rsidR="008B29DE" w:rsidRPr="008B29DE" w:rsidRDefault="008B29DE" w:rsidP="008B29DE">
      <w:pPr>
        <w:bidi/>
        <w:jc w:val="lowKashida"/>
        <w:rPr>
          <w:sz w:val="32"/>
          <w:szCs w:val="32"/>
          <w:rtl/>
          <w:lang w:bidi="ar-MA"/>
        </w:rPr>
      </w:pPr>
      <w:r w:rsidRPr="008B29DE">
        <w:rPr>
          <w:rFonts w:cs="Arial"/>
          <w:sz w:val="32"/>
          <w:szCs w:val="32"/>
          <w:rtl/>
          <w:lang w:bidi="ar-MA"/>
        </w:rPr>
        <w:t>المبحث السادس: أهداف تحليل المضمون وأهميته</w:t>
      </w:r>
      <w:r w:rsidRPr="008B29DE">
        <w:rPr>
          <w:sz w:val="32"/>
          <w:szCs w:val="32"/>
          <w:lang w:bidi="ar-MA"/>
        </w:rPr>
        <w:tab/>
      </w:r>
    </w:p>
    <w:p w:rsidR="008B29DE" w:rsidRPr="008B29DE" w:rsidRDefault="008B29DE" w:rsidP="008B29DE">
      <w:pPr>
        <w:bidi/>
        <w:jc w:val="lowKashida"/>
        <w:rPr>
          <w:sz w:val="32"/>
          <w:szCs w:val="32"/>
          <w:rtl/>
          <w:lang w:bidi="ar-MA"/>
        </w:rPr>
      </w:pPr>
      <w:r w:rsidRPr="008B29DE">
        <w:rPr>
          <w:rFonts w:cs="Arial"/>
          <w:sz w:val="32"/>
          <w:szCs w:val="32"/>
          <w:rtl/>
          <w:lang w:bidi="ar-MA"/>
        </w:rPr>
        <w:t>من المعلروم أن تحليل المضمون، باعتباره تقنية أو منهجية أو أسلوبا، له مجموعة من الأهداف في مجال البحث العلمي، أو في مجالات معرفية واتصالية أخرى. ويمكن تحديدها في ما يلي</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t xml:space="preserve"> </w:t>
      </w:r>
      <w:r w:rsidRPr="008B29DE">
        <w:rPr>
          <w:rFonts w:cs="Arial"/>
          <w:sz w:val="32"/>
          <w:szCs w:val="32"/>
          <w:rtl/>
          <w:lang w:bidi="ar-MA"/>
        </w:rPr>
        <w:t>يهدف تحليل المضمون إلى استنطاق الوثائق والنصوص المكتوبة والمسموعة والمصورة من أجل معرفة مضامينها، وتبيان دلالاتها الظاهرة والمضمرة بغية استثمارها في مجالات معينة</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t xml:space="preserve"> </w:t>
      </w:r>
      <w:r w:rsidRPr="008B29DE">
        <w:rPr>
          <w:rFonts w:cs="Arial"/>
          <w:sz w:val="32"/>
          <w:szCs w:val="32"/>
          <w:rtl/>
          <w:lang w:bidi="ar-MA"/>
        </w:rPr>
        <w:t>يسعى تحليل المضمون إلى إبراز المواقف والميول والسلوكيات والآراء من أجل تحليلها ومعالجتها وفهما وتأويلها، إما للانطلاق منها، وإما للتحكم فيها</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t xml:space="preserve"> </w:t>
      </w:r>
      <w:r w:rsidRPr="008B29DE">
        <w:rPr>
          <w:rFonts w:cs="Arial"/>
          <w:sz w:val="32"/>
          <w:szCs w:val="32"/>
          <w:rtl/>
          <w:lang w:bidi="ar-MA"/>
        </w:rPr>
        <w:t>يهدف تحليل المضمون إلى مقاربة الوثائق والنصوص والخطابات مقاربة موضوعاتية، بتحديد التيمات الأساسية والفرعية، وجرد الفئات والمؤشرات بغية قراءة المضامين والمحتويات قراءة علمية ممنهجة</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t xml:space="preserve"> </w:t>
      </w:r>
      <w:r w:rsidRPr="008B29DE">
        <w:rPr>
          <w:rFonts w:cs="Arial"/>
          <w:sz w:val="32"/>
          <w:szCs w:val="32"/>
          <w:rtl/>
          <w:lang w:bidi="ar-MA"/>
        </w:rPr>
        <w:t>يسعى تحليل المضمون إلى دراسة المحتويات والمضامين والتيمات المعجمية والدلالية في ضوء التحليلين الكمي والكيفي بغية تحصيل نتائج علمية صادقة وثابتة</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t xml:space="preserve"> </w:t>
      </w:r>
      <w:r w:rsidRPr="008B29DE">
        <w:rPr>
          <w:rFonts w:cs="Arial"/>
          <w:sz w:val="32"/>
          <w:szCs w:val="32"/>
          <w:rtl/>
          <w:lang w:bidi="ar-MA"/>
        </w:rPr>
        <w:t>فهم الإرساليات الإعلامية والسياسية والاجتماعية والتربوية قصد معالجتها وتحليلها وتقويمها وتأويلها لمعرفة ما يدور حول موضوع معين، في زمان ومكان معينين</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t xml:space="preserve"> </w:t>
      </w:r>
      <w:r w:rsidRPr="008B29DE">
        <w:rPr>
          <w:rFonts w:cs="Arial"/>
          <w:sz w:val="32"/>
          <w:szCs w:val="32"/>
          <w:rtl/>
          <w:lang w:bidi="ar-MA"/>
        </w:rPr>
        <w:t>قراءة الخطابات والنصوص والإرساليات في مختلف المجالات ظاهرا ومضمرا من أجل استخلاص دلالاتها المباشرة وغير المباشرة، وتحديد مقصدياتها القريبة والبعيدة، وتبيان مؤشراتها وظروفها السياقية الخاصة والعامة</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t xml:space="preserve"> </w:t>
      </w:r>
      <w:r w:rsidRPr="008B29DE">
        <w:rPr>
          <w:rFonts w:cs="Arial"/>
          <w:sz w:val="32"/>
          <w:szCs w:val="32"/>
          <w:rtl/>
          <w:lang w:bidi="ar-MA"/>
        </w:rPr>
        <w:t>تحليل المواد الإعلامية والاتصالية بغية تصنيفها، ومعالجتها كميا وكيفيا، وفهمها داخليا، وتفسيرها خارجيا، وتأويلها سياقيا، واستثمارها في مجالات معينة</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lastRenderedPageBreak/>
        <w:t xml:space="preserve"> </w:t>
      </w:r>
      <w:r w:rsidRPr="008B29DE">
        <w:rPr>
          <w:rFonts w:cs="Arial"/>
          <w:sz w:val="32"/>
          <w:szCs w:val="32"/>
          <w:rtl/>
          <w:lang w:bidi="ar-MA"/>
        </w:rPr>
        <w:t>تحليل المضمون هو أسلوب علمي فعال، أو منهجية وتقنية وصفية ناجعة ومفيدة في التعامل مع الوثائق والنصوص والخطابات سبرا وتوثيقا واستكشافا بغية تحليل مضامينها تحليلا دقيقا على جميع المستويات انطلاقا من الكلمة إلى العبارة والفكرة والمتوالية</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t xml:space="preserve"> </w:t>
      </w:r>
      <w:r w:rsidRPr="008B29DE">
        <w:rPr>
          <w:rFonts w:cs="Arial"/>
          <w:sz w:val="32"/>
          <w:szCs w:val="32"/>
          <w:rtl/>
          <w:lang w:bidi="ar-MA"/>
        </w:rPr>
        <w:t>معرفة الآثار التي تتركها الرسائل الاتصالية والإعلامية والنصوص والخطابات في المتلقي أو القارئ أو المستمع أو المتقبل بغية وصفها مضمونا وشكلا، وتبيان خصائصها وتغيراتها، ورصد مميزاتها الكمية والكيفية، وتحديد تيماتها وفئاتها ومؤشراتها</w:t>
      </w:r>
      <w:r w:rsidRPr="008B29DE">
        <w:rPr>
          <w:sz w:val="32"/>
          <w:szCs w:val="32"/>
          <w:lang w:bidi="ar-MA"/>
        </w:rPr>
        <w:t>.</w:t>
      </w:r>
    </w:p>
    <w:p w:rsidR="008B29DE" w:rsidRPr="008B29DE" w:rsidRDefault="008B29DE" w:rsidP="008B29DE">
      <w:pPr>
        <w:bidi/>
        <w:jc w:val="lowKashida"/>
        <w:rPr>
          <w:sz w:val="32"/>
          <w:szCs w:val="32"/>
          <w:rtl/>
          <w:lang w:bidi="ar-MA"/>
        </w:rPr>
      </w:pPr>
      <w:r w:rsidRPr="008B29DE">
        <w:rPr>
          <w:sz w:val="32"/>
          <w:szCs w:val="32"/>
          <w:lang w:bidi="ar-MA"/>
        </w:rPr>
        <w:t xml:space="preserve"> </w:t>
      </w:r>
      <w:r w:rsidRPr="008B29DE">
        <w:rPr>
          <w:rFonts w:cs="Arial"/>
          <w:sz w:val="32"/>
          <w:szCs w:val="32"/>
          <w:rtl/>
          <w:lang w:bidi="ar-MA"/>
        </w:rPr>
        <w:t>معرفة أحوال المجتمع من خلال المضامين، بإبراز النفسيات الفردية، ومعرفة سلوكيات ومواقف وميول ورغبات واتجاهات المفحوصين بغية فهمها وتفسيرها وتقويمها واستثمارها والعمل بها، إما لمعالجتها، وإما لإصلاحها، وإما لتقويمها إيجابا وسلبا</w:t>
      </w:r>
      <w:r w:rsidRPr="008B29DE">
        <w:rPr>
          <w:sz w:val="32"/>
          <w:szCs w:val="32"/>
          <w:lang w:bidi="ar-MA"/>
        </w:rPr>
        <w:t>.</w:t>
      </w:r>
    </w:p>
    <w:p w:rsidR="008B29DE" w:rsidRPr="008B29DE" w:rsidRDefault="008B29DE" w:rsidP="008B29DE">
      <w:pPr>
        <w:bidi/>
        <w:jc w:val="lowKashida"/>
        <w:rPr>
          <w:sz w:val="32"/>
          <w:szCs w:val="32"/>
          <w:rtl/>
          <w:lang w:bidi="ar-MA"/>
        </w:rPr>
      </w:pPr>
      <w:r w:rsidRPr="008B29DE">
        <w:rPr>
          <w:rFonts w:cs="Arial"/>
          <w:sz w:val="32"/>
          <w:szCs w:val="32"/>
          <w:rtl/>
          <w:lang w:bidi="ar-MA"/>
        </w:rPr>
        <w:t>تلكم أهم الأهداف التي تستند إليها منهجية تحليل المضمون، في تعاطيها مع الوثائق والنصوص والخطابات والإرساليات الإعلامية والإشهارية تحليلا ومعالجة وتأويلا واستنتاجا</w:t>
      </w:r>
      <w:r w:rsidRPr="008B29DE">
        <w:rPr>
          <w:sz w:val="32"/>
          <w:szCs w:val="32"/>
          <w:lang w:bidi="ar-MA"/>
        </w:rPr>
        <w:t xml:space="preserve">. </w:t>
      </w:r>
    </w:p>
    <w:p w:rsidR="008B29DE" w:rsidRDefault="008B29DE">
      <w:pPr>
        <w:rPr>
          <w:lang w:bidi="ar-MA"/>
        </w:rPr>
      </w:pPr>
    </w:p>
    <w:sectPr w:rsidR="008B29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0B25" w:rsidRDefault="00B10B25" w:rsidP="008B29DE">
      <w:r>
        <w:separator/>
      </w:r>
    </w:p>
  </w:endnote>
  <w:endnote w:type="continuationSeparator" w:id="0">
    <w:p w:rsidR="00B10B25" w:rsidRDefault="00B10B25" w:rsidP="008B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0B25" w:rsidRDefault="00B10B25" w:rsidP="008B29DE">
      <w:r>
        <w:separator/>
      </w:r>
    </w:p>
  </w:footnote>
  <w:footnote w:type="continuationSeparator" w:id="0">
    <w:p w:rsidR="00B10B25" w:rsidRDefault="00B10B25" w:rsidP="008B2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DE"/>
    <w:rsid w:val="008B29DE"/>
    <w:rsid w:val="00A47D12"/>
    <w:rsid w:val="00B10B25"/>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0726"/>
  <w15:chartTrackingRefBased/>
  <w15:docId w15:val="{3564A943-CEDC-464E-B6B5-5039B239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902</Words>
  <Characters>4966</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2025-04-20T19:28:00Z</dcterms:created>
  <dcterms:modified xsi:type="dcterms:W3CDTF">2025-04-20T19:30:00Z</dcterms:modified>
</cp:coreProperties>
</file>