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25FC" w14:textId="77777777" w:rsidR="000E380C" w:rsidRPr="007B389E" w:rsidRDefault="000E380C" w:rsidP="000E380C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Dr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. S. CHOUCHANE</w:t>
      </w:r>
    </w:p>
    <w:p w14:paraId="6F43350C" w14:textId="77777777" w:rsidR="000E380C" w:rsidRPr="007B389E" w:rsidRDefault="000E380C" w:rsidP="000E380C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3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  <w:lang w:val="en-US"/>
        </w:rPr>
        <w:t>rd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Year Literature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Module</w:t>
      </w:r>
    </w:p>
    <w:p w14:paraId="0056FAFC" w14:textId="77777777" w:rsidR="000E380C" w:rsidRPr="007B389E" w:rsidRDefault="000E380C" w:rsidP="000E380C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Academic Year: 2024/2025</w:t>
      </w:r>
    </w:p>
    <w:p w14:paraId="23E73F22" w14:textId="77777777" w:rsidR="000E380C" w:rsidRPr="007B389E" w:rsidRDefault="000E380C" w:rsidP="000E380C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96DCDEC" w14:textId="77777777" w:rsidR="000E380C" w:rsidRPr="007B389E" w:rsidRDefault="000E380C" w:rsidP="000E380C">
      <w:pPr>
        <w:jc w:val="center"/>
        <w:rPr>
          <w:rFonts w:asciiTheme="majorBidi" w:hAnsiTheme="majorBidi" w:cstheme="majorBidi"/>
          <w:b/>
          <w:bCs/>
          <w:i/>
          <w:iCs/>
          <w:color w:val="00B050"/>
          <w:sz w:val="28"/>
          <w:szCs w:val="28"/>
          <w:lang w:val="en-US"/>
        </w:rPr>
      </w:pPr>
      <w:r w:rsidRPr="007B389E">
        <w:rPr>
          <w:rFonts w:asciiTheme="majorBidi" w:hAnsiTheme="majorBidi" w:cstheme="majorBidi"/>
          <w:b/>
          <w:bCs/>
          <w:color w:val="00B050"/>
          <w:sz w:val="28"/>
          <w:szCs w:val="28"/>
          <w:lang w:val="en-US"/>
        </w:rPr>
        <w:t xml:space="preserve">Modernist Aspects in Samuel Beckett’s </w:t>
      </w:r>
      <w:r w:rsidRPr="007B389E">
        <w:rPr>
          <w:rFonts w:asciiTheme="majorBidi" w:hAnsiTheme="majorBidi" w:cstheme="majorBidi"/>
          <w:b/>
          <w:bCs/>
          <w:i/>
          <w:iCs/>
          <w:color w:val="00B050"/>
          <w:sz w:val="28"/>
          <w:szCs w:val="28"/>
          <w:lang w:val="en-US"/>
        </w:rPr>
        <w:t>Waiting for Godot</w:t>
      </w:r>
      <w:r>
        <w:rPr>
          <w:rFonts w:asciiTheme="majorBidi" w:hAnsiTheme="majorBidi" w:cstheme="majorBidi"/>
          <w:b/>
          <w:bCs/>
          <w:i/>
          <w:iCs/>
          <w:color w:val="00B050"/>
          <w:sz w:val="28"/>
          <w:szCs w:val="28"/>
          <w:lang w:val="en-US"/>
        </w:rPr>
        <w:t xml:space="preserve"> </w:t>
      </w:r>
      <w:r w:rsidRPr="00F811FD">
        <w:rPr>
          <w:rFonts w:asciiTheme="majorBidi" w:hAnsiTheme="majorBidi" w:cstheme="majorBidi"/>
          <w:b/>
          <w:bCs/>
          <w:color w:val="00B050"/>
          <w:sz w:val="28"/>
          <w:szCs w:val="28"/>
          <w:lang w:val="en-US"/>
        </w:rPr>
        <w:t>(195</w:t>
      </w:r>
      <w:r>
        <w:rPr>
          <w:rFonts w:asciiTheme="majorBidi" w:hAnsiTheme="majorBidi" w:cstheme="majorBidi"/>
          <w:b/>
          <w:bCs/>
          <w:color w:val="00B050"/>
          <w:sz w:val="28"/>
          <w:szCs w:val="28"/>
          <w:lang w:val="en-US"/>
        </w:rPr>
        <w:t>3</w:t>
      </w:r>
      <w:r w:rsidRPr="00F811FD">
        <w:rPr>
          <w:rFonts w:asciiTheme="majorBidi" w:hAnsiTheme="majorBidi" w:cstheme="majorBidi"/>
          <w:b/>
          <w:bCs/>
          <w:color w:val="00B050"/>
          <w:sz w:val="28"/>
          <w:szCs w:val="28"/>
          <w:lang w:val="en-US"/>
        </w:rPr>
        <w:t>)</w:t>
      </w:r>
    </w:p>
    <w:p w14:paraId="4A6404F7" w14:textId="77777777" w:rsidR="000E380C" w:rsidRDefault="000E380C">
      <w:pPr>
        <w:rPr>
          <w:lang w:val="en-US"/>
        </w:rPr>
      </w:pPr>
    </w:p>
    <w:p w14:paraId="5C8F4319" w14:textId="77777777" w:rsidR="000E380C" w:rsidRPr="007B389E" w:rsidRDefault="000E380C" w:rsidP="000E380C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Existentialism </w:t>
      </w:r>
    </w:p>
    <w:p w14:paraId="7F0E0B57" w14:textId="77777777" w:rsidR="000E380C" w:rsidRPr="007B389E" w:rsidRDefault="000E380C" w:rsidP="000E380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Theme="majorBidi" w:eastAsia="Times New Roman" w:hAnsiTheme="majorBidi" w:cstheme="majorBidi"/>
          <w:sz w:val="24"/>
          <w:szCs w:val="24"/>
          <w:lang w:val="en-US" w:eastAsia="fr-CA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The term "existentialism" refers to </w:t>
      </w: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a literary movement of the 20</w:t>
      </w:r>
      <w:r w:rsidRPr="007B389E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th</w:t>
      </w: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century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 which holds that </w:t>
      </w: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man has complete freedom to determine his own fate. The actions he chooses in fact determine his existence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7B389E">
        <w:rPr>
          <w:rFonts w:asciiTheme="majorBidi" w:eastAsia="Times New Roman" w:hAnsiTheme="majorBidi" w:cstheme="majorBidi"/>
          <w:sz w:val="24"/>
          <w:szCs w:val="24"/>
          <w:lang w:val="en-US" w:eastAsia="fr-CA"/>
        </w:rPr>
        <w:t xml:space="preserve">Rejection of authority, the only authority which any person has is himself (autonomy) </w:t>
      </w:r>
    </w:p>
    <w:p w14:paraId="58D61312" w14:textId="77777777" w:rsidR="000E380C" w:rsidRPr="00CB64EC" w:rsidRDefault="000E380C" w:rsidP="000E380C">
      <w:pPr>
        <w:pStyle w:val="qtextpara"/>
        <w:numPr>
          <w:ilvl w:val="0"/>
          <w:numId w:val="3"/>
        </w:numPr>
        <w:ind w:left="426"/>
        <w:jc w:val="both"/>
        <w:rPr>
          <w:rFonts w:asciiTheme="majorBidi" w:hAnsiTheme="majorBidi" w:cstheme="majorBidi"/>
          <w:lang w:val="en-US"/>
        </w:rPr>
      </w:pPr>
      <w:r w:rsidRPr="007B389E">
        <w:rPr>
          <w:rFonts w:asciiTheme="majorBidi" w:hAnsiTheme="majorBidi" w:cstheme="majorBidi"/>
          <w:lang w:val="en-US"/>
        </w:rPr>
        <w:t>Vladimir and Estrogen are just waiting for Godot, the savior. They are passive (no rejection of authority)</w:t>
      </w:r>
      <w:r>
        <w:rPr>
          <w:rFonts w:asciiTheme="majorBidi" w:hAnsiTheme="majorBidi" w:cstheme="majorBidi"/>
          <w:lang w:val="en-US"/>
        </w:rPr>
        <w:t xml:space="preserve">. </w:t>
      </w:r>
      <w:r w:rsidRPr="00CB64EC">
        <w:rPr>
          <w:rFonts w:asciiTheme="majorBidi" w:hAnsiTheme="majorBidi" w:cstheme="majorBidi"/>
          <w:lang w:val="en-US"/>
        </w:rPr>
        <w:t xml:space="preserve">They do not know whether they shall wait or leave. They </w:t>
      </w:r>
      <w:proofErr w:type="spellStart"/>
      <w:r w:rsidRPr="00CB64EC">
        <w:rPr>
          <w:rFonts w:asciiTheme="majorBidi" w:hAnsiTheme="majorBidi" w:cstheme="majorBidi"/>
          <w:lang w:val="en-US"/>
        </w:rPr>
        <w:t>decise</w:t>
      </w:r>
      <w:proofErr w:type="spellEnd"/>
      <w:r w:rsidRPr="00CB64EC">
        <w:rPr>
          <w:rFonts w:asciiTheme="majorBidi" w:hAnsiTheme="majorBidi" w:cstheme="majorBidi"/>
          <w:lang w:val="en-US"/>
        </w:rPr>
        <w:t xml:space="preserve"> to leave but they do not move</w:t>
      </w:r>
    </w:p>
    <w:p w14:paraId="27A68D28" w14:textId="77777777" w:rsidR="000E380C" w:rsidRDefault="000E380C" w:rsidP="000E380C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Fragmentation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>: broken and fragmented dialogues and characters. No real story, no actions since all actions are insignificant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B81F56C" w14:textId="77777777" w:rsidR="000E380C" w:rsidRPr="00A7272C" w:rsidRDefault="000E380C" w:rsidP="000E380C">
      <w:pPr>
        <w:pStyle w:val="ListParagraph"/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3B10B6D" w14:textId="77777777" w:rsidR="000E380C" w:rsidRPr="007B389E" w:rsidRDefault="000E380C" w:rsidP="000E380C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Stream of Consciousness</w:t>
      </w:r>
    </w:p>
    <w:p w14:paraId="3A100A3F" w14:textId="77777777" w:rsidR="000E380C" w:rsidRPr="007B389E" w:rsidRDefault="000E380C" w:rsidP="000E380C">
      <w:pPr>
        <w:pStyle w:val="NormalWeb"/>
        <w:jc w:val="both"/>
        <w:rPr>
          <w:rFonts w:asciiTheme="majorBidi" w:hAnsiTheme="majorBidi" w:cstheme="majorBidi"/>
          <w:lang w:val="en-US"/>
        </w:rPr>
      </w:pPr>
      <w:r w:rsidRPr="007B389E">
        <w:rPr>
          <w:rFonts w:asciiTheme="majorBidi" w:hAnsiTheme="majorBidi" w:cstheme="majorBidi"/>
          <w:lang w:val="en-US"/>
        </w:rPr>
        <w:t>This can be found in moments such as Lucky’s speech, when a stream of consciousness takes the characters away from their monotonous lives for a moment. Unordinary consciousness can also be seen in Vladimir’s memory of events that stir no recollection for Estragon.</w:t>
      </w:r>
    </w:p>
    <w:p w14:paraId="1465EED4" w14:textId="77777777" w:rsidR="000E380C" w:rsidRPr="007B389E" w:rsidRDefault="000E380C" w:rsidP="000E380C">
      <w:pPr>
        <w:pStyle w:val="NormalWeb"/>
        <w:numPr>
          <w:ilvl w:val="0"/>
          <w:numId w:val="2"/>
        </w:numPr>
        <w:ind w:left="0"/>
        <w:jc w:val="both"/>
        <w:rPr>
          <w:rFonts w:asciiTheme="majorBidi" w:hAnsiTheme="majorBidi" w:cstheme="majorBidi"/>
          <w:b/>
          <w:bCs/>
          <w:lang w:val="en-US"/>
        </w:rPr>
      </w:pPr>
      <w:r w:rsidRPr="007B389E">
        <w:rPr>
          <w:rFonts w:asciiTheme="majorBidi" w:hAnsiTheme="majorBidi" w:cstheme="majorBidi"/>
          <w:b/>
          <w:bCs/>
          <w:lang w:val="en-US"/>
        </w:rPr>
        <w:t>Epiphany</w:t>
      </w:r>
    </w:p>
    <w:p w14:paraId="2587E99F" w14:textId="77777777" w:rsidR="000E380C" w:rsidRPr="007B389E" w:rsidRDefault="000E380C" w:rsidP="000E380C">
      <w:pPr>
        <w:pStyle w:val="ListParagraph"/>
        <w:numPr>
          <w:ilvl w:val="0"/>
          <w:numId w:val="1"/>
        </w:numPr>
        <w:spacing w:after="0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0E380C">
        <w:rPr>
          <w:rFonts w:asciiTheme="majorBidi" w:hAnsiTheme="majorBidi" w:cstheme="majorBidi"/>
          <w:sz w:val="24"/>
          <w:szCs w:val="24"/>
          <w:lang w:val="en-GB"/>
        </w:rPr>
        <w:t xml:space="preserve">here is a real change in Vladimir’s understanding of his experience (he learns precisely what "nothing to be done" means). </w:t>
      </w:r>
      <w:r w:rsidRPr="007B389E">
        <w:rPr>
          <w:rFonts w:asciiTheme="majorBidi" w:hAnsiTheme="majorBidi" w:cstheme="majorBidi"/>
          <w:sz w:val="24"/>
          <w:szCs w:val="24"/>
        </w:rPr>
        <w:t>Vladimir has his epiphany while Estragon sleeps.</w:t>
      </w:r>
    </w:p>
    <w:p w14:paraId="6A1A51D9" w14:textId="77777777" w:rsidR="000E380C" w:rsidRPr="000E380C" w:rsidRDefault="000E380C" w:rsidP="000E380C">
      <w:pPr>
        <w:pStyle w:val="ListParagraph"/>
        <w:numPr>
          <w:ilvl w:val="0"/>
          <w:numId w:val="1"/>
        </w:numPr>
        <w:spacing w:after="0"/>
        <w:ind w:left="56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E380C">
        <w:rPr>
          <w:rFonts w:asciiTheme="majorBidi" w:hAnsiTheme="majorBidi" w:cstheme="majorBidi"/>
          <w:sz w:val="24"/>
          <w:szCs w:val="24"/>
          <w:lang w:val="en-GB"/>
        </w:rPr>
        <w:t>He thinks about the meaning of life and how can he end the suffering (waiting or death)</w:t>
      </w:r>
    </w:p>
    <w:p w14:paraId="0EC2F0EA" w14:textId="77777777" w:rsidR="000E380C" w:rsidRPr="000E380C" w:rsidRDefault="000E380C" w:rsidP="000E380C">
      <w:pPr>
        <w:pStyle w:val="ListParagraph"/>
        <w:numPr>
          <w:ilvl w:val="0"/>
          <w:numId w:val="1"/>
        </w:numPr>
        <w:spacing w:after="0"/>
        <w:ind w:left="56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E380C">
        <w:rPr>
          <w:rFonts w:asciiTheme="majorBidi" w:hAnsiTheme="majorBidi" w:cstheme="majorBidi"/>
          <w:sz w:val="24"/>
          <w:szCs w:val="24"/>
          <w:lang w:val="en-GB"/>
        </w:rPr>
        <w:t>Then, he realizes that he will never possess his deeds or know himself</w:t>
      </w:r>
    </w:p>
    <w:p w14:paraId="67A0F6E1" w14:textId="77777777" w:rsidR="000E380C" w:rsidRPr="000E380C" w:rsidRDefault="000E380C" w:rsidP="000E380C">
      <w:pPr>
        <w:pStyle w:val="ListParagraph"/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52C0695" w14:textId="77777777" w:rsidR="000E380C" w:rsidRPr="007B389E" w:rsidRDefault="000E380C" w:rsidP="000E380C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role of the reader 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>(give meaning to the different ambiguities)</w:t>
      </w:r>
    </w:p>
    <w:p w14:paraId="25054ABD" w14:textId="77777777" w:rsidR="000E380C" w:rsidRPr="007B389E" w:rsidRDefault="000E380C" w:rsidP="000E380C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No climax, no plot and no ending</w:t>
      </w:r>
    </w:p>
    <w:p w14:paraId="5710E882" w14:textId="77777777" w:rsidR="000E380C" w:rsidRPr="007B389E" w:rsidRDefault="000E380C" w:rsidP="000E380C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Alienation and Pessimism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 (no God, no hope/ waiting seems to show hope for the characters but, in fact, it is not)</w:t>
      </w:r>
    </w:p>
    <w:p w14:paraId="3EB4B7BE" w14:textId="77777777" w:rsidR="000E380C" w:rsidRPr="007B389E" w:rsidRDefault="000E380C" w:rsidP="000E380C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Imagery: 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 tree, waiting … </w:t>
      </w:r>
      <w:proofErr w:type="spellStart"/>
      <w:r w:rsidRPr="007B389E">
        <w:rPr>
          <w:rFonts w:asciiTheme="majorBidi" w:hAnsiTheme="majorBidi" w:cstheme="majorBidi"/>
          <w:sz w:val="24"/>
          <w:szCs w:val="24"/>
          <w:lang w:val="en-US"/>
        </w:rPr>
        <w:t>etc</w:t>
      </w:r>
      <w:proofErr w:type="spellEnd"/>
    </w:p>
    <w:p w14:paraId="35F9B8CF" w14:textId="77777777" w:rsidR="000E380C" w:rsidRPr="007B389E" w:rsidRDefault="000E380C" w:rsidP="000E380C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Irony: 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leave but wait, repetitions, lack of memory, Lucky’s name … </w:t>
      </w:r>
      <w:proofErr w:type="spellStart"/>
      <w:r w:rsidRPr="007B389E">
        <w:rPr>
          <w:rFonts w:asciiTheme="majorBidi" w:hAnsiTheme="majorBidi" w:cstheme="majorBidi"/>
          <w:sz w:val="24"/>
          <w:szCs w:val="24"/>
          <w:lang w:val="en-US"/>
        </w:rPr>
        <w:t>etc</w:t>
      </w:r>
      <w:proofErr w:type="spellEnd"/>
    </w:p>
    <w:p w14:paraId="2EF708BC" w14:textId="77777777" w:rsidR="000E380C" w:rsidRPr="000E380C" w:rsidRDefault="000E380C">
      <w:pPr>
        <w:rPr>
          <w:lang w:val="en-US"/>
        </w:rPr>
      </w:pPr>
    </w:p>
    <w:sectPr w:rsidR="000E380C" w:rsidRPr="000E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0528"/>
    <w:multiLevelType w:val="hybridMultilevel"/>
    <w:tmpl w:val="8B441BB6"/>
    <w:lvl w:ilvl="0" w:tplc="B13E2EF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5D275A"/>
    <w:multiLevelType w:val="hybridMultilevel"/>
    <w:tmpl w:val="2CCACFD0"/>
    <w:lvl w:ilvl="0" w:tplc="6A34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14FA8"/>
    <w:multiLevelType w:val="hybridMultilevel"/>
    <w:tmpl w:val="FD009800"/>
    <w:lvl w:ilvl="0" w:tplc="66AC7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21150">
    <w:abstractNumId w:val="0"/>
  </w:num>
  <w:num w:numId="2" w16cid:durableId="1806845958">
    <w:abstractNumId w:val="1"/>
  </w:num>
  <w:num w:numId="3" w16cid:durableId="1098063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0C"/>
    <w:rsid w:val="00020927"/>
    <w:rsid w:val="000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CB2C"/>
  <w15:chartTrackingRefBased/>
  <w15:docId w15:val="{E5AA4EB0-24CF-4874-AA1E-E564205B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0C"/>
    <w:pPr>
      <w:spacing w:after="200" w:line="276" w:lineRule="auto"/>
    </w:pPr>
    <w:rPr>
      <w:kern w:val="0"/>
      <w:sz w:val="22"/>
      <w:szCs w:val="22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8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8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80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E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qtextpara">
    <w:name w:val="qtext_para"/>
    <w:basedOn w:val="Normal"/>
    <w:rsid w:val="000E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1475</Characters>
  <Application>Microsoft Office Word</Application>
  <DocSecurity>0</DocSecurity>
  <Lines>23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2025-04-09T16:49:00Z</dcterms:created>
  <dcterms:modified xsi:type="dcterms:W3CDTF">2025-04-09T16:49:00Z</dcterms:modified>
</cp:coreProperties>
</file>